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34" w:rsidRPr="00072D75" w:rsidRDefault="007A5134" w:rsidP="00C63A93">
      <w:pPr>
        <w:spacing w:line="240" w:lineRule="auto"/>
        <w:rPr>
          <w:rFonts w:cstheme="minorHAnsi"/>
          <w:b/>
          <w:sz w:val="24"/>
          <w:szCs w:val="24"/>
        </w:rPr>
      </w:pPr>
      <w:r w:rsidRPr="00072D75">
        <w:rPr>
          <w:rFonts w:cstheme="minorHAnsi"/>
          <w:b/>
          <w:sz w:val="24"/>
          <w:szCs w:val="24"/>
        </w:rPr>
        <w:t xml:space="preserve">Forestry Workgroup Briefing Paper </w:t>
      </w:r>
    </w:p>
    <w:p w:rsidR="007A5134" w:rsidRDefault="00184E43" w:rsidP="00C63A93">
      <w:pPr>
        <w:spacing w:line="240" w:lineRule="auto"/>
        <w:rPr>
          <w:rFonts w:cstheme="minorHAnsi"/>
          <w:sz w:val="24"/>
          <w:szCs w:val="24"/>
        </w:rPr>
      </w:pPr>
      <w:r w:rsidRPr="00E5552A">
        <w:rPr>
          <w:rFonts w:cstheme="minorHAnsi"/>
          <w:sz w:val="24"/>
          <w:szCs w:val="24"/>
        </w:rPr>
        <w:t xml:space="preserve">2/1/2012 </w:t>
      </w:r>
    </w:p>
    <w:p w:rsidR="00C63A93" w:rsidRPr="00C63A93" w:rsidRDefault="00C63A93" w:rsidP="00C63A93">
      <w:pPr>
        <w:spacing w:line="240" w:lineRule="auto"/>
        <w:rPr>
          <w:rFonts w:cstheme="minorHAnsi"/>
          <w:sz w:val="6"/>
          <w:szCs w:val="6"/>
        </w:rPr>
      </w:pPr>
    </w:p>
    <w:p w:rsidR="00072D75" w:rsidRDefault="007A5134" w:rsidP="00C63A93">
      <w:pPr>
        <w:tabs>
          <w:tab w:val="left" w:pos="720"/>
          <w:tab w:val="right" w:pos="8640"/>
        </w:tabs>
        <w:spacing w:line="240" w:lineRule="auto"/>
        <w:rPr>
          <w:rFonts w:eastAsia="Calibri" w:cstheme="minorHAnsi"/>
          <w:b/>
          <w:sz w:val="24"/>
          <w:szCs w:val="24"/>
        </w:rPr>
      </w:pPr>
      <w:r w:rsidRPr="00C63A93">
        <w:rPr>
          <w:rFonts w:eastAsia="Calibri" w:cstheme="minorHAnsi"/>
          <w:b/>
          <w:sz w:val="24"/>
          <w:szCs w:val="24"/>
        </w:rPr>
        <w:t>BMP Review Process</w:t>
      </w:r>
      <w:r w:rsidRPr="00C63A93">
        <w:rPr>
          <w:rFonts w:eastAsia="Calibri" w:cstheme="minorHAnsi"/>
          <w:b/>
          <w:sz w:val="24"/>
          <w:szCs w:val="24"/>
        </w:rPr>
        <w:tab/>
      </w:r>
    </w:p>
    <w:p w:rsidR="00AF30FD" w:rsidRDefault="000F3F9A" w:rsidP="00C63A93">
      <w:pPr>
        <w:tabs>
          <w:tab w:val="left" w:pos="720"/>
          <w:tab w:val="right" w:pos="8640"/>
        </w:tabs>
        <w:spacing w:line="240" w:lineRule="auto"/>
        <w:rPr>
          <w:rFonts w:ascii="Calibri" w:eastAsia="Calibri" w:hAnsi="Calibri" w:cs="Times New Roman"/>
        </w:rPr>
      </w:pPr>
      <w:r w:rsidRPr="00E5552A">
        <w:rPr>
          <w:rFonts w:eastAsia="Calibri" w:cstheme="minorHAnsi"/>
        </w:rPr>
        <w:t>There is a new round of BMP efficiency</w:t>
      </w:r>
      <w:r w:rsidR="007A5134" w:rsidRPr="00E5552A">
        <w:rPr>
          <w:rFonts w:eastAsia="Calibri" w:cstheme="minorHAnsi"/>
        </w:rPr>
        <w:t xml:space="preserve"> review</w:t>
      </w:r>
      <w:r w:rsidR="00AF30FD">
        <w:rPr>
          <w:rFonts w:ascii="Calibri" w:eastAsia="Calibri" w:hAnsi="Calibri" w:cs="Times New Roman"/>
        </w:rPr>
        <w:t xml:space="preserve"> </w:t>
      </w:r>
      <w:r>
        <w:rPr>
          <w:rFonts w:ascii="Calibri" w:eastAsia="Calibri" w:hAnsi="Calibri" w:cs="Times New Roman"/>
        </w:rPr>
        <w:t xml:space="preserve">underway.  The last time, in 2007, riparian forest buffers, along with other BMPs were reviewed and somewhat discounted.  The current review is being done with the assistance of </w:t>
      </w:r>
      <w:proofErr w:type="spellStart"/>
      <w:r>
        <w:rPr>
          <w:rFonts w:ascii="Calibri" w:eastAsia="Calibri" w:hAnsi="Calibri" w:cs="Times New Roman"/>
        </w:rPr>
        <w:t>Tetratech</w:t>
      </w:r>
      <w:proofErr w:type="spellEnd"/>
      <w:r>
        <w:rPr>
          <w:rFonts w:ascii="Calibri" w:eastAsia="Calibri" w:hAnsi="Calibri" w:cs="Times New Roman"/>
        </w:rPr>
        <w:t>, and will include a literature review, a panel of experts for each BMP, and a recommendation to go forward to the Watershed Technical Committee at CBP</w:t>
      </w:r>
      <w:r w:rsidR="007A5134">
        <w:rPr>
          <w:rFonts w:ascii="Calibri" w:eastAsia="Calibri" w:hAnsi="Calibri" w:cs="Times New Roman"/>
        </w:rPr>
        <w:t xml:space="preserve">. </w:t>
      </w:r>
      <w:r>
        <w:rPr>
          <w:rFonts w:ascii="Calibri" w:eastAsia="Calibri" w:hAnsi="Calibri" w:cs="Times New Roman"/>
        </w:rPr>
        <w:t xml:space="preserve"> The review could also include suggestions for BMP verification.</w:t>
      </w:r>
      <w:r w:rsidR="007A5134">
        <w:rPr>
          <w:rFonts w:ascii="Calibri" w:eastAsia="Calibri" w:hAnsi="Calibri" w:cs="Times New Roman"/>
        </w:rPr>
        <w:t xml:space="preserve"> </w:t>
      </w:r>
      <w:r>
        <w:rPr>
          <w:rFonts w:ascii="Calibri" w:eastAsia="Calibri" w:hAnsi="Calibri" w:cs="Times New Roman"/>
        </w:rPr>
        <w:t xml:space="preserve">The FWG will work with </w:t>
      </w:r>
      <w:proofErr w:type="spellStart"/>
      <w:r>
        <w:rPr>
          <w:rFonts w:ascii="Calibri" w:eastAsia="Calibri" w:hAnsi="Calibri" w:cs="Times New Roman"/>
        </w:rPr>
        <w:t>Tetratech</w:t>
      </w:r>
      <w:proofErr w:type="spellEnd"/>
      <w:r>
        <w:rPr>
          <w:rFonts w:ascii="Calibri" w:eastAsia="Calibri" w:hAnsi="Calibri" w:cs="Times New Roman"/>
        </w:rPr>
        <w:t xml:space="preserve"> to usher one or two forest-related BMPs through the process.  At this time, t</w:t>
      </w:r>
      <w:r w:rsidR="00AF30FD">
        <w:rPr>
          <w:rFonts w:ascii="Calibri" w:eastAsia="Calibri" w:hAnsi="Calibri" w:cs="Times New Roman"/>
        </w:rPr>
        <w:t xml:space="preserve">he FWG </w:t>
      </w:r>
      <w:r>
        <w:rPr>
          <w:rFonts w:ascii="Calibri" w:eastAsia="Calibri" w:hAnsi="Calibri" w:cs="Times New Roman"/>
        </w:rPr>
        <w:t>will</w:t>
      </w:r>
      <w:r w:rsidR="00AF30FD">
        <w:rPr>
          <w:rFonts w:ascii="Calibri" w:eastAsia="Calibri" w:hAnsi="Calibri" w:cs="Times New Roman"/>
        </w:rPr>
        <w:t xml:space="preserve"> weigh-in on which BMPs will be reviewed and suggest experts to sit on the Panel.</w:t>
      </w:r>
      <w:r w:rsidR="00C63A93">
        <w:rPr>
          <w:rFonts w:ascii="Calibri" w:eastAsia="Calibri" w:hAnsi="Calibri" w:cs="Times New Roman"/>
        </w:rPr>
        <w:t xml:space="preserve">  There will be </w:t>
      </w:r>
      <w:r w:rsidR="003C2A22">
        <w:rPr>
          <w:rFonts w:ascii="Calibri" w:eastAsia="Calibri" w:hAnsi="Calibri" w:cs="Times New Roman"/>
        </w:rPr>
        <w:t>another opportunity</w:t>
      </w:r>
      <w:r w:rsidR="00C63A93">
        <w:rPr>
          <w:rFonts w:ascii="Calibri" w:eastAsia="Calibri" w:hAnsi="Calibri" w:cs="Times New Roman"/>
        </w:rPr>
        <w:t xml:space="preserve"> for contract help to review some of these BMP’s in the next year or two in preparing for a revised 2017 efficiencies.</w:t>
      </w:r>
    </w:p>
    <w:p w:rsidR="00AF30FD" w:rsidRDefault="009B011F" w:rsidP="00C63A93">
      <w:pPr>
        <w:tabs>
          <w:tab w:val="left" w:pos="720"/>
          <w:tab w:val="right" w:pos="8640"/>
        </w:tabs>
        <w:spacing w:line="240" w:lineRule="auto"/>
        <w:rPr>
          <w:rFonts w:ascii="Calibri" w:eastAsia="Calibri" w:hAnsi="Calibri" w:cs="Times New Roman"/>
        </w:rPr>
      </w:pPr>
      <w:r>
        <w:rPr>
          <w:rFonts w:ascii="Calibri" w:eastAsia="Calibri" w:hAnsi="Calibri" w:cs="Times New Roman"/>
        </w:rPr>
        <w:t>Some</w:t>
      </w:r>
      <w:r w:rsidR="000F3F9A">
        <w:rPr>
          <w:rFonts w:ascii="Calibri" w:eastAsia="Calibri" w:hAnsi="Calibri" w:cs="Times New Roman"/>
        </w:rPr>
        <w:t xml:space="preserve"> </w:t>
      </w:r>
      <w:r>
        <w:rPr>
          <w:rFonts w:ascii="Calibri" w:eastAsia="Calibri" w:hAnsi="Calibri" w:cs="Times New Roman"/>
        </w:rPr>
        <w:t>options listed below are proposed new</w:t>
      </w:r>
      <w:r w:rsidR="000F3F9A">
        <w:rPr>
          <w:rFonts w:ascii="Calibri" w:eastAsia="Calibri" w:hAnsi="Calibri" w:cs="Times New Roman"/>
        </w:rPr>
        <w:t xml:space="preserve"> </w:t>
      </w:r>
      <w:r>
        <w:rPr>
          <w:rFonts w:ascii="Calibri" w:eastAsia="Calibri" w:hAnsi="Calibri" w:cs="Times New Roman"/>
        </w:rPr>
        <w:t xml:space="preserve">BMPs (with *) </w:t>
      </w:r>
      <w:r w:rsidR="00BD1A4B">
        <w:rPr>
          <w:rFonts w:ascii="Calibri" w:eastAsia="Calibri" w:hAnsi="Calibri" w:cs="Times New Roman"/>
        </w:rPr>
        <w:t>identified</w:t>
      </w:r>
      <w:r w:rsidR="00AF30FD">
        <w:rPr>
          <w:rFonts w:ascii="Calibri" w:eastAsia="Calibri" w:hAnsi="Calibri" w:cs="Times New Roman"/>
        </w:rPr>
        <w:t xml:space="preserve"> by the Forestry Workgroup</w:t>
      </w:r>
      <w:r>
        <w:rPr>
          <w:rFonts w:ascii="Calibri" w:eastAsia="Calibri" w:hAnsi="Calibri" w:cs="Times New Roman"/>
        </w:rPr>
        <w:t>, and some are current BMPs that are in need of review</w:t>
      </w:r>
      <w:r w:rsidR="00AF30FD">
        <w:rPr>
          <w:rFonts w:ascii="Calibri" w:eastAsia="Calibri" w:hAnsi="Calibri" w:cs="Times New Roman"/>
        </w:rPr>
        <w:t xml:space="preserve">.  Some </w:t>
      </w:r>
      <w:r w:rsidR="0096064A">
        <w:rPr>
          <w:rFonts w:ascii="Calibri" w:eastAsia="Calibri" w:hAnsi="Calibri" w:cs="Times New Roman"/>
        </w:rPr>
        <w:t xml:space="preserve">thoughts on </w:t>
      </w:r>
      <w:r w:rsidR="00AF30FD">
        <w:rPr>
          <w:rFonts w:ascii="Calibri" w:eastAsia="Calibri" w:hAnsi="Calibri" w:cs="Times New Roman"/>
        </w:rPr>
        <w:t>“pros” and “cons” have been added, but these are by no means complete.</w:t>
      </w:r>
    </w:p>
    <w:tbl>
      <w:tblPr>
        <w:tblStyle w:val="TableGrid"/>
        <w:tblW w:w="0" w:type="auto"/>
        <w:tblLook w:val="04A0"/>
      </w:tblPr>
      <w:tblGrid>
        <w:gridCol w:w="2088"/>
        <w:gridCol w:w="3960"/>
        <w:gridCol w:w="3060"/>
      </w:tblGrid>
      <w:tr w:rsidR="00AF30FD" w:rsidTr="0096064A">
        <w:tc>
          <w:tcPr>
            <w:tcW w:w="2088" w:type="dxa"/>
          </w:tcPr>
          <w:p w:rsidR="00AF30FD" w:rsidRDefault="000F3F9A" w:rsidP="007A5134">
            <w:pPr>
              <w:tabs>
                <w:tab w:val="left" w:pos="720"/>
                <w:tab w:val="right" w:pos="8640"/>
              </w:tabs>
              <w:rPr>
                <w:rFonts w:ascii="Calibri" w:eastAsia="Calibri" w:hAnsi="Calibri" w:cs="Times New Roman"/>
                <w:b/>
              </w:rPr>
            </w:pPr>
            <w:r>
              <w:rPr>
                <w:rFonts w:ascii="Calibri" w:eastAsia="Calibri" w:hAnsi="Calibri" w:cs="Times New Roman"/>
                <w:b/>
              </w:rPr>
              <w:t xml:space="preserve">BMP </w:t>
            </w:r>
            <w:r w:rsidR="00AF30FD">
              <w:rPr>
                <w:rFonts w:ascii="Calibri" w:eastAsia="Calibri" w:hAnsi="Calibri" w:cs="Times New Roman"/>
                <w:b/>
              </w:rPr>
              <w:t>OPTIONS</w:t>
            </w:r>
          </w:p>
        </w:tc>
        <w:tc>
          <w:tcPr>
            <w:tcW w:w="3960" w:type="dxa"/>
          </w:tcPr>
          <w:p w:rsidR="00AF30FD" w:rsidRDefault="00BD1A4B" w:rsidP="00BD1A4B">
            <w:pPr>
              <w:tabs>
                <w:tab w:val="left" w:pos="720"/>
                <w:tab w:val="right" w:pos="8640"/>
              </w:tabs>
              <w:rPr>
                <w:rFonts w:ascii="Calibri" w:eastAsia="Calibri" w:hAnsi="Calibri" w:cs="Times New Roman"/>
                <w:b/>
              </w:rPr>
            </w:pPr>
            <w:r>
              <w:rPr>
                <w:rFonts w:ascii="Calibri" w:eastAsia="Calibri" w:hAnsi="Calibri" w:cs="Times New Roman"/>
                <w:b/>
              </w:rPr>
              <w:t>Pro:  Reasons to look at this</w:t>
            </w:r>
          </w:p>
        </w:tc>
        <w:tc>
          <w:tcPr>
            <w:tcW w:w="3060" w:type="dxa"/>
          </w:tcPr>
          <w:p w:rsidR="00AF30FD" w:rsidRDefault="00BD1A4B" w:rsidP="00BD1A4B">
            <w:pPr>
              <w:tabs>
                <w:tab w:val="left" w:pos="720"/>
                <w:tab w:val="right" w:pos="8640"/>
              </w:tabs>
              <w:rPr>
                <w:rFonts w:ascii="Calibri" w:eastAsia="Calibri" w:hAnsi="Calibri" w:cs="Times New Roman"/>
                <w:b/>
              </w:rPr>
            </w:pPr>
            <w:r>
              <w:rPr>
                <w:rFonts w:ascii="Calibri" w:eastAsia="Calibri" w:hAnsi="Calibri" w:cs="Times New Roman"/>
                <w:b/>
              </w:rPr>
              <w:t>Con: Reasons not to</w:t>
            </w:r>
          </w:p>
        </w:tc>
      </w:tr>
      <w:tr w:rsidR="00AF30FD" w:rsidRPr="00BD1A4B" w:rsidTr="0096064A">
        <w:tc>
          <w:tcPr>
            <w:tcW w:w="2088" w:type="dxa"/>
          </w:tcPr>
          <w:p w:rsidR="00AF30FD" w:rsidRPr="00BD1A4B" w:rsidRDefault="00AF30FD" w:rsidP="00AF30FD">
            <w:pPr>
              <w:tabs>
                <w:tab w:val="left" w:pos="720"/>
                <w:tab w:val="right" w:pos="8640"/>
              </w:tabs>
              <w:rPr>
                <w:rFonts w:ascii="Calibri" w:eastAsia="Calibri" w:hAnsi="Calibri" w:cs="Times New Roman"/>
              </w:rPr>
            </w:pPr>
            <w:r w:rsidRPr="00BD1A4B">
              <w:rPr>
                <w:rFonts w:ascii="Calibri" w:eastAsia="Calibri" w:hAnsi="Calibri" w:cs="Times New Roman"/>
              </w:rPr>
              <w:t>Forest Stewardship/Plan</w:t>
            </w:r>
            <w:r w:rsidR="009B011F" w:rsidRPr="00BD1A4B">
              <w:rPr>
                <w:rFonts w:ascii="Calibri" w:eastAsia="Calibri" w:hAnsi="Calibri" w:cs="Times New Roman"/>
              </w:rPr>
              <w:t>*</w:t>
            </w:r>
          </w:p>
        </w:tc>
        <w:tc>
          <w:tcPr>
            <w:tcW w:w="3960" w:type="dxa"/>
          </w:tcPr>
          <w:p w:rsidR="00AF30FD" w:rsidRPr="00BD1A4B" w:rsidRDefault="00072D75" w:rsidP="0096064A">
            <w:pPr>
              <w:tabs>
                <w:tab w:val="left" w:pos="720"/>
                <w:tab w:val="right" w:pos="8640"/>
              </w:tabs>
              <w:ind w:left="-18" w:right="-18"/>
              <w:rPr>
                <w:rFonts w:ascii="Calibri" w:eastAsia="Calibri" w:hAnsi="Calibri" w:cs="Times New Roman"/>
              </w:rPr>
            </w:pPr>
            <w:r>
              <w:rPr>
                <w:rFonts w:ascii="Calibri" w:eastAsia="Calibri" w:hAnsi="Calibri" w:cs="Times New Roman"/>
              </w:rPr>
              <w:t xml:space="preserve">Ideal to get this to incentive planning/stewardship. </w:t>
            </w:r>
            <w:r w:rsidR="0096064A">
              <w:rPr>
                <w:rFonts w:ascii="Calibri" w:eastAsia="Calibri" w:hAnsi="Calibri" w:cs="Times New Roman"/>
              </w:rPr>
              <w:t xml:space="preserve"> Some work already done on this. Many, worsening threats to unmanaged forests.</w:t>
            </w:r>
          </w:p>
        </w:tc>
        <w:tc>
          <w:tcPr>
            <w:tcW w:w="3060" w:type="dxa"/>
          </w:tcPr>
          <w:p w:rsidR="00AF30FD" w:rsidRPr="00BD1A4B" w:rsidRDefault="0096064A" w:rsidP="0096064A">
            <w:pPr>
              <w:tabs>
                <w:tab w:val="left" w:pos="720"/>
                <w:tab w:val="right" w:pos="8640"/>
              </w:tabs>
              <w:rPr>
                <w:rFonts w:ascii="Calibri" w:eastAsia="Calibri" w:hAnsi="Calibri" w:cs="Times New Roman"/>
              </w:rPr>
            </w:pPr>
            <w:r>
              <w:rPr>
                <w:rFonts w:ascii="Calibri" w:eastAsia="Calibri" w:hAnsi="Calibri" w:cs="Times New Roman"/>
              </w:rPr>
              <w:t>May be very little benefit if any in the first 100 years. Literature may be scarce.  Focus on the multiple benefits.</w:t>
            </w:r>
            <w:r w:rsidR="00072D75">
              <w:rPr>
                <w:rFonts w:ascii="Calibri" w:eastAsia="Calibri" w:hAnsi="Calibri" w:cs="Times New Roman"/>
              </w:rPr>
              <w:t xml:space="preserve">  Existing plans the easiest thing to measure but they are indirect.</w:t>
            </w:r>
          </w:p>
        </w:tc>
      </w:tr>
      <w:tr w:rsidR="00AF30FD" w:rsidRPr="00BD1A4B" w:rsidTr="0096064A">
        <w:tc>
          <w:tcPr>
            <w:tcW w:w="2088" w:type="dxa"/>
          </w:tcPr>
          <w:p w:rsidR="00AF30FD" w:rsidRPr="00BD1A4B" w:rsidRDefault="00AF30FD" w:rsidP="007A5134">
            <w:pPr>
              <w:tabs>
                <w:tab w:val="left" w:pos="720"/>
                <w:tab w:val="right" w:pos="8640"/>
              </w:tabs>
              <w:rPr>
                <w:rFonts w:ascii="Calibri" w:eastAsia="Calibri" w:hAnsi="Calibri" w:cs="Times New Roman"/>
              </w:rPr>
            </w:pPr>
            <w:r w:rsidRPr="00BD1A4B">
              <w:rPr>
                <w:rFonts w:ascii="Calibri" w:eastAsia="Calibri" w:hAnsi="Calibri" w:cs="Times New Roman"/>
              </w:rPr>
              <w:t>Urban tree planting</w:t>
            </w:r>
          </w:p>
        </w:tc>
        <w:tc>
          <w:tcPr>
            <w:tcW w:w="3960" w:type="dxa"/>
          </w:tcPr>
          <w:p w:rsidR="00AF30FD" w:rsidRPr="00BD1A4B" w:rsidRDefault="00BD1A4B" w:rsidP="00072D75">
            <w:pPr>
              <w:tabs>
                <w:tab w:val="left" w:pos="720"/>
                <w:tab w:val="right" w:pos="8640"/>
              </w:tabs>
              <w:rPr>
                <w:rFonts w:ascii="Calibri" w:eastAsia="Calibri" w:hAnsi="Calibri" w:cs="Times New Roman"/>
              </w:rPr>
            </w:pPr>
            <w:r>
              <w:rPr>
                <w:rFonts w:ascii="Calibri" w:eastAsia="Calibri" w:hAnsi="Calibri" w:cs="Times New Roman"/>
              </w:rPr>
              <w:t>Urban tree planting is credited as a land use conversion from perviou</w:t>
            </w:r>
            <w:r w:rsidR="00072D75">
              <w:rPr>
                <w:rFonts w:ascii="Calibri" w:eastAsia="Calibri" w:hAnsi="Calibri" w:cs="Times New Roman"/>
              </w:rPr>
              <w:t>s urban to forest land loading. S</w:t>
            </w:r>
            <w:r>
              <w:rPr>
                <w:rFonts w:ascii="Calibri" w:eastAsia="Calibri" w:hAnsi="Calibri" w:cs="Times New Roman"/>
              </w:rPr>
              <w:t xml:space="preserve">cientific </w:t>
            </w:r>
            <w:r w:rsidRPr="00BD1A4B">
              <w:rPr>
                <w:rFonts w:ascii="Calibri" w:eastAsia="Calibri" w:hAnsi="Calibri" w:cs="Times New Roman"/>
              </w:rPr>
              <w:t>documentation for th</w:t>
            </w:r>
            <w:r w:rsidR="00072D75">
              <w:rPr>
                <w:rFonts w:ascii="Calibri" w:eastAsia="Calibri" w:hAnsi="Calibri" w:cs="Times New Roman"/>
              </w:rPr>
              <w:t>is</w:t>
            </w:r>
            <w:r w:rsidRPr="00BD1A4B">
              <w:rPr>
                <w:rFonts w:ascii="Calibri" w:eastAsia="Calibri" w:hAnsi="Calibri" w:cs="Times New Roman"/>
              </w:rPr>
              <w:t xml:space="preserve"> efficiency</w:t>
            </w:r>
            <w:r>
              <w:rPr>
                <w:rFonts w:ascii="Calibri" w:eastAsia="Calibri" w:hAnsi="Calibri" w:cs="Times New Roman"/>
              </w:rPr>
              <w:t xml:space="preserve"> </w:t>
            </w:r>
            <w:r w:rsidR="00072D75">
              <w:rPr>
                <w:rFonts w:ascii="Calibri" w:eastAsia="Calibri" w:hAnsi="Calibri" w:cs="Times New Roman"/>
              </w:rPr>
              <w:t>is needed.</w:t>
            </w:r>
            <w:r>
              <w:rPr>
                <w:rFonts w:ascii="Calibri" w:eastAsia="Calibri" w:hAnsi="Calibri" w:cs="Times New Roman"/>
              </w:rPr>
              <w:t xml:space="preserve"> </w:t>
            </w:r>
          </w:p>
        </w:tc>
        <w:tc>
          <w:tcPr>
            <w:tcW w:w="3060" w:type="dxa"/>
          </w:tcPr>
          <w:p w:rsidR="00AF30FD" w:rsidRPr="00BD1A4B" w:rsidRDefault="00BD1A4B" w:rsidP="00072D75">
            <w:pPr>
              <w:tabs>
                <w:tab w:val="left" w:pos="720"/>
                <w:tab w:val="right" w:pos="8640"/>
              </w:tabs>
              <w:rPr>
                <w:rFonts w:ascii="Calibri" w:eastAsia="Calibri" w:hAnsi="Calibri" w:cs="Times New Roman"/>
              </w:rPr>
            </w:pPr>
            <w:r>
              <w:rPr>
                <w:rFonts w:ascii="Calibri" w:eastAsia="Calibri" w:hAnsi="Calibri" w:cs="Times New Roman"/>
              </w:rPr>
              <w:t xml:space="preserve">We know this is a good BMP and the “credit” that is received is generous. </w:t>
            </w:r>
          </w:p>
        </w:tc>
      </w:tr>
      <w:tr w:rsidR="00AF30FD" w:rsidRPr="00BD1A4B" w:rsidTr="0096064A">
        <w:tc>
          <w:tcPr>
            <w:tcW w:w="2088" w:type="dxa"/>
          </w:tcPr>
          <w:p w:rsidR="00AF30FD" w:rsidRPr="00BD1A4B" w:rsidRDefault="00AF30FD" w:rsidP="007A5134">
            <w:pPr>
              <w:tabs>
                <w:tab w:val="left" w:pos="720"/>
                <w:tab w:val="right" w:pos="8640"/>
              </w:tabs>
              <w:rPr>
                <w:rFonts w:ascii="Calibri" w:eastAsia="Calibri" w:hAnsi="Calibri" w:cs="Times New Roman"/>
              </w:rPr>
            </w:pPr>
            <w:r w:rsidRPr="00BD1A4B">
              <w:rPr>
                <w:rFonts w:ascii="Calibri" w:eastAsia="Calibri" w:hAnsi="Calibri" w:cs="Times New Roman"/>
              </w:rPr>
              <w:t>Grass buffers</w:t>
            </w:r>
          </w:p>
        </w:tc>
        <w:tc>
          <w:tcPr>
            <w:tcW w:w="3960" w:type="dxa"/>
          </w:tcPr>
          <w:p w:rsidR="00AF30FD" w:rsidRPr="00BD1A4B" w:rsidRDefault="009624FE" w:rsidP="00072D75">
            <w:pPr>
              <w:tabs>
                <w:tab w:val="left" w:pos="720"/>
                <w:tab w:val="right" w:pos="8640"/>
              </w:tabs>
              <w:ind w:right="-108"/>
              <w:rPr>
                <w:rFonts w:ascii="Calibri" w:eastAsia="Calibri" w:hAnsi="Calibri" w:cs="Times New Roman"/>
              </w:rPr>
            </w:pPr>
            <w:r>
              <w:rPr>
                <w:rFonts w:ascii="Calibri" w:eastAsia="Calibri" w:hAnsi="Calibri" w:cs="Times New Roman"/>
              </w:rPr>
              <w:t xml:space="preserve">A review of grass buffers has never been done.  This was called-out in the last review as a need.  Lots of grass buffers are </w:t>
            </w:r>
            <w:r w:rsidR="003C6575">
              <w:rPr>
                <w:rFonts w:ascii="Calibri" w:eastAsia="Calibri" w:hAnsi="Calibri" w:cs="Times New Roman"/>
              </w:rPr>
              <w:t xml:space="preserve">currently </w:t>
            </w:r>
            <w:r>
              <w:rPr>
                <w:rFonts w:ascii="Calibri" w:eastAsia="Calibri" w:hAnsi="Calibri" w:cs="Times New Roman"/>
              </w:rPr>
              <w:t>put on the ground</w:t>
            </w:r>
            <w:r w:rsidR="003C6575">
              <w:rPr>
                <w:rFonts w:ascii="Calibri" w:eastAsia="Calibri" w:hAnsi="Calibri" w:cs="Times New Roman"/>
              </w:rPr>
              <w:t>, in some cases, in lieu of forest buffers.</w:t>
            </w:r>
          </w:p>
        </w:tc>
        <w:tc>
          <w:tcPr>
            <w:tcW w:w="3060" w:type="dxa"/>
          </w:tcPr>
          <w:p w:rsidR="00AF30FD" w:rsidRPr="00BD1A4B" w:rsidRDefault="003C6575" w:rsidP="007A5134">
            <w:pPr>
              <w:tabs>
                <w:tab w:val="left" w:pos="720"/>
                <w:tab w:val="right" w:pos="8640"/>
              </w:tabs>
              <w:rPr>
                <w:rFonts w:ascii="Calibri" w:eastAsia="Calibri" w:hAnsi="Calibri" w:cs="Times New Roman"/>
              </w:rPr>
            </w:pPr>
            <w:r>
              <w:rPr>
                <w:rFonts w:ascii="Calibri" w:eastAsia="Calibri" w:hAnsi="Calibri" w:cs="Times New Roman"/>
              </w:rPr>
              <w:t>Not forestry per se.</w:t>
            </w:r>
          </w:p>
        </w:tc>
      </w:tr>
      <w:tr w:rsidR="00AF30FD" w:rsidRPr="00BD1A4B" w:rsidTr="0096064A">
        <w:tc>
          <w:tcPr>
            <w:tcW w:w="2088" w:type="dxa"/>
          </w:tcPr>
          <w:p w:rsidR="00AF30FD" w:rsidRPr="00BD1A4B" w:rsidRDefault="000F3F9A" w:rsidP="007A5134">
            <w:pPr>
              <w:tabs>
                <w:tab w:val="left" w:pos="720"/>
                <w:tab w:val="right" w:pos="8640"/>
              </w:tabs>
              <w:rPr>
                <w:rFonts w:ascii="Calibri" w:eastAsia="Calibri" w:hAnsi="Calibri" w:cs="Times New Roman"/>
              </w:rPr>
            </w:pPr>
            <w:r w:rsidRPr="00BD1A4B">
              <w:rPr>
                <w:rFonts w:ascii="Calibri" w:eastAsia="Calibri" w:hAnsi="Calibri" w:cs="Times New Roman"/>
              </w:rPr>
              <w:t>Targeted r</w:t>
            </w:r>
            <w:r w:rsidR="00AF30FD" w:rsidRPr="00BD1A4B">
              <w:rPr>
                <w:rFonts w:ascii="Calibri" w:eastAsia="Calibri" w:hAnsi="Calibri" w:cs="Times New Roman"/>
              </w:rPr>
              <w:t>iparian forest buffers, including width adjustment and in-stream processing</w:t>
            </w:r>
            <w:r w:rsidR="009B011F" w:rsidRPr="00BD1A4B">
              <w:rPr>
                <w:rFonts w:ascii="Calibri" w:eastAsia="Calibri" w:hAnsi="Calibri" w:cs="Times New Roman"/>
              </w:rPr>
              <w:t>*</w:t>
            </w:r>
          </w:p>
        </w:tc>
        <w:tc>
          <w:tcPr>
            <w:tcW w:w="3960" w:type="dxa"/>
          </w:tcPr>
          <w:p w:rsidR="00AF30FD" w:rsidRPr="00BD1A4B" w:rsidRDefault="003C6575" w:rsidP="003C6575">
            <w:pPr>
              <w:tabs>
                <w:tab w:val="left" w:pos="720"/>
                <w:tab w:val="right" w:pos="8640"/>
              </w:tabs>
              <w:rPr>
                <w:rFonts w:ascii="Calibri" w:eastAsia="Calibri" w:hAnsi="Calibri" w:cs="Times New Roman"/>
              </w:rPr>
            </w:pPr>
            <w:r>
              <w:rPr>
                <w:rFonts w:ascii="Calibri" w:eastAsia="Calibri" w:hAnsi="Calibri" w:cs="Times New Roman"/>
              </w:rPr>
              <w:t xml:space="preserve">We know that even within a </w:t>
            </w:r>
            <w:r w:rsidR="00072D75">
              <w:rPr>
                <w:rFonts w:ascii="Calibri" w:eastAsia="Calibri" w:hAnsi="Calibri" w:cs="Times New Roman"/>
              </w:rPr>
              <w:t>physio</w:t>
            </w:r>
            <w:r>
              <w:rPr>
                <w:rFonts w:ascii="Calibri" w:eastAsia="Calibri" w:hAnsi="Calibri" w:cs="Times New Roman"/>
              </w:rPr>
              <w:t>graphic region, buffers in landscapes with certain characteristics are better than others—better buffers need incentives.  Minimum width buffers need discounting.</w:t>
            </w:r>
          </w:p>
        </w:tc>
        <w:tc>
          <w:tcPr>
            <w:tcW w:w="3060" w:type="dxa"/>
          </w:tcPr>
          <w:p w:rsidR="00AF30FD" w:rsidRPr="00BD1A4B" w:rsidRDefault="003C6575" w:rsidP="007A5134">
            <w:pPr>
              <w:tabs>
                <w:tab w:val="left" w:pos="720"/>
                <w:tab w:val="right" w:pos="8640"/>
              </w:tabs>
              <w:rPr>
                <w:rFonts w:ascii="Calibri" w:eastAsia="Calibri" w:hAnsi="Calibri" w:cs="Times New Roman"/>
              </w:rPr>
            </w:pPr>
            <w:r>
              <w:rPr>
                <w:rFonts w:ascii="Calibri" w:eastAsia="Calibri" w:hAnsi="Calibri" w:cs="Times New Roman"/>
              </w:rPr>
              <w:t xml:space="preserve">Is there ample literature to quantify the benefits of certain of these above and below a standard?  Would entirely rework buffer crediting that was reviewed in 2007. </w:t>
            </w:r>
          </w:p>
        </w:tc>
      </w:tr>
      <w:tr w:rsidR="00AF30FD" w:rsidRPr="00BD1A4B" w:rsidTr="0096064A">
        <w:tc>
          <w:tcPr>
            <w:tcW w:w="2088" w:type="dxa"/>
          </w:tcPr>
          <w:p w:rsidR="00AF30FD" w:rsidRPr="00BD1A4B" w:rsidRDefault="00AF30FD" w:rsidP="007A5134">
            <w:pPr>
              <w:tabs>
                <w:tab w:val="left" w:pos="720"/>
                <w:tab w:val="right" w:pos="8640"/>
              </w:tabs>
              <w:rPr>
                <w:rFonts w:ascii="Calibri" w:eastAsia="Calibri" w:hAnsi="Calibri" w:cs="Times New Roman"/>
              </w:rPr>
            </w:pPr>
            <w:r w:rsidRPr="00BD1A4B">
              <w:rPr>
                <w:rFonts w:ascii="Calibri" w:eastAsia="Calibri" w:hAnsi="Calibri" w:cs="Times New Roman"/>
              </w:rPr>
              <w:t>Riparian forest buffer/Swale Treatment Train</w:t>
            </w:r>
            <w:r w:rsidR="009B011F" w:rsidRPr="00BD1A4B">
              <w:rPr>
                <w:rFonts w:ascii="Calibri" w:eastAsia="Calibri" w:hAnsi="Calibri" w:cs="Times New Roman"/>
              </w:rPr>
              <w:t>*</w:t>
            </w:r>
          </w:p>
        </w:tc>
        <w:tc>
          <w:tcPr>
            <w:tcW w:w="3960" w:type="dxa"/>
          </w:tcPr>
          <w:p w:rsidR="00AF30FD" w:rsidRPr="00BD1A4B" w:rsidRDefault="003C6575" w:rsidP="007A5134">
            <w:pPr>
              <w:tabs>
                <w:tab w:val="left" w:pos="720"/>
                <w:tab w:val="right" w:pos="8640"/>
              </w:tabs>
              <w:rPr>
                <w:rFonts w:ascii="Calibri" w:eastAsia="Calibri" w:hAnsi="Calibri" w:cs="Times New Roman"/>
              </w:rPr>
            </w:pPr>
            <w:r>
              <w:rPr>
                <w:rFonts w:ascii="Calibri" w:eastAsia="Calibri" w:hAnsi="Calibri" w:cs="Times New Roman"/>
              </w:rPr>
              <w:t xml:space="preserve">Some work already done on this by Judy Okay. </w:t>
            </w:r>
            <w:r w:rsidR="0096064A">
              <w:rPr>
                <w:rFonts w:ascii="Calibri" w:eastAsia="Calibri" w:hAnsi="Calibri" w:cs="Times New Roman"/>
              </w:rPr>
              <w:t>Swale gives buffer added effectiveness certainty.</w:t>
            </w:r>
          </w:p>
        </w:tc>
        <w:tc>
          <w:tcPr>
            <w:tcW w:w="3060" w:type="dxa"/>
          </w:tcPr>
          <w:p w:rsidR="00AF30FD" w:rsidRPr="00BD1A4B" w:rsidRDefault="0096064A" w:rsidP="007A5134">
            <w:pPr>
              <w:tabs>
                <w:tab w:val="left" w:pos="720"/>
                <w:tab w:val="right" w:pos="8640"/>
              </w:tabs>
              <w:rPr>
                <w:rFonts w:ascii="Calibri" w:eastAsia="Calibri" w:hAnsi="Calibri" w:cs="Times New Roman"/>
              </w:rPr>
            </w:pPr>
            <w:r>
              <w:rPr>
                <w:rFonts w:ascii="Calibri" w:eastAsia="Calibri" w:hAnsi="Calibri" w:cs="Times New Roman"/>
              </w:rPr>
              <w:t>Not much increase in credit for this treatment train, and may not be many places to apply it.</w:t>
            </w:r>
          </w:p>
        </w:tc>
      </w:tr>
    </w:tbl>
    <w:p w:rsidR="007A5134" w:rsidRPr="00BD1A4B" w:rsidRDefault="009B011F" w:rsidP="009B011F">
      <w:pPr>
        <w:tabs>
          <w:tab w:val="left" w:pos="720"/>
          <w:tab w:val="right" w:pos="8640"/>
        </w:tabs>
      </w:pPr>
      <w:r w:rsidRPr="00BD1A4B">
        <w:t>*proposed new BMPs</w:t>
      </w:r>
      <w:r w:rsidR="00C63A93">
        <w:t xml:space="preserve"> for 2017 model runs</w:t>
      </w:r>
    </w:p>
    <w:p w:rsidR="007A5134" w:rsidRPr="00C63A93" w:rsidRDefault="007A5134">
      <w:pPr>
        <w:rPr>
          <w:rFonts w:cstheme="minorHAnsi"/>
          <w:b/>
          <w:sz w:val="24"/>
          <w:szCs w:val="24"/>
        </w:rPr>
      </w:pPr>
      <w:r w:rsidRPr="00C63A93">
        <w:rPr>
          <w:rFonts w:cstheme="minorHAnsi"/>
          <w:b/>
          <w:sz w:val="24"/>
          <w:szCs w:val="24"/>
        </w:rPr>
        <w:lastRenderedPageBreak/>
        <w:t>V</w:t>
      </w:r>
      <w:r w:rsidR="00C63A93">
        <w:rPr>
          <w:rFonts w:cstheme="minorHAnsi"/>
          <w:b/>
          <w:sz w:val="24"/>
          <w:szCs w:val="24"/>
        </w:rPr>
        <w:t>erification</w:t>
      </w:r>
    </w:p>
    <w:p w:rsidR="00184E43" w:rsidRPr="00C63A93" w:rsidRDefault="00184E43">
      <w:pPr>
        <w:rPr>
          <w:rFonts w:cstheme="minorHAnsi"/>
        </w:rPr>
      </w:pPr>
      <w:r w:rsidRPr="00C63A93">
        <w:rPr>
          <w:rFonts w:cstheme="minorHAnsi"/>
        </w:rPr>
        <w:t>There is a growing demand for BMP implementation and tracking, and new partners, businesses, and individuals doing them. This expanded program calls for strengthened verification of the installation and maintenance of the array of pollution prevention and reduction practices.  Given the ever increasing importance that accounting for implemented practices is taking on within the partnership—Bay TMDL reasonable assurance, two-year milestones, offsets, tradable credits</w:t>
      </w:r>
      <w:r w:rsidR="007A5134" w:rsidRPr="00C63A93">
        <w:rPr>
          <w:rFonts w:cstheme="minorHAnsi"/>
        </w:rPr>
        <w:t>, etc.</w:t>
      </w:r>
    </w:p>
    <w:p w:rsidR="00206B60" w:rsidRPr="00072D75" w:rsidRDefault="00E5552A">
      <w:r w:rsidRPr="00C63A93">
        <w:rPr>
          <w:rFonts w:cstheme="minorHAnsi"/>
        </w:rPr>
        <w:t xml:space="preserve">See presentation posted to this FWG meeting for more details on what forestry protocols may look like.  Also, the Ag Workgroup has provided a draft template from the as yet not finalized NACD non-cost share practice and verification report.  It may be </w:t>
      </w:r>
      <w:r w:rsidRPr="00C63A93">
        <w:t>a starting place for the Forestry Workgroup of the various forest practices and their reliability.</w:t>
      </w:r>
    </w:p>
    <w:p w:rsidR="00AF30FD" w:rsidRPr="00C63A93" w:rsidRDefault="0096064A">
      <w:pPr>
        <w:rPr>
          <w:rFonts w:cstheme="minorHAnsi"/>
        </w:rPr>
      </w:pPr>
      <w:r w:rsidRPr="00C63A93">
        <w:rPr>
          <w:rFonts w:cstheme="minorHAnsi"/>
        </w:rPr>
        <w:t xml:space="preserve">For more </w:t>
      </w:r>
      <w:r w:rsidR="00E5552A" w:rsidRPr="00C63A93">
        <w:rPr>
          <w:rFonts w:cstheme="minorHAnsi"/>
        </w:rPr>
        <w:t xml:space="preserve">general </w:t>
      </w:r>
      <w:r w:rsidRPr="00C63A93">
        <w:rPr>
          <w:rFonts w:cstheme="minorHAnsi"/>
        </w:rPr>
        <w:t>information</w:t>
      </w:r>
      <w:r w:rsidR="00E5552A" w:rsidRPr="00C63A93">
        <w:rPr>
          <w:rFonts w:cstheme="minorHAnsi"/>
        </w:rPr>
        <w:t xml:space="preserve"> on the CBP Verification process,</w:t>
      </w:r>
      <w:r w:rsidRPr="00C63A93">
        <w:rPr>
          <w:rFonts w:cstheme="minorHAnsi"/>
        </w:rPr>
        <w:t xml:space="preserve"> see </w:t>
      </w:r>
      <w:hyperlink r:id="rId8" w:history="1">
        <w:r w:rsidR="00E5552A" w:rsidRPr="00C63A93">
          <w:rPr>
            <w:rStyle w:val="Hyperlink"/>
            <w:rFonts w:cstheme="minorHAnsi"/>
          </w:rPr>
          <w:t>http://www.chesapeakebay.net/calendar/event/17704/</w:t>
        </w:r>
      </w:hyperlink>
    </w:p>
    <w:p w:rsidR="00E5552A" w:rsidRPr="00E5552A" w:rsidRDefault="00E5552A">
      <w:pPr>
        <w:rPr>
          <w:rFonts w:cstheme="minorHAnsi"/>
          <w:sz w:val="24"/>
          <w:szCs w:val="24"/>
        </w:rPr>
      </w:pPr>
    </w:p>
    <w:p w:rsidR="00AF30FD" w:rsidRDefault="00AF30FD">
      <w:pPr>
        <w:rPr>
          <w:rFonts w:ascii="Calibri" w:eastAsia="Calibri" w:hAnsi="Calibri" w:cs="Times New Roman"/>
          <w:b/>
          <w:sz w:val="24"/>
          <w:szCs w:val="24"/>
        </w:rPr>
      </w:pPr>
      <w:r w:rsidRPr="00E5552A">
        <w:rPr>
          <w:rFonts w:ascii="Calibri" w:eastAsia="Calibri" w:hAnsi="Calibri" w:cs="Times New Roman"/>
          <w:b/>
          <w:sz w:val="24"/>
          <w:szCs w:val="24"/>
        </w:rPr>
        <w:t>Forest BMP Tracking Follow-up</w:t>
      </w:r>
    </w:p>
    <w:p w:rsidR="00E5552A" w:rsidRPr="00072D75" w:rsidRDefault="00072D75">
      <w:pPr>
        <w:rPr>
          <w:rFonts w:ascii="Times New Roman" w:hAnsi="Times New Roman" w:cs="Times New Roman"/>
        </w:rPr>
      </w:pPr>
      <w:r w:rsidRPr="00072D75">
        <w:rPr>
          <w:rFonts w:ascii="Calibri" w:eastAsia="Calibri" w:hAnsi="Calibri" w:cs="Times New Roman"/>
        </w:rPr>
        <w:t>Very much c</w:t>
      </w:r>
      <w:r w:rsidR="00E5552A" w:rsidRPr="00072D75">
        <w:rPr>
          <w:rFonts w:ascii="Calibri" w:eastAsia="Calibri" w:hAnsi="Calibri" w:cs="Times New Roman"/>
        </w:rPr>
        <w:t>onnected to the Verification discussion, is the follow-up from the December 1</w:t>
      </w:r>
      <w:r w:rsidR="00E5552A" w:rsidRPr="00072D75">
        <w:rPr>
          <w:rFonts w:ascii="Calibri" w:eastAsia="Calibri" w:hAnsi="Calibri" w:cs="Times New Roman"/>
          <w:vertAlign w:val="superscript"/>
        </w:rPr>
        <w:t>st</w:t>
      </w:r>
      <w:r w:rsidR="00E5552A" w:rsidRPr="00072D75">
        <w:rPr>
          <w:rFonts w:ascii="Calibri" w:eastAsia="Calibri" w:hAnsi="Calibri" w:cs="Times New Roman"/>
        </w:rPr>
        <w:t xml:space="preserve"> Forest BMP Tracking meeting.</w:t>
      </w:r>
      <w:r w:rsidR="00C63A93" w:rsidRPr="00072D75">
        <w:rPr>
          <w:rFonts w:ascii="Calibri" w:eastAsia="Calibri" w:hAnsi="Calibri" w:cs="Times New Roman"/>
        </w:rPr>
        <w:t xml:space="preserve">  Several themes of work needed to shore up the tracking of these BMPs emerged at this meeting and will be presented for comment/</w:t>
      </w:r>
      <w:r w:rsidRPr="00072D75">
        <w:rPr>
          <w:rFonts w:ascii="Calibri" w:eastAsia="Calibri" w:hAnsi="Calibri" w:cs="Times New Roman"/>
        </w:rPr>
        <w:t>confirmation</w:t>
      </w:r>
      <w:r w:rsidR="00C63A93" w:rsidRPr="00072D75">
        <w:rPr>
          <w:rFonts w:ascii="Calibri" w:eastAsia="Calibri" w:hAnsi="Calibri" w:cs="Times New Roman"/>
        </w:rPr>
        <w:t xml:space="preserve">.  Follow-up work with individual states will also be taking place. </w:t>
      </w:r>
      <w:r w:rsidRPr="00072D75">
        <w:rPr>
          <w:rFonts w:ascii="Calibri" w:eastAsia="Calibri" w:hAnsi="Calibri" w:cs="Times New Roman"/>
        </w:rPr>
        <w:t xml:space="preserve"> Look for separate document posted to FWG website with notes and themes from the Dec 1</w:t>
      </w:r>
      <w:r w:rsidRPr="00072D75">
        <w:rPr>
          <w:rFonts w:ascii="Calibri" w:eastAsia="Calibri" w:hAnsi="Calibri" w:cs="Times New Roman"/>
          <w:vertAlign w:val="superscript"/>
        </w:rPr>
        <w:t>st</w:t>
      </w:r>
      <w:r w:rsidRPr="00072D75">
        <w:rPr>
          <w:rFonts w:ascii="Calibri" w:eastAsia="Calibri" w:hAnsi="Calibri" w:cs="Times New Roman"/>
        </w:rPr>
        <w:t xml:space="preserve"> meeting.</w:t>
      </w:r>
    </w:p>
    <w:sectPr w:rsidR="00E5552A" w:rsidRPr="00072D75" w:rsidSect="0000617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24" w:rsidRDefault="007B1C24" w:rsidP="00C63A93">
      <w:pPr>
        <w:spacing w:after="0" w:line="240" w:lineRule="auto"/>
      </w:pPr>
      <w:r>
        <w:separator/>
      </w:r>
    </w:p>
  </w:endnote>
  <w:endnote w:type="continuationSeparator" w:id="0">
    <w:p w:rsidR="007B1C24" w:rsidRDefault="007B1C24" w:rsidP="00C63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31485"/>
      <w:docPartObj>
        <w:docPartGallery w:val="Page Numbers (Bottom of Page)"/>
        <w:docPartUnique/>
      </w:docPartObj>
    </w:sdtPr>
    <w:sdtContent>
      <w:p w:rsidR="00072D75" w:rsidRDefault="00072D75">
        <w:pPr>
          <w:pStyle w:val="Footer"/>
          <w:jc w:val="right"/>
        </w:pPr>
        <w:fldSimple w:instr=" PAGE   \* MERGEFORMAT ">
          <w:r w:rsidR="003C2A22">
            <w:rPr>
              <w:noProof/>
            </w:rPr>
            <w:t>1</w:t>
          </w:r>
        </w:fldSimple>
      </w:p>
    </w:sdtContent>
  </w:sdt>
  <w:p w:rsidR="00C63A93" w:rsidRDefault="00C63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C24" w:rsidRDefault="007B1C24" w:rsidP="00C63A93">
      <w:pPr>
        <w:spacing w:after="0" w:line="240" w:lineRule="auto"/>
      </w:pPr>
      <w:r>
        <w:separator/>
      </w:r>
    </w:p>
  </w:footnote>
  <w:footnote w:type="continuationSeparator" w:id="0">
    <w:p w:rsidR="007B1C24" w:rsidRDefault="007B1C24" w:rsidP="00C63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152FD"/>
    <w:multiLevelType w:val="hybridMultilevel"/>
    <w:tmpl w:val="3B546BB2"/>
    <w:lvl w:ilvl="0" w:tplc="056EA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C70092"/>
    <w:multiLevelType w:val="hybridMultilevel"/>
    <w:tmpl w:val="71EC0510"/>
    <w:lvl w:ilvl="0" w:tplc="5E54505C">
      <w:numFmt w:val="bullet"/>
      <w:lvlText w:val=""/>
      <w:lvlJc w:val="left"/>
      <w:pPr>
        <w:ind w:left="1080" w:hanging="360"/>
      </w:pPr>
      <w:rPr>
        <w:rFonts w:ascii="Symbol" w:eastAsia="Calibr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184E43"/>
    <w:rsid w:val="00006179"/>
    <w:rsid w:val="00072D75"/>
    <w:rsid w:val="000A67BD"/>
    <w:rsid w:val="000F3F9A"/>
    <w:rsid w:val="00184E43"/>
    <w:rsid w:val="00206B60"/>
    <w:rsid w:val="002317AE"/>
    <w:rsid w:val="003973E2"/>
    <w:rsid w:val="003A229D"/>
    <w:rsid w:val="003C2A22"/>
    <w:rsid w:val="003C6575"/>
    <w:rsid w:val="004F5FE6"/>
    <w:rsid w:val="00564232"/>
    <w:rsid w:val="00592DDD"/>
    <w:rsid w:val="006A2A36"/>
    <w:rsid w:val="006C1610"/>
    <w:rsid w:val="007A5134"/>
    <w:rsid w:val="007B1C24"/>
    <w:rsid w:val="0096064A"/>
    <w:rsid w:val="009624FE"/>
    <w:rsid w:val="009B011F"/>
    <w:rsid w:val="00A270A6"/>
    <w:rsid w:val="00AF30FD"/>
    <w:rsid w:val="00BD1A4B"/>
    <w:rsid w:val="00C63A93"/>
    <w:rsid w:val="00CE5585"/>
    <w:rsid w:val="00E353E3"/>
    <w:rsid w:val="00E55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D"/>
    <w:pPr>
      <w:spacing w:after="0" w:line="240" w:lineRule="auto"/>
    </w:pPr>
  </w:style>
  <w:style w:type="paragraph" w:styleId="ListParagraph">
    <w:name w:val="List Paragraph"/>
    <w:basedOn w:val="Normal"/>
    <w:uiPriority w:val="34"/>
    <w:qFormat/>
    <w:rsid w:val="000A67BD"/>
    <w:pPr>
      <w:ind w:left="720"/>
      <w:contextualSpacing/>
    </w:pPr>
    <w:rPr>
      <w:rFonts w:ascii="Calibri" w:eastAsia="Calibri" w:hAnsi="Calibri" w:cs="Times New Roman"/>
    </w:rPr>
  </w:style>
  <w:style w:type="table" w:styleId="TableGrid">
    <w:name w:val="Table Grid"/>
    <w:basedOn w:val="TableNormal"/>
    <w:uiPriority w:val="59"/>
    <w:rsid w:val="00AF30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5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2A"/>
    <w:rPr>
      <w:rFonts w:ascii="Tahoma" w:hAnsi="Tahoma" w:cs="Tahoma"/>
      <w:sz w:val="16"/>
      <w:szCs w:val="16"/>
    </w:rPr>
  </w:style>
  <w:style w:type="character" w:styleId="Hyperlink">
    <w:name w:val="Hyperlink"/>
    <w:basedOn w:val="DefaultParagraphFont"/>
    <w:uiPriority w:val="99"/>
    <w:unhideWhenUsed/>
    <w:rsid w:val="00E5552A"/>
    <w:rPr>
      <w:color w:val="0000FF" w:themeColor="hyperlink"/>
      <w:u w:val="single"/>
    </w:rPr>
  </w:style>
  <w:style w:type="paragraph" w:styleId="Header">
    <w:name w:val="header"/>
    <w:basedOn w:val="Normal"/>
    <w:link w:val="HeaderChar"/>
    <w:uiPriority w:val="99"/>
    <w:semiHidden/>
    <w:unhideWhenUsed/>
    <w:rsid w:val="00C63A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3A93"/>
  </w:style>
  <w:style w:type="paragraph" w:styleId="Footer">
    <w:name w:val="footer"/>
    <w:basedOn w:val="Normal"/>
    <w:link w:val="FooterChar"/>
    <w:uiPriority w:val="99"/>
    <w:unhideWhenUsed/>
    <w:rsid w:val="00C6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A93"/>
  </w:style>
</w:styles>
</file>

<file path=word/webSettings.xml><?xml version="1.0" encoding="utf-8"?>
<w:webSettings xmlns:r="http://schemas.openxmlformats.org/officeDocument/2006/relationships" xmlns:w="http://schemas.openxmlformats.org/wordprocessingml/2006/main">
  <w:divs>
    <w:div w:id="20612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77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C5E2-2EF4-46C9-B774-2B658DBC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dc:creator>
  <cp:keywords/>
  <dc:description/>
  <cp:lastModifiedBy>Claggett, Sally</cp:lastModifiedBy>
  <cp:revision>4</cp:revision>
  <dcterms:created xsi:type="dcterms:W3CDTF">2012-01-30T22:36:00Z</dcterms:created>
  <dcterms:modified xsi:type="dcterms:W3CDTF">2012-01-30T22:36:00Z</dcterms:modified>
</cp:coreProperties>
</file>