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29" w:rsidRPr="008427C0" w:rsidRDefault="00014517" w:rsidP="008D5860">
      <w:pPr>
        <w:pBdr>
          <w:bottom w:val="single" w:sz="4" w:space="1" w:color="auto"/>
        </w:pBdr>
        <w:rPr>
          <w:b/>
          <w:sz w:val="28"/>
          <w:szCs w:val="28"/>
        </w:rPr>
      </w:pPr>
      <w:r w:rsidRPr="008427C0">
        <w:rPr>
          <w:b/>
          <w:sz w:val="28"/>
          <w:szCs w:val="28"/>
        </w:rPr>
        <w:t xml:space="preserve">Forestry </w:t>
      </w:r>
      <w:r w:rsidR="000E6775" w:rsidRPr="008427C0">
        <w:rPr>
          <w:b/>
          <w:sz w:val="28"/>
          <w:szCs w:val="28"/>
        </w:rPr>
        <w:t>BMP</w:t>
      </w:r>
      <w:r w:rsidR="0087464B" w:rsidRPr="008427C0">
        <w:rPr>
          <w:b/>
          <w:sz w:val="28"/>
          <w:szCs w:val="28"/>
        </w:rPr>
        <w:t xml:space="preserve"> Verification</w:t>
      </w:r>
      <w:r w:rsidR="008D5860" w:rsidRPr="008427C0">
        <w:rPr>
          <w:b/>
          <w:sz w:val="28"/>
          <w:szCs w:val="28"/>
        </w:rPr>
        <w:t xml:space="preserve">  </w:t>
      </w:r>
      <w:r w:rsidR="0087464B" w:rsidRPr="008427C0">
        <w:rPr>
          <w:b/>
          <w:sz w:val="28"/>
          <w:szCs w:val="28"/>
        </w:rPr>
        <w:t xml:space="preserve"> </w:t>
      </w:r>
      <w:r w:rsidR="000E6775" w:rsidRPr="008427C0">
        <w:rPr>
          <w:b/>
          <w:sz w:val="28"/>
          <w:szCs w:val="28"/>
        </w:rPr>
        <w:t>–</w:t>
      </w:r>
      <w:r w:rsidR="008D5860" w:rsidRPr="008427C0">
        <w:rPr>
          <w:b/>
          <w:sz w:val="28"/>
          <w:szCs w:val="28"/>
        </w:rPr>
        <w:t xml:space="preserve">   </w:t>
      </w:r>
      <w:r w:rsidR="0087464B" w:rsidRPr="008427C0">
        <w:rPr>
          <w:b/>
          <w:sz w:val="28"/>
          <w:szCs w:val="28"/>
        </w:rPr>
        <w:t>Principals</w:t>
      </w:r>
      <w:r w:rsidR="000E6775" w:rsidRPr="008427C0">
        <w:rPr>
          <w:b/>
          <w:sz w:val="28"/>
          <w:szCs w:val="28"/>
        </w:rPr>
        <w:t xml:space="preserve"> and</w:t>
      </w:r>
      <w:r w:rsidR="0087464B" w:rsidRPr="008427C0">
        <w:rPr>
          <w:b/>
          <w:sz w:val="28"/>
          <w:szCs w:val="28"/>
        </w:rPr>
        <w:t xml:space="preserve"> </w:t>
      </w:r>
      <w:r w:rsidR="000E6775" w:rsidRPr="008427C0">
        <w:rPr>
          <w:b/>
          <w:sz w:val="28"/>
          <w:szCs w:val="28"/>
        </w:rPr>
        <w:t>Protocols</w:t>
      </w:r>
      <w:r w:rsidR="008D5860" w:rsidRPr="008427C0">
        <w:rPr>
          <w:b/>
          <w:sz w:val="28"/>
          <w:szCs w:val="28"/>
        </w:rPr>
        <w:t xml:space="preserve">     –     </w:t>
      </w:r>
      <w:r w:rsidR="00EA2A05" w:rsidRPr="008427C0">
        <w:rPr>
          <w:b/>
          <w:sz w:val="28"/>
          <w:szCs w:val="28"/>
        </w:rPr>
        <w:t>June</w:t>
      </w:r>
      <w:r w:rsidR="008D5860" w:rsidRPr="008427C0">
        <w:rPr>
          <w:b/>
          <w:sz w:val="28"/>
          <w:szCs w:val="28"/>
        </w:rPr>
        <w:t xml:space="preserve"> 2012 DRAFT</w:t>
      </w:r>
    </w:p>
    <w:p w:rsidR="000D2C46" w:rsidRPr="008427C0" w:rsidRDefault="008427C0" w:rsidP="000D2C46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  <w:r w:rsidRPr="008427C0">
        <w:rPr>
          <w:rFonts w:asciiTheme="minorHAnsi" w:hAnsiTheme="minorHAnsi" w:cstheme="minorHAnsi"/>
          <w:sz w:val="24"/>
          <w:szCs w:val="24"/>
        </w:rPr>
        <w:t xml:space="preserve">At our June FWG meeting, we will be discussing how to finalize a draft of the protocols for verifying forestry BMP’s.  This is the current working draft that incorporates the latest Principles as proposed by the </w:t>
      </w:r>
      <w:r>
        <w:rPr>
          <w:rFonts w:asciiTheme="minorHAnsi" w:hAnsiTheme="minorHAnsi" w:cstheme="minorHAnsi"/>
          <w:sz w:val="24"/>
          <w:szCs w:val="24"/>
        </w:rPr>
        <w:t xml:space="preserve">CBP </w:t>
      </w:r>
      <w:r w:rsidRPr="008427C0">
        <w:rPr>
          <w:rFonts w:asciiTheme="minorHAnsi" w:hAnsiTheme="minorHAnsi" w:cstheme="minorHAnsi"/>
          <w:sz w:val="24"/>
          <w:szCs w:val="24"/>
        </w:rPr>
        <w:t>Verification Steering Committee (draft document posted to FWG website).</w:t>
      </w:r>
    </w:p>
    <w:p w:rsidR="008427C0" w:rsidRPr="008427C0" w:rsidRDefault="008427C0" w:rsidP="000D2C46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:rsidR="00A825C2" w:rsidRPr="008427C0" w:rsidRDefault="00175AB1" w:rsidP="00351AA2">
      <w:pPr>
        <w:rPr>
          <w:rFonts w:cstheme="minorHAnsi"/>
          <w:b/>
          <w:i/>
          <w:sz w:val="24"/>
          <w:szCs w:val="24"/>
          <w:u w:val="single"/>
        </w:rPr>
      </w:pPr>
      <w:r w:rsidRPr="008427C0">
        <w:rPr>
          <w:rFonts w:cstheme="minorHAnsi"/>
          <w:b/>
          <w:i/>
          <w:sz w:val="24"/>
          <w:szCs w:val="24"/>
          <w:u w:val="single"/>
        </w:rPr>
        <w:t>Urban</w:t>
      </w:r>
      <w:r w:rsidR="00C72BF3" w:rsidRPr="008427C0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="000D2C46" w:rsidRPr="008427C0">
        <w:rPr>
          <w:rFonts w:cstheme="minorHAnsi"/>
          <w:b/>
          <w:i/>
          <w:sz w:val="24"/>
          <w:szCs w:val="24"/>
          <w:u w:val="single"/>
        </w:rPr>
        <w:t xml:space="preserve">RFB and </w:t>
      </w:r>
      <w:r w:rsidR="00A825C2" w:rsidRPr="008427C0">
        <w:rPr>
          <w:rFonts w:cstheme="minorHAnsi"/>
          <w:b/>
          <w:i/>
          <w:sz w:val="24"/>
          <w:szCs w:val="24"/>
          <w:u w:val="single"/>
        </w:rPr>
        <w:t xml:space="preserve">Urban </w:t>
      </w:r>
      <w:r w:rsidR="00C72BF3" w:rsidRPr="008427C0">
        <w:rPr>
          <w:rFonts w:cstheme="minorHAnsi"/>
          <w:b/>
          <w:i/>
          <w:sz w:val="24"/>
          <w:szCs w:val="24"/>
          <w:u w:val="single"/>
        </w:rPr>
        <w:t>Tree Planting BMP</w:t>
      </w:r>
      <w:r w:rsidR="00A825C2" w:rsidRPr="008427C0">
        <w:rPr>
          <w:rFonts w:cstheme="minorHAnsi"/>
          <w:b/>
          <w:i/>
          <w:sz w:val="24"/>
          <w:szCs w:val="24"/>
          <w:u w:val="single"/>
        </w:rPr>
        <w:t xml:space="preserve"> Principle</w:t>
      </w:r>
    </w:p>
    <w:p w:rsidR="00A82E2C" w:rsidRPr="008427C0" w:rsidRDefault="00175AB1" w:rsidP="00A82E2C">
      <w:pPr>
        <w:pStyle w:val="ListParagraph"/>
        <w:numPr>
          <w:ilvl w:val="0"/>
          <w:numId w:val="6"/>
        </w:numPr>
        <w:rPr>
          <w:rFonts w:cstheme="minorHAnsi"/>
          <w:b/>
          <w:i/>
          <w:sz w:val="24"/>
          <w:szCs w:val="24"/>
          <w:u w:val="single"/>
        </w:rPr>
      </w:pPr>
      <w:r w:rsidRPr="008427C0">
        <w:rPr>
          <w:sz w:val="24"/>
          <w:szCs w:val="24"/>
        </w:rPr>
        <w:t xml:space="preserve">Ensure tree planting acreage represents a </w:t>
      </w:r>
      <w:r w:rsidR="000D2C46" w:rsidRPr="008427C0">
        <w:rPr>
          <w:b/>
          <w:i/>
          <w:sz w:val="24"/>
          <w:szCs w:val="24"/>
        </w:rPr>
        <w:t>net gain</w:t>
      </w:r>
      <w:r w:rsidRPr="008427C0">
        <w:rPr>
          <w:sz w:val="24"/>
          <w:szCs w:val="24"/>
        </w:rPr>
        <w:t xml:space="preserve"> in overall </w:t>
      </w:r>
      <w:r w:rsidR="00E20EA3" w:rsidRPr="008427C0">
        <w:rPr>
          <w:sz w:val="24"/>
          <w:szCs w:val="24"/>
        </w:rPr>
        <w:t>tree cover</w:t>
      </w:r>
      <w:r w:rsidR="00A825C2" w:rsidRPr="008427C0">
        <w:rPr>
          <w:sz w:val="24"/>
          <w:szCs w:val="24"/>
        </w:rPr>
        <w:t xml:space="preserve"> </w:t>
      </w:r>
    </w:p>
    <w:p w:rsidR="00A825C2" w:rsidRPr="008427C0" w:rsidRDefault="00756AE6" w:rsidP="00A825C2">
      <w:pPr>
        <w:pStyle w:val="ListParagraph"/>
        <w:rPr>
          <w:rFonts w:cstheme="minorHAnsi"/>
          <w:b/>
          <w:i/>
          <w:sz w:val="24"/>
          <w:szCs w:val="24"/>
          <w:u w:val="single"/>
        </w:rPr>
      </w:pPr>
      <w:r w:rsidRPr="008427C0">
        <w:rPr>
          <w:sz w:val="24"/>
          <w:szCs w:val="24"/>
        </w:rPr>
        <w:t>(</w:t>
      </w:r>
      <w:r w:rsidR="00A825C2" w:rsidRPr="008427C0">
        <w:rPr>
          <w:sz w:val="24"/>
          <w:szCs w:val="24"/>
        </w:rPr>
        <w:t xml:space="preserve">This covers </w:t>
      </w:r>
      <w:r w:rsidR="008427C0">
        <w:rPr>
          <w:sz w:val="24"/>
          <w:szCs w:val="24"/>
        </w:rPr>
        <w:t>Verification</w:t>
      </w:r>
      <w:bookmarkStart w:id="0" w:name="_GoBack"/>
      <w:bookmarkEnd w:id="0"/>
      <w:r w:rsidR="00EA2A05" w:rsidRPr="008427C0">
        <w:rPr>
          <w:sz w:val="24"/>
          <w:szCs w:val="24"/>
        </w:rPr>
        <w:t xml:space="preserve"> Steering Committee </w:t>
      </w:r>
      <w:r w:rsidR="00A825C2" w:rsidRPr="008427C0">
        <w:rPr>
          <w:sz w:val="24"/>
          <w:szCs w:val="24"/>
        </w:rPr>
        <w:t>Principle</w:t>
      </w:r>
      <w:r w:rsidR="00EA2A05" w:rsidRPr="008427C0">
        <w:rPr>
          <w:sz w:val="24"/>
          <w:szCs w:val="24"/>
        </w:rPr>
        <w:t>s</w:t>
      </w:r>
      <w:r w:rsidR="00A825C2" w:rsidRPr="008427C0">
        <w:rPr>
          <w:sz w:val="24"/>
          <w:szCs w:val="24"/>
        </w:rPr>
        <w:t xml:space="preserve"> 1-5.</w:t>
      </w:r>
      <w:r w:rsidRPr="008427C0">
        <w:rPr>
          <w:sz w:val="24"/>
          <w:szCs w:val="24"/>
        </w:rPr>
        <w:t>)</w:t>
      </w:r>
    </w:p>
    <w:p w:rsidR="00A82E2C" w:rsidRPr="008427C0" w:rsidRDefault="00A825C2" w:rsidP="00756AE6">
      <w:pPr>
        <w:ind w:left="720"/>
        <w:rPr>
          <w:sz w:val="24"/>
          <w:szCs w:val="24"/>
        </w:rPr>
      </w:pPr>
      <w:r w:rsidRPr="008427C0">
        <w:rPr>
          <w:sz w:val="24"/>
          <w:szCs w:val="24"/>
        </w:rPr>
        <w:t xml:space="preserve">Protocol 1:  </w:t>
      </w:r>
      <w:r w:rsidR="008427C0" w:rsidRPr="008427C0">
        <w:rPr>
          <w:b/>
          <w:sz w:val="24"/>
          <w:szCs w:val="24"/>
        </w:rPr>
        <w:t>Programmatic support</w:t>
      </w:r>
      <w:r w:rsidR="00A3749F" w:rsidRPr="008427C0">
        <w:rPr>
          <w:sz w:val="24"/>
          <w:szCs w:val="24"/>
        </w:rPr>
        <w:t xml:space="preserve">. </w:t>
      </w:r>
      <w:r w:rsidRPr="008427C0">
        <w:rPr>
          <w:sz w:val="24"/>
          <w:szCs w:val="24"/>
        </w:rPr>
        <w:t xml:space="preserve">Establish whether local jurisdiction has </w:t>
      </w:r>
      <w:r w:rsidR="00A82E2C" w:rsidRPr="008427C0">
        <w:rPr>
          <w:sz w:val="24"/>
          <w:szCs w:val="24"/>
        </w:rPr>
        <w:t>a</w:t>
      </w:r>
      <w:r w:rsidR="00664C0B" w:rsidRPr="008427C0">
        <w:rPr>
          <w:sz w:val="24"/>
          <w:szCs w:val="24"/>
        </w:rPr>
        <w:t>n</w:t>
      </w:r>
      <w:r w:rsidR="00A82E2C" w:rsidRPr="008427C0">
        <w:rPr>
          <w:sz w:val="24"/>
          <w:szCs w:val="24"/>
        </w:rPr>
        <w:t xml:space="preserve"> urban forestry partner/staff </w:t>
      </w:r>
      <w:r w:rsidR="00904971" w:rsidRPr="008427C0">
        <w:rPr>
          <w:sz w:val="24"/>
          <w:szCs w:val="24"/>
        </w:rPr>
        <w:t xml:space="preserve">(a.k.a. forestry program) </w:t>
      </w:r>
      <w:r w:rsidR="00A82E2C" w:rsidRPr="008427C0">
        <w:rPr>
          <w:sz w:val="24"/>
          <w:szCs w:val="24"/>
        </w:rPr>
        <w:t>trusted by state forestry agency—</w:t>
      </w:r>
      <w:r w:rsidR="00904971" w:rsidRPr="008427C0">
        <w:rPr>
          <w:sz w:val="24"/>
          <w:szCs w:val="24"/>
        </w:rPr>
        <w:t>that</w:t>
      </w:r>
      <w:r w:rsidR="00A82E2C" w:rsidRPr="008427C0">
        <w:rPr>
          <w:sz w:val="24"/>
          <w:szCs w:val="24"/>
        </w:rPr>
        <w:t xml:space="preserve"> also likely: </w:t>
      </w:r>
      <w:r w:rsidR="00904971" w:rsidRPr="008427C0">
        <w:rPr>
          <w:sz w:val="24"/>
          <w:szCs w:val="24"/>
        </w:rPr>
        <w:t xml:space="preserve"> has</w:t>
      </w:r>
      <w:r w:rsidR="00664C0B" w:rsidRPr="008427C0">
        <w:rPr>
          <w:sz w:val="24"/>
          <w:szCs w:val="24"/>
        </w:rPr>
        <w:t xml:space="preserve"> a </w:t>
      </w:r>
      <w:r w:rsidR="00A82E2C" w:rsidRPr="008427C0">
        <w:rPr>
          <w:sz w:val="24"/>
          <w:szCs w:val="24"/>
        </w:rPr>
        <w:t>UTC</w:t>
      </w:r>
      <w:r w:rsidR="00664C0B" w:rsidRPr="008427C0">
        <w:rPr>
          <w:sz w:val="24"/>
          <w:szCs w:val="24"/>
        </w:rPr>
        <w:t xml:space="preserve"> assessment, </w:t>
      </w:r>
      <w:r w:rsidR="00A82E2C" w:rsidRPr="008427C0">
        <w:rPr>
          <w:sz w:val="24"/>
          <w:szCs w:val="24"/>
        </w:rPr>
        <w:t xml:space="preserve">goal, </w:t>
      </w:r>
      <w:r w:rsidR="00664C0B" w:rsidRPr="008427C0">
        <w:rPr>
          <w:sz w:val="24"/>
          <w:szCs w:val="24"/>
        </w:rPr>
        <w:t>and implementation p</w:t>
      </w:r>
      <w:r w:rsidR="0023724F" w:rsidRPr="008427C0">
        <w:rPr>
          <w:sz w:val="24"/>
          <w:szCs w:val="24"/>
        </w:rPr>
        <w:t>lan</w:t>
      </w:r>
      <w:r w:rsidR="00664C0B" w:rsidRPr="008427C0">
        <w:rPr>
          <w:sz w:val="24"/>
          <w:szCs w:val="24"/>
        </w:rPr>
        <w:t xml:space="preserve">, </w:t>
      </w:r>
      <w:r w:rsidR="00904971" w:rsidRPr="008427C0">
        <w:rPr>
          <w:sz w:val="24"/>
          <w:szCs w:val="24"/>
        </w:rPr>
        <w:t>has</w:t>
      </w:r>
      <w:r w:rsidR="00664C0B" w:rsidRPr="008427C0">
        <w:rPr>
          <w:sz w:val="24"/>
          <w:szCs w:val="24"/>
        </w:rPr>
        <w:t xml:space="preserve"> </w:t>
      </w:r>
      <w:r w:rsidR="00A82E2C" w:rsidRPr="008427C0">
        <w:rPr>
          <w:sz w:val="24"/>
          <w:szCs w:val="24"/>
        </w:rPr>
        <w:t xml:space="preserve">ordinances that protect urban trees, and </w:t>
      </w:r>
      <w:r w:rsidR="00664C0B" w:rsidRPr="008427C0">
        <w:rPr>
          <w:sz w:val="24"/>
          <w:szCs w:val="24"/>
        </w:rPr>
        <w:t>conduct</w:t>
      </w:r>
      <w:r w:rsidR="00904971" w:rsidRPr="008427C0">
        <w:rPr>
          <w:sz w:val="24"/>
          <w:szCs w:val="24"/>
        </w:rPr>
        <w:t>s</w:t>
      </w:r>
      <w:r w:rsidR="00664C0B" w:rsidRPr="008427C0">
        <w:rPr>
          <w:sz w:val="24"/>
          <w:szCs w:val="24"/>
        </w:rPr>
        <w:t xml:space="preserve"> </w:t>
      </w:r>
      <w:r w:rsidR="00A82E2C" w:rsidRPr="008427C0">
        <w:rPr>
          <w:sz w:val="24"/>
          <w:szCs w:val="24"/>
        </w:rPr>
        <w:t xml:space="preserve">health monitoring of </w:t>
      </w:r>
      <w:r w:rsidR="00904971" w:rsidRPr="008427C0">
        <w:rPr>
          <w:sz w:val="24"/>
          <w:szCs w:val="24"/>
        </w:rPr>
        <w:t>urban forest and applies maintenance to newly planted trees and others in need</w:t>
      </w:r>
      <w:r w:rsidR="00A82E2C" w:rsidRPr="008427C0">
        <w:rPr>
          <w:sz w:val="24"/>
          <w:szCs w:val="24"/>
        </w:rPr>
        <w:t xml:space="preserve">— could receive </w:t>
      </w:r>
      <w:r w:rsidR="00A82E2C" w:rsidRPr="008427C0">
        <w:rPr>
          <w:b/>
          <w:i/>
          <w:sz w:val="24"/>
          <w:szCs w:val="24"/>
        </w:rPr>
        <w:t>full credit</w:t>
      </w:r>
      <w:r w:rsidR="00A82E2C" w:rsidRPr="008427C0">
        <w:rPr>
          <w:sz w:val="24"/>
          <w:szCs w:val="24"/>
        </w:rPr>
        <w:t xml:space="preserve"> </w:t>
      </w:r>
      <w:r w:rsidR="00C2342E" w:rsidRPr="008427C0">
        <w:rPr>
          <w:sz w:val="24"/>
          <w:szCs w:val="24"/>
        </w:rPr>
        <w:t xml:space="preserve">(100%) </w:t>
      </w:r>
      <w:r w:rsidR="00A82E2C" w:rsidRPr="008427C0">
        <w:rPr>
          <w:sz w:val="24"/>
          <w:szCs w:val="24"/>
        </w:rPr>
        <w:t xml:space="preserve">for this practice as reported.  </w:t>
      </w:r>
      <w:r w:rsidR="00904971" w:rsidRPr="008427C0">
        <w:rPr>
          <w:sz w:val="24"/>
          <w:szCs w:val="24"/>
        </w:rPr>
        <w:t xml:space="preserve">Jurisdiction should </w:t>
      </w:r>
      <w:r w:rsidR="00EA2A05" w:rsidRPr="008427C0">
        <w:rPr>
          <w:sz w:val="24"/>
          <w:szCs w:val="24"/>
        </w:rPr>
        <w:t xml:space="preserve">be able to </w:t>
      </w:r>
      <w:r w:rsidR="00904971" w:rsidRPr="008427C0">
        <w:rPr>
          <w:sz w:val="24"/>
          <w:szCs w:val="24"/>
        </w:rPr>
        <w:t>ensure that trees are not required to be planted because of trees that were removed.  Both a professional assessment of existing canopy (i.e., b</w:t>
      </w:r>
      <w:r w:rsidR="00A82E2C" w:rsidRPr="008427C0">
        <w:rPr>
          <w:sz w:val="24"/>
          <w:szCs w:val="24"/>
        </w:rPr>
        <w:t>aseline survey</w:t>
      </w:r>
      <w:r w:rsidR="00904971" w:rsidRPr="008427C0">
        <w:rPr>
          <w:sz w:val="24"/>
          <w:szCs w:val="24"/>
        </w:rPr>
        <w:t>)</w:t>
      </w:r>
      <w:r w:rsidR="00A82E2C" w:rsidRPr="008427C0">
        <w:rPr>
          <w:sz w:val="24"/>
          <w:szCs w:val="24"/>
        </w:rPr>
        <w:t xml:space="preserve"> an</w:t>
      </w:r>
      <w:r w:rsidR="00904971" w:rsidRPr="008427C0">
        <w:rPr>
          <w:sz w:val="24"/>
          <w:szCs w:val="24"/>
        </w:rPr>
        <w:t>d</w:t>
      </w:r>
      <w:r w:rsidR="00A82E2C" w:rsidRPr="008427C0">
        <w:rPr>
          <w:sz w:val="24"/>
          <w:szCs w:val="24"/>
        </w:rPr>
        <w:t xml:space="preserve"> established</w:t>
      </w:r>
      <w:r w:rsidR="00904971" w:rsidRPr="008427C0">
        <w:rPr>
          <w:sz w:val="24"/>
          <w:szCs w:val="24"/>
        </w:rPr>
        <w:t>, trusted forestry</w:t>
      </w:r>
      <w:r w:rsidR="00A82E2C" w:rsidRPr="008427C0">
        <w:rPr>
          <w:sz w:val="24"/>
          <w:szCs w:val="24"/>
        </w:rPr>
        <w:t xml:space="preserve"> program are </w:t>
      </w:r>
      <w:r w:rsidR="00904971" w:rsidRPr="008427C0">
        <w:rPr>
          <w:sz w:val="24"/>
          <w:szCs w:val="24"/>
        </w:rPr>
        <w:t xml:space="preserve">the minimum </w:t>
      </w:r>
      <w:r w:rsidR="00A82E2C" w:rsidRPr="008427C0">
        <w:rPr>
          <w:sz w:val="24"/>
          <w:szCs w:val="24"/>
        </w:rPr>
        <w:t xml:space="preserve">needed to </w:t>
      </w:r>
      <w:r w:rsidR="00904971" w:rsidRPr="008427C0">
        <w:rPr>
          <w:sz w:val="24"/>
          <w:szCs w:val="24"/>
        </w:rPr>
        <w:t>receive full credit</w:t>
      </w:r>
      <w:r w:rsidR="00A82E2C" w:rsidRPr="008427C0">
        <w:rPr>
          <w:sz w:val="24"/>
          <w:szCs w:val="24"/>
        </w:rPr>
        <w:t xml:space="preserve">.  </w:t>
      </w:r>
    </w:p>
    <w:p w:rsidR="00351AA2" w:rsidRPr="008427C0" w:rsidRDefault="00A82E2C" w:rsidP="00351AA2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8427C0">
        <w:rPr>
          <w:sz w:val="24"/>
          <w:szCs w:val="24"/>
        </w:rPr>
        <w:t xml:space="preserve">Jurisdictions </w:t>
      </w:r>
      <w:r w:rsidR="00351AA2" w:rsidRPr="008427C0">
        <w:rPr>
          <w:sz w:val="24"/>
          <w:szCs w:val="24"/>
        </w:rPr>
        <w:t xml:space="preserve">without </w:t>
      </w:r>
      <w:r w:rsidRPr="008427C0">
        <w:rPr>
          <w:sz w:val="24"/>
          <w:szCs w:val="24"/>
        </w:rPr>
        <w:t xml:space="preserve">a trusted urban forestry partner/staff </w:t>
      </w:r>
      <w:r w:rsidR="00664C0B" w:rsidRPr="008427C0">
        <w:rPr>
          <w:sz w:val="24"/>
          <w:szCs w:val="24"/>
        </w:rPr>
        <w:t xml:space="preserve">reporting </w:t>
      </w:r>
      <w:r w:rsidR="00351AA2" w:rsidRPr="008427C0">
        <w:rPr>
          <w:sz w:val="24"/>
          <w:szCs w:val="24"/>
        </w:rPr>
        <w:t xml:space="preserve">could be discounted </w:t>
      </w:r>
      <w:r w:rsidR="00A825C2" w:rsidRPr="008427C0">
        <w:rPr>
          <w:sz w:val="24"/>
          <w:szCs w:val="24"/>
        </w:rPr>
        <w:t>4</w:t>
      </w:r>
      <w:r w:rsidR="00544A9A" w:rsidRPr="008427C0">
        <w:rPr>
          <w:sz w:val="24"/>
          <w:szCs w:val="24"/>
        </w:rPr>
        <w:t>0</w:t>
      </w:r>
      <w:r w:rsidR="00664C0B" w:rsidRPr="008427C0">
        <w:rPr>
          <w:sz w:val="24"/>
          <w:szCs w:val="24"/>
        </w:rPr>
        <w:t>%</w:t>
      </w:r>
      <w:r w:rsidR="00544A9A" w:rsidRPr="008427C0">
        <w:rPr>
          <w:b/>
          <w:color w:val="FF0000"/>
          <w:sz w:val="24"/>
          <w:szCs w:val="24"/>
        </w:rPr>
        <w:t xml:space="preserve"> </w:t>
      </w:r>
      <w:r w:rsidR="00351AA2" w:rsidRPr="008427C0">
        <w:rPr>
          <w:sz w:val="24"/>
          <w:szCs w:val="24"/>
        </w:rPr>
        <w:t xml:space="preserve">for uncertainty of </w:t>
      </w:r>
      <w:r w:rsidR="00664C0B" w:rsidRPr="008427C0">
        <w:rPr>
          <w:sz w:val="24"/>
          <w:szCs w:val="24"/>
        </w:rPr>
        <w:t>survival/</w:t>
      </w:r>
      <w:r w:rsidR="00351AA2" w:rsidRPr="008427C0">
        <w:rPr>
          <w:sz w:val="24"/>
          <w:szCs w:val="24"/>
        </w:rPr>
        <w:t>net gain</w:t>
      </w:r>
      <w:r w:rsidR="00664C0B" w:rsidRPr="008427C0">
        <w:rPr>
          <w:sz w:val="24"/>
          <w:szCs w:val="24"/>
        </w:rPr>
        <w:t xml:space="preserve"> in tree cover </w:t>
      </w:r>
    </w:p>
    <w:p w:rsidR="00351AA2" w:rsidRPr="008427C0" w:rsidRDefault="00664C0B" w:rsidP="00351AA2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8427C0">
        <w:rPr>
          <w:sz w:val="24"/>
          <w:szCs w:val="24"/>
        </w:rPr>
        <w:t>An additional discount (</w:t>
      </w:r>
      <w:r w:rsidR="00A825C2" w:rsidRPr="008427C0">
        <w:rPr>
          <w:sz w:val="24"/>
          <w:szCs w:val="24"/>
        </w:rPr>
        <w:t>70%</w:t>
      </w:r>
      <w:r w:rsidRPr="008427C0">
        <w:rPr>
          <w:sz w:val="24"/>
          <w:szCs w:val="24"/>
        </w:rPr>
        <w:t>)</w:t>
      </w:r>
      <w:r w:rsidR="00351AA2" w:rsidRPr="008427C0">
        <w:rPr>
          <w:sz w:val="24"/>
          <w:szCs w:val="24"/>
        </w:rPr>
        <w:t xml:space="preserve"> </w:t>
      </w:r>
      <w:r w:rsidRPr="008427C0">
        <w:rPr>
          <w:sz w:val="24"/>
          <w:szCs w:val="24"/>
        </w:rPr>
        <w:t xml:space="preserve">is applied </w:t>
      </w:r>
      <w:r w:rsidR="00351AA2" w:rsidRPr="008427C0">
        <w:rPr>
          <w:sz w:val="24"/>
          <w:szCs w:val="24"/>
        </w:rPr>
        <w:t xml:space="preserve">if </w:t>
      </w:r>
      <w:r w:rsidRPr="008427C0">
        <w:rPr>
          <w:sz w:val="24"/>
          <w:szCs w:val="24"/>
        </w:rPr>
        <w:t xml:space="preserve">a proxy for trees </w:t>
      </w:r>
      <w:r w:rsidR="00351AA2" w:rsidRPr="008427C0">
        <w:rPr>
          <w:sz w:val="24"/>
          <w:szCs w:val="24"/>
        </w:rPr>
        <w:t xml:space="preserve"> “trees sold” or </w:t>
      </w:r>
      <w:r w:rsidR="00544A9A" w:rsidRPr="008427C0">
        <w:rPr>
          <w:sz w:val="24"/>
          <w:szCs w:val="24"/>
        </w:rPr>
        <w:t xml:space="preserve">simply </w:t>
      </w:r>
      <w:r w:rsidR="00351AA2" w:rsidRPr="008427C0">
        <w:rPr>
          <w:sz w:val="24"/>
          <w:szCs w:val="24"/>
        </w:rPr>
        <w:t>a website submission</w:t>
      </w:r>
      <w:r w:rsidRPr="008427C0">
        <w:rPr>
          <w:sz w:val="24"/>
          <w:szCs w:val="24"/>
        </w:rPr>
        <w:t xml:space="preserve"> </w:t>
      </w:r>
      <w:r w:rsidR="0064484F" w:rsidRPr="008427C0">
        <w:rPr>
          <w:sz w:val="24"/>
          <w:szCs w:val="24"/>
        </w:rPr>
        <w:t>is used and trees were not viewed</w:t>
      </w:r>
      <w:r w:rsidRPr="008427C0">
        <w:rPr>
          <w:sz w:val="24"/>
          <w:szCs w:val="24"/>
        </w:rPr>
        <w:t xml:space="preserve"> by a professional</w:t>
      </w:r>
    </w:p>
    <w:p w:rsidR="00A3749F" w:rsidRPr="008427C0" w:rsidRDefault="00A825C2" w:rsidP="00A825C2">
      <w:pPr>
        <w:ind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Protocol 2: </w:t>
      </w:r>
      <w:r w:rsidR="00A3749F" w:rsidRPr="008427C0">
        <w:rPr>
          <w:sz w:val="24"/>
          <w:szCs w:val="24"/>
        </w:rPr>
        <w:t xml:space="preserve"> </w:t>
      </w:r>
      <w:r w:rsidR="00A3749F" w:rsidRPr="008427C0">
        <w:rPr>
          <w:b/>
          <w:sz w:val="24"/>
          <w:szCs w:val="24"/>
        </w:rPr>
        <w:t>Data</w:t>
      </w:r>
      <w:r w:rsidR="00A3749F" w:rsidRPr="008427C0">
        <w:rPr>
          <w:sz w:val="24"/>
          <w:szCs w:val="24"/>
        </w:rPr>
        <w:t xml:space="preserve">.  </w:t>
      </w:r>
    </w:p>
    <w:p w:rsidR="00904971" w:rsidRPr="008427C0" w:rsidRDefault="00A3749F" w:rsidP="00A3749F">
      <w:pPr>
        <w:ind w:left="720"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New Plantings:  </w:t>
      </w:r>
      <w:r w:rsidR="00351AA2" w:rsidRPr="008427C0">
        <w:rPr>
          <w:sz w:val="24"/>
          <w:szCs w:val="24"/>
        </w:rPr>
        <w:t>Maintain detailed record-keeping at local level</w:t>
      </w:r>
      <w:r w:rsidR="00A825C2" w:rsidRPr="008427C0">
        <w:rPr>
          <w:sz w:val="24"/>
          <w:szCs w:val="24"/>
        </w:rPr>
        <w:t xml:space="preserve"> </w:t>
      </w:r>
      <w:r w:rsidR="00904971" w:rsidRPr="008427C0">
        <w:rPr>
          <w:sz w:val="24"/>
          <w:szCs w:val="24"/>
        </w:rPr>
        <w:t>for each project</w:t>
      </w:r>
      <w:proofErr w:type="gramStart"/>
      <w:r w:rsidR="00904971" w:rsidRPr="008427C0">
        <w:rPr>
          <w:sz w:val="24"/>
          <w:szCs w:val="24"/>
        </w:rPr>
        <w:t>-</w:t>
      </w:r>
      <w:r w:rsidRPr="008427C0">
        <w:rPr>
          <w:sz w:val="24"/>
          <w:szCs w:val="24"/>
        </w:rPr>
        <w:t>--</w:t>
      </w:r>
      <w:r w:rsidR="00904971" w:rsidRPr="008427C0">
        <w:rPr>
          <w:sz w:val="24"/>
          <w:szCs w:val="24"/>
        </w:rPr>
        <w:t xml:space="preserve">  record</w:t>
      </w:r>
      <w:proofErr w:type="gramEnd"/>
      <w:r w:rsidR="00904971" w:rsidRPr="008427C0">
        <w:rPr>
          <w:sz w:val="24"/>
          <w:szCs w:val="24"/>
        </w:rPr>
        <w:t xml:space="preserve"> details such as </w:t>
      </w:r>
      <w:r w:rsidR="00A825C2" w:rsidRPr="008427C0">
        <w:rPr>
          <w:sz w:val="24"/>
          <w:szCs w:val="24"/>
        </w:rPr>
        <w:t xml:space="preserve">species (e.g., large native shade-tree or other), age at planting (whether balled and </w:t>
      </w:r>
      <w:proofErr w:type="spellStart"/>
      <w:r w:rsidR="00A825C2" w:rsidRPr="008427C0">
        <w:rPr>
          <w:sz w:val="24"/>
          <w:szCs w:val="24"/>
        </w:rPr>
        <w:t>burlaped</w:t>
      </w:r>
      <w:proofErr w:type="spellEnd"/>
      <w:r w:rsidR="00A825C2" w:rsidRPr="008427C0">
        <w:rPr>
          <w:sz w:val="24"/>
          <w:szCs w:val="24"/>
        </w:rPr>
        <w:t xml:space="preserve"> or bare-root), how planted</w:t>
      </w:r>
      <w:r w:rsidR="00904971" w:rsidRPr="008427C0">
        <w:rPr>
          <w:sz w:val="24"/>
          <w:szCs w:val="24"/>
        </w:rPr>
        <w:t xml:space="preserve"> (contract or volunteers)</w:t>
      </w:r>
      <w:r w:rsidR="00351AA2" w:rsidRPr="008427C0">
        <w:rPr>
          <w:sz w:val="24"/>
          <w:szCs w:val="24"/>
        </w:rPr>
        <w:t xml:space="preserve">, </w:t>
      </w:r>
      <w:r w:rsidR="00A825C2" w:rsidRPr="008427C0">
        <w:rPr>
          <w:sz w:val="24"/>
          <w:szCs w:val="24"/>
        </w:rPr>
        <w:t>and</w:t>
      </w:r>
      <w:r w:rsidR="00351AA2" w:rsidRPr="008427C0">
        <w:rPr>
          <w:sz w:val="24"/>
          <w:szCs w:val="24"/>
        </w:rPr>
        <w:t xml:space="preserve"> </w:t>
      </w:r>
    </w:p>
    <w:p w:rsidR="00A3749F" w:rsidRPr="008427C0" w:rsidRDefault="00A3749F" w:rsidP="00A3749F">
      <w:pPr>
        <w:ind w:left="720"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Existing urban forest:  </w:t>
      </w:r>
    </w:p>
    <w:p w:rsidR="00A3749F" w:rsidRPr="008427C0" w:rsidRDefault="00904971" w:rsidP="00A825C2">
      <w:pPr>
        <w:ind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Protocol 3: </w:t>
      </w:r>
      <w:r w:rsidR="00A3749F" w:rsidRPr="008427C0">
        <w:rPr>
          <w:sz w:val="24"/>
          <w:szCs w:val="24"/>
        </w:rPr>
        <w:t xml:space="preserve"> </w:t>
      </w:r>
      <w:r w:rsidR="00A3749F" w:rsidRPr="008427C0">
        <w:rPr>
          <w:b/>
          <w:sz w:val="24"/>
          <w:szCs w:val="24"/>
        </w:rPr>
        <w:t>Reporting</w:t>
      </w:r>
      <w:r w:rsidR="00A3749F" w:rsidRPr="008427C0">
        <w:rPr>
          <w:sz w:val="24"/>
          <w:szCs w:val="24"/>
        </w:rPr>
        <w:t xml:space="preserve">. </w:t>
      </w:r>
    </w:p>
    <w:p w:rsidR="00351AA2" w:rsidRPr="008427C0" w:rsidRDefault="00A3749F" w:rsidP="00A3749F">
      <w:pPr>
        <w:ind w:left="720"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New Plantings:  </w:t>
      </w:r>
      <w:r w:rsidR="00904971" w:rsidRPr="008427C0">
        <w:rPr>
          <w:sz w:val="24"/>
          <w:szCs w:val="24"/>
        </w:rPr>
        <w:t>S</w:t>
      </w:r>
      <w:r w:rsidR="00A82E2C" w:rsidRPr="008427C0">
        <w:rPr>
          <w:sz w:val="24"/>
          <w:szCs w:val="24"/>
        </w:rPr>
        <w:t xml:space="preserve">implify and </w:t>
      </w:r>
      <w:r w:rsidR="00351AA2" w:rsidRPr="008427C0">
        <w:rPr>
          <w:sz w:val="24"/>
          <w:szCs w:val="24"/>
        </w:rPr>
        <w:t xml:space="preserve">standardize </w:t>
      </w:r>
      <w:r w:rsidRPr="008427C0">
        <w:rPr>
          <w:sz w:val="24"/>
          <w:szCs w:val="24"/>
        </w:rPr>
        <w:t xml:space="preserve">local </w:t>
      </w:r>
      <w:r w:rsidR="00351AA2" w:rsidRPr="008427C0">
        <w:rPr>
          <w:sz w:val="24"/>
          <w:szCs w:val="24"/>
        </w:rPr>
        <w:t>informa</w:t>
      </w:r>
      <w:r w:rsidR="00904971" w:rsidRPr="008427C0">
        <w:rPr>
          <w:sz w:val="24"/>
          <w:szCs w:val="24"/>
        </w:rPr>
        <w:t>tion for reporting up to state and</w:t>
      </w:r>
      <w:r w:rsidR="00351AA2" w:rsidRPr="008427C0">
        <w:rPr>
          <w:sz w:val="24"/>
          <w:szCs w:val="24"/>
        </w:rPr>
        <w:t xml:space="preserve"> NEIEN</w:t>
      </w:r>
      <w:r w:rsidRPr="008427C0">
        <w:rPr>
          <w:sz w:val="24"/>
          <w:szCs w:val="24"/>
        </w:rPr>
        <w:t>.  Need to produce a sample spreadsheet of essential information for reporting new plantings.</w:t>
      </w:r>
    </w:p>
    <w:p w:rsidR="00A3749F" w:rsidRPr="008427C0" w:rsidRDefault="00A3749F" w:rsidP="00A3749F">
      <w:pPr>
        <w:ind w:left="720" w:firstLine="720"/>
        <w:rPr>
          <w:sz w:val="24"/>
          <w:szCs w:val="24"/>
        </w:rPr>
      </w:pPr>
      <w:r w:rsidRPr="008427C0">
        <w:rPr>
          <w:sz w:val="24"/>
          <w:szCs w:val="24"/>
        </w:rPr>
        <w:lastRenderedPageBreak/>
        <w:t xml:space="preserve">Existing urban forest:  </w:t>
      </w:r>
      <w:r w:rsidRPr="008427C0">
        <w:rPr>
          <w:sz w:val="24"/>
          <w:szCs w:val="24"/>
        </w:rPr>
        <w:t>For the reporting period, what information can be provided that indicates trees have been maintained?</w:t>
      </w:r>
    </w:p>
    <w:p w:rsidR="00EA2A05" w:rsidRPr="008427C0" w:rsidRDefault="00A3749F" w:rsidP="00A825C2">
      <w:pPr>
        <w:ind w:firstLine="720"/>
        <w:rPr>
          <w:b/>
          <w:sz w:val="24"/>
          <w:szCs w:val="24"/>
        </w:rPr>
      </w:pPr>
      <w:r w:rsidRPr="008427C0">
        <w:rPr>
          <w:sz w:val="24"/>
          <w:szCs w:val="24"/>
        </w:rPr>
        <w:t xml:space="preserve">Protocol 4:  </w:t>
      </w:r>
      <w:r w:rsidR="00EA2A05" w:rsidRPr="008427C0">
        <w:rPr>
          <w:b/>
          <w:sz w:val="24"/>
          <w:szCs w:val="24"/>
        </w:rPr>
        <w:t>Monitoring</w:t>
      </w:r>
      <w:r w:rsidR="00EA2A05" w:rsidRPr="008427C0">
        <w:rPr>
          <w:b/>
          <w:sz w:val="24"/>
          <w:szCs w:val="24"/>
        </w:rPr>
        <w:t xml:space="preserve">.  </w:t>
      </w:r>
      <w:r w:rsidR="00EA2A05" w:rsidRPr="008427C0">
        <w:rPr>
          <w:sz w:val="24"/>
          <w:szCs w:val="24"/>
        </w:rPr>
        <w:t>For existing forest, a combination of on-the-ground monitoring can be combined with regular review (once every 3-5 years) of aerial imagery of the jurisdiction’s tree canopy</w:t>
      </w:r>
      <w:r w:rsidR="00EA2A05" w:rsidRPr="008427C0">
        <w:rPr>
          <w:b/>
          <w:sz w:val="24"/>
          <w:szCs w:val="24"/>
        </w:rPr>
        <w:t xml:space="preserve">  </w:t>
      </w:r>
    </w:p>
    <w:p w:rsidR="00EA2A05" w:rsidRPr="008427C0" w:rsidRDefault="00EA2A05" w:rsidP="00A825C2">
      <w:pPr>
        <w:ind w:firstLine="720"/>
        <w:rPr>
          <w:b/>
          <w:sz w:val="24"/>
          <w:szCs w:val="24"/>
        </w:rPr>
      </w:pPr>
      <w:r w:rsidRPr="008427C0">
        <w:rPr>
          <w:b/>
          <w:sz w:val="24"/>
          <w:szCs w:val="24"/>
        </w:rPr>
        <w:t xml:space="preserve">Protocol 5:  </w:t>
      </w:r>
      <w:r w:rsidR="00A3749F" w:rsidRPr="008427C0">
        <w:rPr>
          <w:b/>
          <w:sz w:val="24"/>
          <w:szCs w:val="24"/>
        </w:rPr>
        <w:t>Replacement</w:t>
      </w:r>
      <w:r w:rsidRPr="008427C0">
        <w:rPr>
          <w:b/>
          <w:sz w:val="24"/>
          <w:szCs w:val="24"/>
        </w:rPr>
        <w:t>/Removal of practice from ledger</w:t>
      </w:r>
    </w:p>
    <w:p w:rsidR="00EA2A05" w:rsidRPr="008427C0" w:rsidRDefault="00A3749F" w:rsidP="00EA2A05">
      <w:pPr>
        <w:ind w:firstLine="720"/>
        <w:rPr>
          <w:sz w:val="24"/>
          <w:szCs w:val="24"/>
        </w:rPr>
      </w:pPr>
      <w:r w:rsidRPr="008427C0">
        <w:rPr>
          <w:sz w:val="24"/>
          <w:szCs w:val="24"/>
        </w:rPr>
        <w:t>New Plantings</w:t>
      </w:r>
      <w:r w:rsidRPr="008427C0">
        <w:rPr>
          <w:sz w:val="24"/>
          <w:szCs w:val="24"/>
        </w:rPr>
        <w:t>:</w:t>
      </w:r>
      <w:r w:rsidR="00EA2A05" w:rsidRPr="008427C0">
        <w:rPr>
          <w:sz w:val="24"/>
          <w:szCs w:val="24"/>
        </w:rPr>
        <w:t xml:space="preserve">  </w:t>
      </w:r>
      <w:r w:rsidR="00EA2A05" w:rsidRPr="008427C0">
        <w:rPr>
          <w:sz w:val="24"/>
          <w:szCs w:val="24"/>
        </w:rPr>
        <w:t xml:space="preserve">Trees that do not survive will be replaced </w:t>
      </w:r>
      <w:r w:rsidR="00EA2A05" w:rsidRPr="008427C0">
        <w:rPr>
          <w:sz w:val="24"/>
          <w:szCs w:val="24"/>
        </w:rPr>
        <w:t xml:space="preserve">within a year </w:t>
      </w:r>
      <w:r w:rsidR="00EA2A05" w:rsidRPr="008427C0">
        <w:rPr>
          <w:sz w:val="24"/>
          <w:szCs w:val="24"/>
        </w:rPr>
        <w:t xml:space="preserve">or removed from reporting ledgers.  </w:t>
      </w:r>
    </w:p>
    <w:p w:rsidR="00A3749F" w:rsidRPr="008427C0" w:rsidRDefault="00A3749F" w:rsidP="00A825C2">
      <w:pPr>
        <w:ind w:firstLine="720"/>
        <w:rPr>
          <w:sz w:val="24"/>
          <w:szCs w:val="24"/>
        </w:rPr>
      </w:pPr>
    </w:p>
    <w:p w:rsidR="00A3749F" w:rsidRPr="008427C0" w:rsidRDefault="00A3749F" w:rsidP="00A825C2">
      <w:pPr>
        <w:ind w:firstLine="720"/>
        <w:rPr>
          <w:sz w:val="24"/>
          <w:szCs w:val="24"/>
        </w:rPr>
      </w:pPr>
      <w:r w:rsidRPr="008427C0">
        <w:rPr>
          <w:sz w:val="24"/>
          <w:szCs w:val="24"/>
        </w:rPr>
        <w:t xml:space="preserve">Existing urban forest:  </w:t>
      </w:r>
    </w:p>
    <w:p w:rsidR="0087464B" w:rsidRPr="008427C0" w:rsidRDefault="0087464B" w:rsidP="0087464B">
      <w:pPr>
        <w:pStyle w:val="ListParagraph"/>
        <w:rPr>
          <w:sz w:val="24"/>
          <w:szCs w:val="24"/>
        </w:rPr>
      </w:pPr>
    </w:p>
    <w:p w:rsidR="00756AE6" w:rsidRPr="008427C0" w:rsidRDefault="00950F17" w:rsidP="00756AE6">
      <w:pPr>
        <w:pStyle w:val="ListParagraph"/>
        <w:ind w:left="90"/>
        <w:rPr>
          <w:b/>
          <w:i/>
          <w:sz w:val="24"/>
          <w:szCs w:val="24"/>
          <w:u w:val="single"/>
        </w:rPr>
      </w:pPr>
      <w:r w:rsidRPr="008427C0">
        <w:rPr>
          <w:b/>
          <w:i/>
          <w:sz w:val="24"/>
          <w:szCs w:val="24"/>
          <w:u w:val="single"/>
        </w:rPr>
        <w:t>Agricultural Riparian Forest Buffer</w:t>
      </w:r>
      <w:r w:rsidR="0087538F" w:rsidRPr="008427C0">
        <w:rPr>
          <w:b/>
          <w:i/>
          <w:sz w:val="24"/>
          <w:szCs w:val="24"/>
          <w:u w:val="single"/>
        </w:rPr>
        <w:t xml:space="preserve"> </w:t>
      </w:r>
      <w:r w:rsidR="00EA2A05" w:rsidRPr="008427C0">
        <w:rPr>
          <w:b/>
          <w:i/>
          <w:sz w:val="24"/>
          <w:szCs w:val="24"/>
          <w:u w:val="single"/>
        </w:rPr>
        <w:t xml:space="preserve">and </w:t>
      </w:r>
      <w:r w:rsidRPr="008427C0">
        <w:rPr>
          <w:b/>
          <w:i/>
          <w:sz w:val="24"/>
          <w:szCs w:val="24"/>
          <w:u w:val="single"/>
        </w:rPr>
        <w:t>Tree Planting</w:t>
      </w:r>
      <w:r w:rsidR="00014517" w:rsidRPr="008427C0">
        <w:rPr>
          <w:b/>
          <w:i/>
          <w:sz w:val="24"/>
          <w:szCs w:val="24"/>
          <w:u w:val="single"/>
        </w:rPr>
        <w:t xml:space="preserve"> BMP Principles</w:t>
      </w:r>
    </w:p>
    <w:p w:rsidR="00756AE6" w:rsidRPr="008427C0" w:rsidRDefault="00756AE6" w:rsidP="00756AE6">
      <w:pPr>
        <w:pStyle w:val="ListParagraph"/>
        <w:ind w:left="90"/>
        <w:rPr>
          <w:b/>
          <w:i/>
          <w:sz w:val="24"/>
          <w:szCs w:val="24"/>
          <w:u w:val="single"/>
        </w:rPr>
      </w:pPr>
    </w:p>
    <w:p w:rsidR="008D5860" w:rsidRPr="008427C0" w:rsidRDefault="008D5860" w:rsidP="008D5860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8427C0">
        <w:rPr>
          <w:sz w:val="24"/>
          <w:szCs w:val="24"/>
        </w:rPr>
        <w:t>Practice needs to represent a</w:t>
      </w:r>
      <w:r w:rsidRPr="008427C0">
        <w:rPr>
          <w:b/>
          <w:i/>
          <w:sz w:val="24"/>
          <w:szCs w:val="24"/>
        </w:rPr>
        <w:t xml:space="preserve"> net gain</w:t>
      </w:r>
      <w:r w:rsidRPr="008427C0">
        <w:rPr>
          <w:sz w:val="24"/>
          <w:szCs w:val="24"/>
        </w:rPr>
        <w:t xml:space="preserve"> in acres to count</w:t>
      </w:r>
      <w:r w:rsidR="00756AE6" w:rsidRPr="008427C0">
        <w:rPr>
          <w:sz w:val="24"/>
          <w:szCs w:val="24"/>
        </w:rPr>
        <w:t xml:space="preserve"> (Principle 1)</w:t>
      </w:r>
    </w:p>
    <w:p w:rsidR="008D5860" w:rsidRPr="008427C0" w:rsidRDefault="008427C0" w:rsidP="00756AE6">
      <w:pPr>
        <w:pStyle w:val="ListParagraph"/>
        <w:ind w:left="1080"/>
        <w:rPr>
          <w:sz w:val="24"/>
          <w:szCs w:val="24"/>
        </w:rPr>
      </w:pPr>
      <w:r w:rsidRPr="008427C0">
        <w:rPr>
          <w:sz w:val="24"/>
          <w:szCs w:val="24"/>
        </w:rPr>
        <w:t>Protocol 1:</w:t>
      </w:r>
      <w:r w:rsidR="00756AE6" w:rsidRPr="008427C0">
        <w:rPr>
          <w:sz w:val="24"/>
          <w:szCs w:val="24"/>
        </w:rPr>
        <w:t xml:space="preserve">  </w:t>
      </w:r>
      <w:r w:rsidRPr="008427C0">
        <w:rPr>
          <w:b/>
          <w:sz w:val="24"/>
          <w:szCs w:val="24"/>
        </w:rPr>
        <w:t>Baseline</w:t>
      </w:r>
      <w:r w:rsidRPr="008427C0">
        <w:rPr>
          <w:sz w:val="24"/>
          <w:szCs w:val="24"/>
        </w:rPr>
        <w:t xml:space="preserve">. </w:t>
      </w:r>
      <w:r w:rsidR="00756AE6" w:rsidRPr="008427C0">
        <w:rPr>
          <w:sz w:val="24"/>
          <w:szCs w:val="24"/>
        </w:rPr>
        <w:t>Ascertain RFB baseline</w:t>
      </w:r>
      <w:r w:rsidR="008D5860" w:rsidRPr="008427C0">
        <w:rPr>
          <w:sz w:val="24"/>
          <w:szCs w:val="24"/>
        </w:rPr>
        <w:t xml:space="preserve"> </w:t>
      </w:r>
      <w:r w:rsidR="00756AE6" w:rsidRPr="008427C0">
        <w:rPr>
          <w:sz w:val="24"/>
          <w:szCs w:val="24"/>
        </w:rPr>
        <w:t xml:space="preserve">for a given area (watershed segment or </w:t>
      </w:r>
      <w:proofErr w:type="spellStart"/>
      <w:r w:rsidR="00756AE6" w:rsidRPr="008427C0">
        <w:rPr>
          <w:sz w:val="24"/>
          <w:szCs w:val="24"/>
        </w:rPr>
        <w:t>hydrogeomorphic</w:t>
      </w:r>
      <w:proofErr w:type="spellEnd"/>
      <w:r w:rsidR="00756AE6" w:rsidRPr="008427C0">
        <w:rPr>
          <w:sz w:val="24"/>
          <w:szCs w:val="24"/>
        </w:rPr>
        <w:t xml:space="preserve"> region) </w:t>
      </w:r>
      <w:r w:rsidR="008D5860" w:rsidRPr="008427C0">
        <w:rPr>
          <w:sz w:val="24"/>
          <w:szCs w:val="24"/>
        </w:rPr>
        <w:t xml:space="preserve">using high resolution imagery </w:t>
      </w:r>
      <w:r w:rsidR="00756AE6" w:rsidRPr="008427C0">
        <w:rPr>
          <w:sz w:val="24"/>
          <w:szCs w:val="24"/>
        </w:rPr>
        <w:t xml:space="preserve">and </w:t>
      </w:r>
      <w:r w:rsidR="008D5860" w:rsidRPr="008427C0">
        <w:rPr>
          <w:sz w:val="24"/>
          <w:szCs w:val="24"/>
        </w:rPr>
        <w:t xml:space="preserve">Land Image Analyst or other tool.  Re-sample </w:t>
      </w:r>
      <w:r w:rsidR="00756AE6" w:rsidRPr="008427C0">
        <w:rPr>
          <w:sz w:val="24"/>
          <w:szCs w:val="24"/>
        </w:rPr>
        <w:t>10% of the area every 5-7</w:t>
      </w:r>
      <w:r w:rsidR="008D5860" w:rsidRPr="008427C0">
        <w:rPr>
          <w:sz w:val="24"/>
          <w:szCs w:val="24"/>
        </w:rPr>
        <w:t xml:space="preserve"> years to verify </w:t>
      </w:r>
      <w:r w:rsidR="00756AE6" w:rsidRPr="008427C0">
        <w:rPr>
          <w:sz w:val="24"/>
          <w:szCs w:val="24"/>
        </w:rPr>
        <w:t xml:space="preserve">there has been a </w:t>
      </w:r>
      <w:r w:rsidR="008D5860" w:rsidRPr="008427C0">
        <w:rPr>
          <w:sz w:val="24"/>
          <w:szCs w:val="24"/>
        </w:rPr>
        <w:t>net gain</w:t>
      </w:r>
      <w:r w:rsidR="00756AE6" w:rsidRPr="008427C0">
        <w:rPr>
          <w:sz w:val="24"/>
          <w:szCs w:val="24"/>
        </w:rPr>
        <w:t xml:space="preserve"> in those watershed segments reporting such</w:t>
      </w:r>
      <w:r w:rsidR="008D5860" w:rsidRPr="008427C0">
        <w:rPr>
          <w:sz w:val="24"/>
          <w:szCs w:val="24"/>
        </w:rPr>
        <w:t>.</w:t>
      </w:r>
    </w:p>
    <w:p w:rsidR="00950F17" w:rsidRPr="008427C0" w:rsidRDefault="00756AE6" w:rsidP="00756AE6">
      <w:pPr>
        <w:pStyle w:val="ListParagraph"/>
        <w:ind w:left="1080"/>
        <w:rPr>
          <w:sz w:val="24"/>
          <w:szCs w:val="24"/>
        </w:rPr>
      </w:pPr>
      <w:r w:rsidRPr="008427C0">
        <w:rPr>
          <w:sz w:val="24"/>
          <w:szCs w:val="24"/>
        </w:rPr>
        <w:t xml:space="preserve">Protocol 2:  </w:t>
      </w:r>
      <w:r w:rsidRPr="008427C0">
        <w:rPr>
          <w:b/>
          <w:sz w:val="24"/>
          <w:szCs w:val="24"/>
        </w:rPr>
        <w:t>Review data</w:t>
      </w:r>
      <w:r w:rsidRPr="008427C0">
        <w:rPr>
          <w:sz w:val="24"/>
          <w:szCs w:val="24"/>
        </w:rPr>
        <w:t xml:space="preserve"> reported as cost-share practice</w:t>
      </w:r>
      <w:r w:rsidR="008427C0" w:rsidRPr="008427C0">
        <w:rPr>
          <w:sz w:val="24"/>
          <w:szCs w:val="24"/>
        </w:rPr>
        <w:t xml:space="preserve"> to ensure proper design and no double-counting (Principle 1).</w:t>
      </w:r>
    </w:p>
    <w:p w:rsidR="00950F17" w:rsidRPr="008427C0" w:rsidRDefault="00950F17" w:rsidP="00E079D8">
      <w:pPr>
        <w:pStyle w:val="ListParagraph"/>
        <w:numPr>
          <w:ilvl w:val="1"/>
          <w:numId w:val="2"/>
        </w:numPr>
        <w:ind w:left="1080" w:firstLine="0"/>
        <w:rPr>
          <w:sz w:val="24"/>
          <w:szCs w:val="24"/>
        </w:rPr>
      </w:pPr>
      <w:r w:rsidRPr="008427C0">
        <w:rPr>
          <w:sz w:val="24"/>
          <w:szCs w:val="24"/>
        </w:rPr>
        <w:t xml:space="preserve">State forestry agency reviews cost-share project data from USDA/USGS prior to NEIEN input </w:t>
      </w:r>
    </w:p>
    <w:p w:rsidR="0089354F" w:rsidRPr="008427C0" w:rsidRDefault="00C2342E" w:rsidP="0089354F">
      <w:pPr>
        <w:pStyle w:val="ListParagraph"/>
        <w:numPr>
          <w:ilvl w:val="1"/>
          <w:numId w:val="2"/>
        </w:numPr>
        <w:ind w:left="1080" w:firstLine="0"/>
        <w:rPr>
          <w:sz w:val="24"/>
          <w:szCs w:val="24"/>
        </w:rPr>
      </w:pPr>
      <w:r w:rsidRPr="008427C0">
        <w:rPr>
          <w:sz w:val="24"/>
          <w:szCs w:val="24"/>
        </w:rPr>
        <w:t>Work to establish a</w:t>
      </w:r>
      <w:r w:rsidR="0087464B" w:rsidRPr="008427C0">
        <w:rPr>
          <w:sz w:val="24"/>
          <w:szCs w:val="24"/>
        </w:rPr>
        <w:t xml:space="preserve"> unique identifier for each project</w:t>
      </w:r>
      <w:r w:rsidR="00950F17" w:rsidRPr="008427C0">
        <w:rPr>
          <w:sz w:val="24"/>
          <w:szCs w:val="24"/>
        </w:rPr>
        <w:t xml:space="preserve"> to </w:t>
      </w:r>
      <w:r w:rsidR="00D055B3" w:rsidRPr="008427C0">
        <w:rPr>
          <w:sz w:val="24"/>
          <w:szCs w:val="24"/>
        </w:rPr>
        <w:t>avoid duplicate records</w:t>
      </w:r>
    </w:p>
    <w:p w:rsidR="008D5860" w:rsidRPr="008427C0" w:rsidRDefault="008D5860" w:rsidP="0089354F">
      <w:pPr>
        <w:pStyle w:val="ListParagraph"/>
        <w:numPr>
          <w:ilvl w:val="1"/>
          <w:numId w:val="2"/>
        </w:numPr>
        <w:ind w:left="1080" w:firstLine="0"/>
        <w:rPr>
          <w:sz w:val="24"/>
          <w:szCs w:val="24"/>
        </w:rPr>
      </w:pPr>
      <w:r w:rsidRPr="008427C0">
        <w:rPr>
          <w:sz w:val="24"/>
          <w:szCs w:val="24"/>
        </w:rPr>
        <w:t>Need to differentiate re-enrolled CREP acres from new CREP acres</w:t>
      </w:r>
    </w:p>
    <w:p w:rsidR="0089354F" w:rsidRPr="008427C0" w:rsidRDefault="0089354F" w:rsidP="0089354F">
      <w:pPr>
        <w:ind w:left="1080"/>
        <w:rPr>
          <w:sz w:val="24"/>
          <w:szCs w:val="24"/>
        </w:rPr>
      </w:pPr>
      <w:r w:rsidRPr="008427C0">
        <w:rPr>
          <w:sz w:val="24"/>
          <w:szCs w:val="24"/>
        </w:rPr>
        <w:t xml:space="preserve">Protocol 3: </w:t>
      </w:r>
      <w:r w:rsidRPr="008427C0">
        <w:rPr>
          <w:b/>
          <w:sz w:val="24"/>
          <w:szCs w:val="24"/>
        </w:rPr>
        <w:t>Effectiveness</w:t>
      </w:r>
      <w:r w:rsidRPr="008427C0">
        <w:rPr>
          <w:sz w:val="24"/>
          <w:szCs w:val="24"/>
        </w:rPr>
        <w:t>.  Ensure buff</w:t>
      </w:r>
      <w:r w:rsidR="008427C0" w:rsidRPr="008427C0">
        <w:rPr>
          <w:sz w:val="24"/>
          <w:szCs w:val="24"/>
        </w:rPr>
        <w:t>ers function effectively</w:t>
      </w:r>
      <w:r w:rsidRPr="008427C0">
        <w:rPr>
          <w:sz w:val="24"/>
          <w:szCs w:val="24"/>
        </w:rPr>
        <w:t xml:space="preserve"> (Principle 2)</w:t>
      </w:r>
      <w:r w:rsidR="008427C0" w:rsidRPr="008427C0">
        <w:rPr>
          <w:sz w:val="24"/>
          <w:szCs w:val="24"/>
        </w:rPr>
        <w:t>.</w:t>
      </w:r>
    </w:p>
    <w:p w:rsidR="0089354F" w:rsidRPr="008427C0" w:rsidRDefault="0089354F" w:rsidP="008935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t xml:space="preserve">Non-cost shared buffers should be properly installed and maintained.  Details about the planting could be documented by the responsible party.  </w:t>
      </w:r>
    </w:p>
    <w:p w:rsidR="008427C0" w:rsidRPr="008427C0" w:rsidRDefault="0089354F" w:rsidP="008427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t>C</w:t>
      </w:r>
      <w:r w:rsidR="008D5860" w:rsidRPr="008427C0">
        <w:rPr>
          <w:sz w:val="24"/>
          <w:szCs w:val="24"/>
        </w:rPr>
        <w:t>apture width of buffer in reporting documentation</w:t>
      </w:r>
      <w:r w:rsidR="00E079D8" w:rsidRPr="008427C0">
        <w:rPr>
          <w:sz w:val="24"/>
          <w:szCs w:val="24"/>
        </w:rPr>
        <w:t xml:space="preserve"> (not just acres</w:t>
      </w:r>
      <w:r w:rsidRPr="008427C0">
        <w:rPr>
          <w:sz w:val="24"/>
          <w:szCs w:val="24"/>
        </w:rPr>
        <w:t xml:space="preserve"> of practice)</w:t>
      </w:r>
      <w:r w:rsidR="00C2342E" w:rsidRPr="008427C0">
        <w:rPr>
          <w:sz w:val="24"/>
          <w:szCs w:val="24"/>
        </w:rPr>
        <w:t xml:space="preserve">.  Narrower buffers (&gt;35’ and &lt;100’) </w:t>
      </w:r>
      <w:r w:rsidR="008D5860" w:rsidRPr="008427C0">
        <w:rPr>
          <w:sz w:val="24"/>
          <w:szCs w:val="24"/>
        </w:rPr>
        <w:t>could</w:t>
      </w:r>
      <w:r w:rsidRPr="008427C0">
        <w:rPr>
          <w:sz w:val="24"/>
          <w:szCs w:val="24"/>
        </w:rPr>
        <w:t xml:space="preserve"> eventually be discounted.  </w:t>
      </w:r>
      <w:r w:rsidR="00756AE6" w:rsidRPr="008427C0">
        <w:rPr>
          <w:sz w:val="24"/>
          <w:szCs w:val="24"/>
        </w:rPr>
        <w:t>(Side note: c</w:t>
      </w:r>
      <w:r w:rsidR="00E64D60" w:rsidRPr="008427C0">
        <w:rPr>
          <w:sz w:val="24"/>
          <w:szCs w:val="24"/>
        </w:rPr>
        <w:t xml:space="preserve">ould NRCS/FSA </w:t>
      </w:r>
      <w:r w:rsidR="00C2342E" w:rsidRPr="008427C0">
        <w:rPr>
          <w:sz w:val="24"/>
          <w:szCs w:val="24"/>
        </w:rPr>
        <w:t xml:space="preserve">begin tracking </w:t>
      </w:r>
      <w:r w:rsidR="00E64D60" w:rsidRPr="008427C0">
        <w:rPr>
          <w:sz w:val="24"/>
          <w:szCs w:val="24"/>
        </w:rPr>
        <w:t>buffer length or width?</w:t>
      </w:r>
      <w:r w:rsidR="00756AE6" w:rsidRPr="008427C0">
        <w:rPr>
          <w:sz w:val="24"/>
          <w:szCs w:val="24"/>
        </w:rPr>
        <w:t>)</w:t>
      </w:r>
    </w:p>
    <w:p w:rsidR="008427C0" w:rsidRPr="008427C0" w:rsidRDefault="0089354F" w:rsidP="008427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t xml:space="preserve">10% of new, non-cost share RFB installations should be monitored (in keeping with USDA cost-share practice)  </w:t>
      </w:r>
    </w:p>
    <w:p w:rsidR="0089354F" w:rsidRPr="008427C0" w:rsidRDefault="0089354F" w:rsidP="008427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t>Remove practice from database/model if it is no longer there</w:t>
      </w:r>
    </w:p>
    <w:p w:rsidR="008427C0" w:rsidRPr="008427C0" w:rsidRDefault="0089354F" w:rsidP="008427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lastRenderedPageBreak/>
        <w:t xml:space="preserve"> </w:t>
      </w:r>
      <w:r w:rsidR="008427C0" w:rsidRPr="008427C0">
        <w:rPr>
          <w:sz w:val="24"/>
          <w:szCs w:val="24"/>
        </w:rPr>
        <w:t xml:space="preserve">Revisit project every 5 years to see that there is sheet flow (no channelization through buffer) </w:t>
      </w:r>
    </w:p>
    <w:p w:rsidR="0089354F" w:rsidRPr="008427C0" w:rsidRDefault="008427C0" w:rsidP="008427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427C0">
        <w:rPr>
          <w:sz w:val="24"/>
          <w:szCs w:val="24"/>
        </w:rPr>
        <w:t xml:space="preserve">Locate buffers where they are </w:t>
      </w:r>
      <w:proofErr w:type="spellStart"/>
      <w:r w:rsidRPr="008427C0">
        <w:rPr>
          <w:sz w:val="24"/>
          <w:szCs w:val="24"/>
        </w:rPr>
        <w:t>h</w:t>
      </w:r>
      <w:r w:rsidR="0089354F" w:rsidRPr="008427C0">
        <w:rPr>
          <w:sz w:val="24"/>
          <w:szCs w:val="24"/>
        </w:rPr>
        <w:t>ydrologically</w:t>
      </w:r>
      <w:proofErr w:type="spellEnd"/>
      <w:r w:rsidR="0089354F" w:rsidRPr="008427C0">
        <w:rPr>
          <w:sz w:val="24"/>
          <w:szCs w:val="24"/>
        </w:rPr>
        <w:t xml:space="preserve"> connected</w:t>
      </w:r>
      <w:proofErr w:type="gramStart"/>
      <w:r w:rsidR="0089354F" w:rsidRPr="008427C0">
        <w:rPr>
          <w:sz w:val="24"/>
          <w:szCs w:val="24"/>
        </w:rPr>
        <w:t>--  (</w:t>
      </w:r>
      <w:proofErr w:type="gramEnd"/>
      <w:r w:rsidR="0089354F" w:rsidRPr="008427C0">
        <w:rPr>
          <w:sz w:val="24"/>
          <w:szCs w:val="24"/>
        </w:rPr>
        <w:t>are we ready for this?)</w:t>
      </w:r>
    </w:p>
    <w:p w:rsidR="000E6775" w:rsidRPr="008427C0" w:rsidRDefault="000E6775" w:rsidP="000E6775">
      <w:pPr>
        <w:pStyle w:val="ListParagraph"/>
        <w:ind w:left="1080"/>
        <w:rPr>
          <w:sz w:val="24"/>
          <w:szCs w:val="24"/>
        </w:rPr>
      </w:pPr>
    </w:p>
    <w:p w:rsidR="00F27AA9" w:rsidRPr="008427C0" w:rsidRDefault="00D055B3">
      <w:pPr>
        <w:rPr>
          <w:b/>
          <w:i/>
          <w:sz w:val="24"/>
          <w:szCs w:val="24"/>
          <w:u w:val="single"/>
        </w:rPr>
      </w:pPr>
      <w:r w:rsidRPr="008427C0">
        <w:rPr>
          <w:b/>
          <w:i/>
          <w:sz w:val="24"/>
          <w:szCs w:val="24"/>
          <w:u w:val="single"/>
        </w:rPr>
        <w:t>Forest Harvesting BMP</w:t>
      </w:r>
      <w:r w:rsidR="00014517" w:rsidRPr="008427C0">
        <w:rPr>
          <w:b/>
          <w:i/>
          <w:sz w:val="24"/>
          <w:szCs w:val="24"/>
          <w:u w:val="single"/>
        </w:rPr>
        <w:t xml:space="preserve"> Principle</w:t>
      </w:r>
    </w:p>
    <w:p w:rsidR="00F27AA9" w:rsidRPr="008427C0" w:rsidRDefault="00F27AA9" w:rsidP="001333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27C0">
        <w:rPr>
          <w:sz w:val="24"/>
          <w:szCs w:val="24"/>
        </w:rPr>
        <w:t xml:space="preserve">Forest harvest BMP rate of implementation needs to be determined every </w:t>
      </w:r>
      <w:r w:rsidR="000E6775" w:rsidRPr="008427C0">
        <w:rPr>
          <w:sz w:val="24"/>
          <w:szCs w:val="24"/>
        </w:rPr>
        <w:t>5</w:t>
      </w:r>
      <w:r w:rsidRPr="008427C0">
        <w:rPr>
          <w:sz w:val="24"/>
          <w:szCs w:val="24"/>
        </w:rPr>
        <w:t xml:space="preserve"> years by state (</w:t>
      </w:r>
      <w:r w:rsidR="00014517" w:rsidRPr="008427C0">
        <w:rPr>
          <w:sz w:val="24"/>
          <w:szCs w:val="24"/>
        </w:rPr>
        <w:t xml:space="preserve">e.g., </w:t>
      </w:r>
      <w:r w:rsidRPr="008427C0">
        <w:rPr>
          <w:sz w:val="24"/>
          <w:szCs w:val="24"/>
        </w:rPr>
        <w:t>sampling or survey)</w:t>
      </w:r>
    </w:p>
    <w:p w:rsidR="00F27AA9" w:rsidRPr="008427C0" w:rsidRDefault="00F27AA9" w:rsidP="001333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27C0">
        <w:rPr>
          <w:sz w:val="24"/>
          <w:szCs w:val="24"/>
        </w:rPr>
        <w:t>Could have field checklist of how practice was implemented, verified</w:t>
      </w:r>
    </w:p>
    <w:p w:rsidR="00D055B3" w:rsidRPr="008427C0" w:rsidRDefault="00F27AA9" w:rsidP="001333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27C0">
        <w:rPr>
          <w:sz w:val="24"/>
          <w:szCs w:val="24"/>
        </w:rPr>
        <w:t>Focus on forest harvesting BMPs that</w:t>
      </w:r>
      <w:r w:rsidR="00D055B3" w:rsidRPr="008427C0">
        <w:rPr>
          <w:sz w:val="24"/>
          <w:szCs w:val="24"/>
        </w:rPr>
        <w:t xml:space="preserve"> are most important to water quality</w:t>
      </w:r>
      <w:r w:rsidRPr="008427C0">
        <w:rPr>
          <w:sz w:val="24"/>
          <w:szCs w:val="24"/>
        </w:rPr>
        <w:t>?</w:t>
      </w:r>
    </w:p>
    <w:p w:rsidR="00F27AA9" w:rsidRPr="008427C0" w:rsidRDefault="00F27AA9" w:rsidP="001333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27C0">
        <w:rPr>
          <w:sz w:val="24"/>
          <w:szCs w:val="24"/>
        </w:rPr>
        <w:t>States that don’t know rate of private land harvest should be discounted…</w:t>
      </w:r>
    </w:p>
    <w:p w:rsidR="00F27AA9" w:rsidRPr="008427C0" w:rsidRDefault="00F27AA9" w:rsidP="0013339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27C0">
        <w:rPr>
          <w:sz w:val="24"/>
          <w:szCs w:val="24"/>
        </w:rPr>
        <w:t>If states have information on forest harvesting, they can submit acres and override the 1% harvest rate assumption</w:t>
      </w:r>
    </w:p>
    <w:p w:rsidR="00F27AA9" w:rsidRPr="008427C0" w:rsidRDefault="00F27AA9" w:rsidP="0013339A">
      <w:pPr>
        <w:pStyle w:val="ListParagraph"/>
        <w:numPr>
          <w:ilvl w:val="1"/>
          <w:numId w:val="4"/>
        </w:numPr>
        <w:tabs>
          <w:tab w:val="left" w:pos="720"/>
        </w:tabs>
        <w:rPr>
          <w:sz w:val="24"/>
          <w:szCs w:val="24"/>
        </w:rPr>
      </w:pPr>
      <w:r w:rsidRPr="008427C0">
        <w:rPr>
          <w:sz w:val="24"/>
          <w:szCs w:val="24"/>
        </w:rPr>
        <w:t xml:space="preserve">States with regulations and monitoring </w:t>
      </w:r>
      <w:r w:rsidR="0013339A" w:rsidRPr="008427C0">
        <w:rPr>
          <w:sz w:val="24"/>
          <w:szCs w:val="24"/>
        </w:rPr>
        <w:t>programs in place could use that info</w:t>
      </w:r>
      <w:r w:rsidRPr="008427C0">
        <w:rPr>
          <w:sz w:val="24"/>
          <w:szCs w:val="24"/>
        </w:rPr>
        <w:t xml:space="preserve"> in lieu of forest harvest BMP implementation sampling</w:t>
      </w:r>
    </w:p>
    <w:p w:rsidR="001F1AA9" w:rsidRPr="008427C0" w:rsidRDefault="001F1AA9" w:rsidP="0013339A">
      <w:pPr>
        <w:pStyle w:val="ListParagraph"/>
        <w:numPr>
          <w:ilvl w:val="1"/>
          <w:numId w:val="4"/>
        </w:numPr>
        <w:tabs>
          <w:tab w:val="left" w:pos="720"/>
        </w:tabs>
        <w:rPr>
          <w:sz w:val="21"/>
          <w:szCs w:val="21"/>
        </w:rPr>
      </w:pPr>
      <w:r w:rsidRPr="008427C0">
        <w:rPr>
          <w:sz w:val="24"/>
          <w:szCs w:val="24"/>
        </w:rPr>
        <w:t>Adaptive management –BMP monitoring to</w:t>
      </w:r>
      <w:r w:rsidR="000E6775" w:rsidRPr="008427C0">
        <w:rPr>
          <w:sz w:val="24"/>
          <w:szCs w:val="24"/>
        </w:rPr>
        <w:t xml:space="preserve"> determine if a practice worked (sh</w:t>
      </w:r>
      <w:r w:rsidRPr="008427C0">
        <w:rPr>
          <w:sz w:val="24"/>
          <w:szCs w:val="24"/>
        </w:rPr>
        <w:t>ould this be incorporated</w:t>
      </w:r>
      <w:r w:rsidR="000E6775" w:rsidRPr="008427C0">
        <w:rPr>
          <w:sz w:val="24"/>
          <w:szCs w:val="24"/>
        </w:rPr>
        <w:t xml:space="preserve"> into verific</w:t>
      </w:r>
      <w:r w:rsidR="000E6775" w:rsidRPr="008427C0">
        <w:rPr>
          <w:sz w:val="21"/>
          <w:szCs w:val="21"/>
        </w:rPr>
        <w:t>ation?)</w:t>
      </w:r>
    </w:p>
    <w:sectPr w:rsidR="001F1AA9" w:rsidRPr="008427C0" w:rsidSect="00006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9A" w:rsidRDefault="00BC729A" w:rsidP="00014517">
      <w:pPr>
        <w:spacing w:after="0" w:line="240" w:lineRule="auto"/>
      </w:pPr>
      <w:r>
        <w:separator/>
      </w:r>
    </w:p>
  </w:endnote>
  <w:endnote w:type="continuationSeparator" w:id="0">
    <w:p w:rsidR="00BC729A" w:rsidRDefault="00BC729A" w:rsidP="0001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29" w:rsidRDefault="00CB5E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014517">
      <w:tc>
        <w:tcPr>
          <w:tcW w:w="918" w:type="dxa"/>
        </w:tcPr>
        <w:p w:rsidR="00014517" w:rsidRDefault="00BC729A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27C0" w:rsidRPr="008427C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014517" w:rsidRDefault="00014517">
          <w:pPr>
            <w:pStyle w:val="Footer"/>
          </w:pPr>
          <w:r>
            <w:t xml:space="preserve"> </w:t>
          </w:r>
        </w:p>
      </w:tc>
    </w:tr>
  </w:tbl>
  <w:p w:rsidR="00014517" w:rsidRDefault="000145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29" w:rsidRDefault="00CB5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9A" w:rsidRDefault="00BC729A" w:rsidP="00014517">
      <w:pPr>
        <w:spacing w:after="0" w:line="240" w:lineRule="auto"/>
      </w:pPr>
      <w:r>
        <w:separator/>
      </w:r>
    </w:p>
  </w:footnote>
  <w:footnote w:type="continuationSeparator" w:id="0">
    <w:p w:rsidR="00BC729A" w:rsidRDefault="00BC729A" w:rsidP="0001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29" w:rsidRDefault="00CB5E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40407"/>
      <w:docPartObj>
        <w:docPartGallery w:val="Watermarks"/>
        <w:docPartUnique/>
      </w:docPartObj>
    </w:sdtPr>
    <w:sdtEndPr/>
    <w:sdtContent>
      <w:p w:rsidR="00CB5E29" w:rsidRDefault="00BC729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29" w:rsidRDefault="00CB5E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EF8"/>
    <w:multiLevelType w:val="hybridMultilevel"/>
    <w:tmpl w:val="B93E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5DF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1757"/>
    <w:multiLevelType w:val="hybridMultilevel"/>
    <w:tmpl w:val="08B8C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E17D7"/>
    <w:multiLevelType w:val="hybridMultilevel"/>
    <w:tmpl w:val="7AC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363E9E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2C94"/>
    <w:multiLevelType w:val="hybridMultilevel"/>
    <w:tmpl w:val="EF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42C"/>
    <w:multiLevelType w:val="hybridMultilevel"/>
    <w:tmpl w:val="A74A5B96"/>
    <w:lvl w:ilvl="0" w:tplc="09846C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89750B"/>
    <w:multiLevelType w:val="multilevel"/>
    <w:tmpl w:val="0D805D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C31B22"/>
    <w:multiLevelType w:val="hybridMultilevel"/>
    <w:tmpl w:val="E34A4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B1"/>
    <w:rsid w:val="00006179"/>
    <w:rsid w:val="00012B04"/>
    <w:rsid w:val="00014517"/>
    <w:rsid w:val="000472B8"/>
    <w:rsid w:val="000A67BD"/>
    <w:rsid w:val="000D0DA0"/>
    <w:rsid w:val="000D2C46"/>
    <w:rsid w:val="000E6775"/>
    <w:rsid w:val="0013339A"/>
    <w:rsid w:val="00175AB1"/>
    <w:rsid w:val="001F1AA9"/>
    <w:rsid w:val="0023724F"/>
    <w:rsid w:val="00351AA2"/>
    <w:rsid w:val="003973E2"/>
    <w:rsid w:val="00470F23"/>
    <w:rsid w:val="004F6039"/>
    <w:rsid w:val="00544A9A"/>
    <w:rsid w:val="00592DDD"/>
    <w:rsid w:val="0064484F"/>
    <w:rsid w:val="00664C0B"/>
    <w:rsid w:val="007369C7"/>
    <w:rsid w:val="00756AE6"/>
    <w:rsid w:val="00783D66"/>
    <w:rsid w:val="008427C0"/>
    <w:rsid w:val="0087464B"/>
    <w:rsid w:val="0087538F"/>
    <w:rsid w:val="0089354F"/>
    <w:rsid w:val="008D5860"/>
    <w:rsid w:val="0090005A"/>
    <w:rsid w:val="00904971"/>
    <w:rsid w:val="00923599"/>
    <w:rsid w:val="00950F17"/>
    <w:rsid w:val="00965C1D"/>
    <w:rsid w:val="009D533C"/>
    <w:rsid w:val="00A033E5"/>
    <w:rsid w:val="00A3749F"/>
    <w:rsid w:val="00A825C2"/>
    <w:rsid w:val="00A82E2C"/>
    <w:rsid w:val="00BC729A"/>
    <w:rsid w:val="00C2342E"/>
    <w:rsid w:val="00C53CE8"/>
    <w:rsid w:val="00C72BF3"/>
    <w:rsid w:val="00CB5E29"/>
    <w:rsid w:val="00CE5585"/>
    <w:rsid w:val="00D055B3"/>
    <w:rsid w:val="00D465BE"/>
    <w:rsid w:val="00D61E8D"/>
    <w:rsid w:val="00DF49F0"/>
    <w:rsid w:val="00E079D8"/>
    <w:rsid w:val="00E20EA3"/>
    <w:rsid w:val="00E64D60"/>
    <w:rsid w:val="00EA2A05"/>
    <w:rsid w:val="00F27AA9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67B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517"/>
  </w:style>
  <w:style w:type="paragraph" w:styleId="Footer">
    <w:name w:val="footer"/>
    <w:basedOn w:val="Normal"/>
    <w:link w:val="FooterChar"/>
    <w:uiPriority w:val="99"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67B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517"/>
  </w:style>
  <w:style w:type="paragraph" w:styleId="Footer">
    <w:name w:val="footer"/>
    <w:basedOn w:val="Normal"/>
    <w:link w:val="FooterChar"/>
    <w:uiPriority w:val="99"/>
    <w:unhideWhenUsed/>
    <w:rsid w:val="0001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</dc:creator>
  <cp:keywords/>
  <dc:description/>
  <cp:lastModifiedBy>Claggett, Sally</cp:lastModifiedBy>
  <cp:revision>2</cp:revision>
  <cp:lastPrinted>2012-03-22T12:28:00Z</cp:lastPrinted>
  <dcterms:created xsi:type="dcterms:W3CDTF">2012-06-05T01:34:00Z</dcterms:created>
  <dcterms:modified xsi:type="dcterms:W3CDTF">2012-06-05T01:34:00Z</dcterms:modified>
</cp:coreProperties>
</file>