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86" w:rsidRPr="004B0A61" w:rsidRDefault="00017445" w:rsidP="00017445">
      <w:pPr>
        <w:spacing w:after="0"/>
        <w:jc w:val="center"/>
        <w:rPr>
          <w:b/>
        </w:rPr>
      </w:pPr>
      <w:r w:rsidRPr="004B0A61">
        <w:rPr>
          <w:b/>
        </w:rPr>
        <w:t xml:space="preserve">DRAFT </w:t>
      </w:r>
      <w:r w:rsidR="009A04C5" w:rsidRPr="004B0A61">
        <w:rPr>
          <w:b/>
        </w:rPr>
        <w:t>A</w:t>
      </w:r>
      <w:r w:rsidR="0087601C" w:rsidRPr="004B0A61">
        <w:rPr>
          <w:b/>
        </w:rPr>
        <w:t>pply</w:t>
      </w:r>
      <w:r w:rsidR="009A04C5" w:rsidRPr="004B0A61">
        <w:rPr>
          <w:b/>
        </w:rPr>
        <w:t xml:space="preserve">ing the </w:t>
      </w:r>
      <w:r w:rsidRPr="004B0A61">
        <w:rPr>
          <w:b/>
        </w:rPr>
        <w:t>D</w:t>
      </w:r>
      <w:r w:rsidR="0087601C" w:rsidRPr="004B0A61">
        <w:rPr>
          <w:b/>
        </w:rPr>
        <w:t xml:space="preserve">ecision </w:t>
      </w:r>
      <w:r w:rsidRPr="004B0A61">
        <w:rPr>
          <w:b/>
        </w:rPr>
        <w:t>F</w:t>
      </w:r>
      <w:r w:rsidR="0087601C" w:rsidRPr="004B0A61">
        <w:rPr>
          <w:b/>
        </w:rPr>
        <w:t xml:space="preserve">ramework to </w:t>
      </w:r>
      <w:r w:rsidR="00D71086" w:rsidRPr="004B0A61">
        <w:rPr>
          <w:b/>
        </w:rPr>
        <w:t xml:space="preserve">Attaining Water Quality Standards in the </w:t>
      </w:r>
    </w:p>
    <w:p w:rsidR="009A04C5" w:rsidRPr="004B0A61" w:rsidRDefault="00D71086" w:rsidP="00017445">
      <w:pPr>
        <w:spacing w:after="0"/>
        <w:jc w:val="center"/>
      </w:pPr>
      <w:r w:rsidRPr="004B0A61">
        <w:rPr>
          <w:b/>
        </w:rPr>
        <w:t>Chesapeake Bay and Its Tidal Tributaries</w:t>
      </w:r>
      <w:r w:rsidR="007E7972" w:rsidRPr="004B0A61">
        <w:rPr>
          <w:b/>
        </w:rPr>
        <w:t xml:space="preserve"> </w:t>
      </w:r>
      <w:r w:rsidR="002573E8" w:rsidRPr="004B0A61">
        <w:t>(</w:t>
      </w:r>
      <w:r w:rsidR="00596E21" w:rsidRPr="004B0A61">
        <w:t>Clean version u</w:t>
      </w:r>
      <w:r w:rsidR="002573E8" w:rsidRPr="004B0A61">
        <w:t>pdate</w:t>
      </w:r>
      <w:r w:rsidR="00800DCA" w:rsidRPr="004B0A61">
        <w:t xml:space="preserve"> June 1</w:t>
      </w:r>
      <w:r w:rsidR="007E7972" w:rsidRPr="004B0A61">
        <w:t>)</w:t>
      </w:r>
    </w:p>
    <w:p w:rsidR="00017445" w:rsidRPr="004B0A61" w:rsidRDefault="00017445" w:rsidP="000E50CD">
      <w:pPr>
        <w:spacing w:after="0"/>
      </w:pPr>
    </w:p>
    <w:p w:rsidR="00800DCA" w:rsidRPr="004B0A61" w:rsidRDefault="0087601C" w:rsidP="000E50CD">
      <w:pPr>
        <w:spacing w:after="0"/>
      </w:pPr>
      <w:r w:rsidRPr="004B0A61">
        <w:t>The</w:t>
      </w:r>
      <w:r w:rsidR="004179BD" w:rsidRPr="004B0A61">
        <w:t xml:space="preserve"> Chesapeake Bay Program (CBP) Water</w:t>
      </w:r>
      <w:r w:rsidR="00EE282B" w:rsidRPr="004B0A61">
        <w:t xml:space="preserve"> </w:t>
      </w:r>
      <w:r w:rsidR="004179BD" w:rsidRPr="004B0A61">
        <w:t xml:space="preserve">Quality Goal Implementation Team (WQGIT) </w:t>
      </w:r>
      <w:r w:rsidR="00800DCA" w:rsidRPr="004B0A61">
        <w:t xml:space="preserve">supports the commitments of the CBP partnership </w:t>
      </w:r>
      <w:r w:rsidR="004179BD" w:rsidRPr="004B0A61">
        <w:t xml:space="preserve">to </w:t>
      </w:r>
      <w:r w:rsidR="006421B1" w:rsidRPr="004B0A61">
        <w:t xml:space="preserve">reduce nitrogen, phosphorus </w:t>
      </w:r>
      <w:r w:rsidR="00057B6E" w:rsidRPr="004B0A61">
        <w:t>a</w:t>
      </w:r>
      <w:r w:rsidR="009A04C5" w:rsidRPr="004B0A61">
        <w:t>nd sediment</w:t>
      </w:r>
      <w:r w:rsidR="00800DCA" w:rsidRPr="004B0A61">
        <w:t xml:space="preserve"> pollution loads</w:t>
      </w:r>
      <w:r w:rsidR="009A04C5" w:rsidRPr="004B0A61">
        <w:t xml:space="preserve"> </w:t>
      </w:r>
      <w:r w:rsidR="006421B1" w:rsidRPr="004B0A61">
        <w:t xml:space="preserve">in order </w:t>
      </w:r>
      <w:r w:rsidR="00057B6E" w:rsidRPr="004B0A61">
        <w:t xml:space="preserve">to achieve water-quality standards </w:t>
      </w:r>
      <w:r w:rsidR="004E1ADF" w:rsidRPr="004B0A61">
        <w:t xml:space="preserve">in the tidal waters of the Chesapeake Bay and its tributaries.  </w:t>
      </w:r>
      <w:r w:rsidR="009A04C5" w:rsidRPr="004B0A61">
        <w:t xml:space="preserve"> </w:t>
      </w:r>
      <w:r w:rsidR="00057B6E" w:rsidRPr="004B0A61">
        <w:t xml:space="preserve">Many </w:t>
      </w:r>
      <w:r w:rsidR="004E1ADF" w:rsidRPr="004B0A61">
        <w:t>WQGIT</w:t>
      </w:r>
      <w:r w:rsidR="00057B6E" w:rsidRPr="004B0A61">
        <w:t xml:space="preserve"> activities</w:t>
      </w:r>
      <w:r w:rsidR="004E1ADF" w:rsidRPr="004B0A61">
        <w:t xml:space="preserve"> relate to implementing the accountability framework within</w:t>
      </w:r>
      <w:r w:rsidR="00057B6E" w:rsidRPr="004B0A61">
        <w:t xml:space="preserve"> the </w:t>
      </w:r>
      <w:r w:rsidR="008F09D4" w:rsidRPr="004B0A61">
        <w:rPr>
          <w:rFonts w:cstheme="minorHAnsi"/>
          <w:bCs/>
          <w:i/>
          <w:color w:val="000000"/>
        </w:rPr>
        <w:t>Chesapeake Bay Total Maximum Daily Load for Nitrogen, Phosphorus and Sediment</w:t>
      </w:r>
      <w:r w:rsidR="008F09D4" w:rsidRPr="004B0A61">
        <w:rPr>
          <w:rFonts w:cstheme="minorHAnsi"/>
          <w:bCs/>
          <w:color w:val="000000"/>
        </w:rPr>
        <w:t xml:space="preserve"> </w:t>
      </w:r>
      <w:r w:rsidR="004E1ADF" w:rsidRPr="004B0A61">
        <w:t>(Bay TMDL)</w:t>
      </w:r>
      <w:r w:rsidR="009A04C5" w:rsidRPr="004B0A61">
        <w:t>,</w:t>
      </w:r>
      <w:r w:rsidR="004179BD" w:rsidRPr="004B0A61">
        <w:t xml:space="preserve"> </w:t>
      </w:r>
      <w:r w:rsidR="004E1ADF" w:rsidRPr="004B0A61">
        <w:t xml:space="preserve">which draws </w:t>
      </w:r>
      <w:r w:rsidR="00017445" w:rsidRPr="004B0A61">
        <w:t>significantly</w:t>
      </w:r>
      <w:r w:rsidR="004E1ADF" w:rsidRPr="004B0A61">
        <w:t xml:space="preserve"> on</w:t>
      </w:r>
      <w:r w:rsidR="00057B6E" w:rsidRPr="004B0A61">
        <w:t xml:space="preserve"> adap</w:t>
      </w:r>
      <w:r w:rsidR="00A16469" w:rsidRPr="004B0A61">
        <w:t>tive</w:t>
      </w:r>
      <w:r w:rsidR="008F09D4" w:rsidRPr="004B0A61">
        <w:t xml:space="preserve"> </w:t>
      </w:r>
      <w:r w:rsidR="002573E8" w:rsidRPr="004B0A61">
        <w:t>-</w:t>
      </w:r>
      <w:r w:rsidR="00A16469" w:rsidRPr="004B0A61">
        <w:t>management principles</w:t>
      </w:r>
      <w:r w:rsidR="00F56B52" w:rsidRPr="004B0A61">
        <w:t xml:space="preserve"> and was informed by numerous decisions of the WQGIT, its workgroups, and its CBP predecessors (Water Quality Steering Committee, Nutrient Subcommittee)</w:t>
      </w:r>
      <w:r w:rsidR="00A16469" w:rsidRPr="004B0A61">
        <w:t xml:space="preserve">. </w:t>
      </w:r>
    </w:p>
    <w:p w:rsidR="00800DCA" w:rsidRPr="004B0A61" w:rsidRDefault="00800DCA" w:rsidP="000E50CD">
      <w:pPr>
        <w:spacing w:after="0"/>
      </w:pPr>
    </w:p>
    <w:p w:rsidR="00800DCA" w:rsidRPr="004B0A61" w:rsidRDefault="00AE7BDE" w:rsidP="00800DCA">
      <w:pPr>
        <w:spacing w:after="0"/>
        <w:rPr>
          <w:i/>
        </w:rPr>
      </w:pPr>
      <w:r w:rsidRPr="004B0A61">
        <w:t xml:space="preserve">This paper places the issues and </w:t>
      </w:r>
      <w:r w:rsidR="00596E21" w:rsidRPr="004B0A61">
        <w:t>actions of</w:t>
      </w:r>
      <w:r w:rsidRPr="004B0A61">
        <w:t xml:space="preserve"> the WQGIT into the context of the CBP decision framework to effectively implement the Bay TMDL and achieve the associated water-quality standards. The major steps of the CBP decision framework are: articulating program goals, describe factors influencing goal attainment, assess current management efforts (and gaps), develop management strategy, develop monitoring program, assess performance, and manage adaptively.  </w:t>
      </w:r>
    </w:p>
    <w:p w:rsidR="00800DCA" w:rsidRPr="004B0A61" w:rsidRDefault="00800DCA" w:rsidP="000E50CD">
      <w:pPr>
        <w:spacing w:after="0"/>
      </w:pPr>
    </w:p>
    <w:p w:rsidR="004E1870" w:rsidRPr="004B0A61" w:rsidRDefault="00596E21" w:rsidP="000E50CD">
      <w:pPr>
        <w:spacing w:after="0"/>
      </w:pPr>
      <w:r w:rsidRPr="004B0A61">
        <w:t>This paper</w:t>
      </w:r>
      <w:r w:rsidR="00AE7BDE" w:rsidRPr="004B0A61">
        <w:t xml:space="preserve"> also describes how the decision framework is being used to have a more integrated approach to assess and communicate progress between three related pieces of information: </w:t>
      </w:r>
    </w:p>
    <w:p w:rsidR="004E1870" w:rsidRPr="004B0A61" w:rsidRDefault="00AE7BDE" w:rsidP="004E1870">
      <w:pPr>
        <w:pStyle w:val="ListParagraph"/>
        <w:numPr>
          <w:ilvl w:val="0"/>
          <w:numId w:val="16"/>
        </w:numPr>
        <w:spacing w:after="0"/>
      </w:pPr>
      <w:r w:rsidRPr="004B0A61">
        <w:t>Implementing practices to meet the Bay TMDL allocations and the jurisdictions WIPs and 2-year milestones.</w:t>
      </w:r>
    </w:p>
    <w:p w:rsidR="004E1870" w:rsidRPr="004B0A61" w:rsidRDefault="00AE7BDE" w:rsidP="004E1870">
      <w:pPr>
        <w:pStyle w:val="ListParagraph"/>
        <w:numPr>
          <w:ilvl w:val="0"/>
          <w:numId w:val="16"/>
        </w:numPr>
        <w:spacing w:after="0"/>
      </w:pPr>
      <w:r w:rsidRPr="004B0A61">
        <w:t xml:space="preserve">Trends of in-stream nitrogen, phosphorus, and sediment concentrations and loads throughout the watershed. </w:t>
      </w:r>
    </w:p>
    <w:p w:rsidR="004E1870" w:rsidRPr="004B0A61" w:rsidRDefault="00AE7BDE" w:rsidP="004E1870">
      <w:pPr>
        <w:pStyle w:val="ListParagraph"/>
        <w:numPr>
          <w:ilvl w:val="0"/>
          <w:numId w:val="16"/>
        </w:numPr>
        <w:spacing w:after="0"/>
      </w:pPr>
      <w:r w:rsidRPr="004B0A61">
        <w:t>Attainment of states’ Chesapeake Bay dissolved oxygen (DO), chlorophyll-a and water clarity/submerged aquatic vegetation (SAV) water-quality  standards.</w:t>
      </w:r>
    </w:p>
    <w:p w:rsidR="0012617F" w:rsidRPr="004B0A61" w:rsidRDefault="0012617F" w:rsidP="000E50CD">
      <w:pPr>
        <w:spacing w:after="0"/>
      </w:pPr>
    </w:p>
    <w:p w:rsidR="000E50CD" w:rsidRPr="004B0A61" w:rsidRDefault="00AE7BDE" w:rsidP="000E50CD">
      <w:pPr>
        <w:spacing w:after="0"/>
      </w:pPr>
      <w:r w:rsidRPr="004B0A61">
        <w:t xml:space="preserve">Finally, this paper addresses many of the recommendation in the National Academy of Sciences (NAS) report: </w:t>
      </w:r>
      <w:r w:rsidRPr="004B0A61">
        <w:rPr>
          <w:i/>
        </w:rPr>
        <w:t>Achieving Nutrient and Sediment Goals in the Chesapeake Bay.</w:t>
      </w:r>
      <w:r w:rsidR="00704488" w:rsidRPr="004B0A61">
        <w:rPr>
          <w:i/>
        </w:rPr>
        <w:t xml:space="preserve"> </w:t>
      </w:r>
    </w:p>
    <w:p w:rsidR="004179BD" w:rsidRPr="004B0A61" w:rsidRDefault="004179BD">
      <w:pPr>
        <w:rPr>
          <w:b/>
          <w:i/>
        </w:rPr>
      </w:pPr>
      <w:r w:rsidRPr="004B0A61">
        <w:rPr>
          <w:b/>
          <w:i/>
        </w:rPr>
        <w:t xml:space="preserve">CBP Decision Framework Steps and Application for </w:t>
      </w:r>
      <w:r w:rsidR="004E1870" w:rsidRPr="004B0A61">
        <w:rPr>
          <w:b/>
          <w:i/>
        </w:rPr>
        <w:t>Achieving Water-</w:t>
      </w:r>
      <w:r w:rsidR="000E4E00" w:rsidRPr="004B0A61">
        <w:rPr>
          <w:b/>
          <w:i/>
        </w:rPr>
        <w:t>Quality Standards</w:t>
      </w:r>
      <w:r w:rsidRPr="004B0A61">
        <w:rPr>
          <w:b/>
          <w:i/>
        </w:rPr>
        <w:t xml:space="preserve">: </w:t>
      </w:r>
    </w:p>
    <w:p w:rsidR="00D16069" w:rsidRPr="004B0A61" w:rsidRDefault="00EC62CD" w:rsidP="004179BD">
      <w:pPr>
        <w:spacing w:after="0"/>
        <w:rPr>
          <w:b/>
          <w:u w:val="single"/>
        </w:rPr>
      </w:pPr>
      <w:r w:rsidRPr="004B0A61">
        <w:rPr>
          <w:b/>
          <w:u w:val="single"/>
        </w:rPr>
        <w:t>Articulate Program Goals</w:t>
      </w:r>
    </w:p>
    <w:p w:rsidR="00E40ACB" w:rsidRPr="004B0A61" w:rsidRDefault="00AE7BDE" w:rsidP="004179BD">
      <w:pPr>
        <w:spacing w:after="0"/>
      </w:pPr>
      <w:r w:rsidRPr="004B0A61">
        <w:t>The WQGIT is using the decision framework to address the nitrogen, phosphorous, and sediment allocations in the Bay TMDL (issued in December 2010) and</w:t>
      </w:r>
      <w:r w:rsidR="001A5872" w:rsidRPr="004B0A61">
        <w:t xml:space="preserve"> meet applicable</w:t>
      </w:r>
      <w:r w:rsidRPr="004B0A61">
        <w:t xml:space="preserve"> water-quality standards:</w:t>
      </w:r>
      <w:r w:rsidR="009B0BA4" w:rsidRPr="004B0A61">
        <w:t xml:space="preserve"> </w:t>
      </w:r>
    </w:p>
    <w:p w:rsidR="00E40ACB" w:rsidRPr="004B0A61" w:rsidRDefault="00E40ACB" w:rsidP="004179BD">
      <w:pPr>
        <w:spacing w:after="0"/>
      </w:pPr>
    </w:p>
    <w:p w:rsidR="009B0BA4" w:rsidRPr="004B0A61" w:rsidRDefault="009B0BA4" w:rsidP="004179BD">
      <w:pPr>
        <w:spacing w:after="0"/>
        <w:rPr>
          <w:i/>
        </w:rPr>
      </w:pPr>
      <w:r w:rsidRPr="004B0A61">
        <w:rPr>
          <w:i/>
        </w:rPr>
        <w:t xml:space="preserve">Restore water quality </w:t>
      </w:r>
      <w:r w:rsidR="005F211E" w:rsidRPr="004B0A61">
        <w:rPr>
          <w:i/>
        </w:rPr>
        <w:t xml:space="preserve">to achieve </w:t>
      </w:r>
      <w:r w:rsidR="00D16069" w:rsidRPr="004B0A61">
        <w:rPr>
          <w:i/>
        </w:rPr>
        <w:t>standards</w:t>
      </w:r>
      <w:r w:rsidR="004179BD" w:rsidRPr="004B0A61">
        <w:rPr>
          <w:i/>
        </w:rPr>
        <w:t xml:space="preserve"> for DO, clarity, SAV, and chlorophyll</w:t>
      </w:r>
      <w:r w:rsidR="00A0198F" w:rsidRPr="004B0A61">
        <w:rPr>
          <w:i/>
        </w:rPr>
        <w:t>-a</w:t>
      </w:r>
      <w:r w:rsidRPr="004B0A61">
        <w:rPr>
          <w:i/>
        </w:rPr>
        <w:t xml:space="preserve"> in the </w:t>
      </w:r>
      <w:r w:rsidR="00A0198F" w:rsidRPr="004B0A61">
        <w:rPr>
          <w:i/>
        </w:rPr>
        <w:t>B</w:t>
      </w:r>
      <w:r w:rsidRPr="004B0A61">
        <w:rPr>
          <w:i/>
        </w:rPr>
        <w:t>ay and its tidal waters</w:t>
      </w:r>
      <w:r w:rsidR="00D16069" w:rsidRPr="004B0A61">
        <w:rPr>
          <w:i/>
        </w:rPr>
        <w:t xml:space="preserve"> by </w:t>
      </w:r>
      <w:r w:rsidR="00A0198F" w:rsidRPr="004B0A61">
        <w:rPr>
          <w:i/>
        </w:rPr>
        <w:t xml:space="preserve">having all practices in place by 2025 that are necessary to </w:t>
      </w:r>
      <w:r w:rsidR="00D16069" w:rsidRPr="004B0A61">
        <w:rPr>
          <w:i/>
        </w:rPr>
        <w:t>reduc</w:t>
      </w:r>
      <w:r w:rsidR="00A0198F" w:rsidRPr="004B0A61">
        <w:rPr>
          <w:i/>
        </w:rPr>
        <w:t xml:space="preserve">e </w:t>
      </w:r>
      <w:r w:rsidRPr="004B0A61">
        <w:rPr>
          <w:i/>
        </w:rPr>
        <w:t>nitrogen</w:t>
      </w:r>
      <w:r w:rsidR="00D16069" w:rsidRPr="004B0A61">
        <w:rPr>
          <w:i/>
        </w:rPr>
        <w:t xml:space="preserve">, </w:t>
      </w:r>
      <w:r w:rsidRPr="004B0A61">
        <w:rPr>
          <w:i/>
        </w:rPr>
        <w:t>phosphorus, and sediment</w:t>
      </w:r>
      <w:r w:rsidR="00D16069" w:rsidRPr="004B0A61">
        <w:rPr>
          <w:i/>
        </w:rPr>
        <w:t xml:space="preserve">. </w:t>
      </w:r>
      <w:r w:rsidR="00A0198F" w:rsidRPr="004B0A61">
        <w:rPr>
          <w:i/>
        </w:rPr>
        <w:t>Practices will be in place by 2017 that would achieve 60% of the necessary pollutant reductions compared to 2009</w:t>
      </w:r>
      <w:r w:rsidR="004179BD" w:rsidRPr="004B0A61">
        <w:rPr>
          <w:i/>
        </w:rPr>
        <w:t xml:space="preserve">. </w:t>
      </w:r>
    </w:p>
    <w:p w:rsidR="00E40ACB" w:rsidRPr="004B0A61" w:rsidRDefault="00E40ACB" w:rsidP="004179BD">
      <w:pPr>
        <w:spacing w:after="0"/>
        <w:rPr>
          <w:i/>
        </w:rPr>
      </w:pPr>
    </w:p>
    <w:p w:rsidR="00D16069" w:rsidRPr="004B0A61" w:rsidRDefault="00A527A0">
      <w:r w:rsidRPr="004B0A61">
        <w:t xml:space="preserve">The CBP has </w:t>
      </w:r>
      <w:r w:rsidR="0012617F" w:rsidRPr="004B0A61">
        <w:t xml:space="preserve">undertaken </w:t>
      </w:r>
      <w:r w:rsidR="008811DB" w:rsidRPr="004B0A61">
        <w:t xml:space="preserve">monitoring, </w:t>
      </w:r>
      <w:r w:rsidRPr="004B0A61">
        <w:t>modeling an</w:t>
      </w:r>
      <w:r w:rsidR="004B17EF" w:rsidRPr="004B0A61">
        <w:t>d research to develop the water</w:t>
      </w:r>
      <w:r w:rsidR="004E1870" w:rsidRPr="004B0A61">
        <w:t>-</w:t>
      </w:r>
      <w:r w:rsidRPr="004B0A61">
        <w:t xml:space="preserve">quality standards and </w:t>
      </w:r>
      <w:r w:rsidR="008811DB" w:rsidRPr="004B0A61">
        <w:t xml:space="preserve">calculate the </w:t>
      </w:r>
      <w:r w:rsidR="00AD4166" w:rsidRPr="004B0A61">
        <w:t xml:space="preserve">nitrogen, phosphorus, and sediment </w:t>
      </w:r>
      <w:r w:rsidRPr="004B0A61">
        <w:t xml:space="preserve">load reductions needed to achieve the standards.  </w:t>
      </w:r>
      <w:r w:rsidR="004E1870" w:rsidRPr="004B0A61">
        <w:t xml:space="preserve">The </w:t>
      </w:r>
      <w:r w:rsidR="004E1870" w:rsidRPr="004B0A61">
        <w:lastRenderedPageBreak/>
        <w:t>water-</w:t>
      </w:r>
      <w:r w:rsidR="00CF658F" w:rsidRPr="004B0A61">
        <w:t xml:space="preserve">quality standards </w:t>
      </w:r>
      <w:r w:rsidR="00E40ACB" w:rsidRPr="004B0A61">
        <w:t xml:space="preserve">are </w:t>
      </w:r>
      <w:r w:rsidR="00CF658F" w:rsidRPr="004B0A61">
        <w:t>support</w:t>
      </w:r>
      <w:r w:rsidR="00E40ACB" w:rsidRPr="004B0A61">
        <w:t>ive of</w:t>
      </w:r>
      <w:r w:rsidR="00CF658F" w:rsidRPr="004B0A61">
        <w:t xml:space="preserve"> other goal areas including habitat (e.g., SAV) and fisheries (e.g., dissolved oxygen).</w:t>
      </w:r>
    </w:p>
    <w:p w:rsidR="00704488" w:rsidRPr="004B0A61" w:rsidRDefault="00704488" w:rsidP="006425C5">
      <w:pPr>
        <w:spacing w:after="0"/>
        <w:rPr>
          <w:b/>
          <w:u w:val="single"/>
        </w:rPr>
      </w:pPr>
    </w:p>
    <w:p w:rsidR="00126AD2" w:rsidRPr="004B0A61" w:rsidRDefault="00D16069" w:rsidP="006425C5">
      <w:pPr>
        <w:spacing w:after="0"/>
        <w:rPr>
          <w:b/>
          <w:u w:val="single"/>
        </w:rPr>
      </w:pPr>
      <w:r w:rsidRPr="004B0A61">
        <w:rPr>
          <w:b/>
          <w:u w:val="single"/>
        </w:rPr>
        <w:t>Describe factors influencing goal attainment</w:t>
      </w:r>
    </w:p>
    <w:p w:rsidR="006425C5" w:rsidRPr="004B0A61" w:rsidRDefault="00AE7BDE" w:rsidP="006425C5">
      <w:pPr>
        <w:spacing w:after="0"/>
      </w:pPr>
      <w:r w:rsidRPr="004B0A61">
        <w:t>There are four major factors that would affect the ability of the CBP partners to achieve the goal:</w:t>
      </w:r>
      <w:r w:rsidR="006425C5" w:rsidRPr="004B0A61">
        <w:t xml:space="preserve"> </w:t>
      </w:r>
    </w:p>
    <w:p w:rsidR="00723824" w:rsidRPr="004B0A61" w:rsidRDefault="00723824" w:rsidP="006425C5">
      <w:pPr>
        <w:pStyle w:val="ListParagraph"/>
        <w:numPr>
          <w:ilvl w:val="0"/>
          <w:numId w:val="1"/>
        </w:numPr>
        <w:spacing w:after="0"/>
        <w:rPr>
          <w:u w:val="single"/>
        </w:rPr>
      </w:pPr>
      <w:r w:rsidRPr="004B0A61">
        <w:rPr>
          <w:u w:val="single"/>
        </w:rPr>
        <w:t xml:space="preserve">Understanding </w:t>
      </w:r>
      <w:r w:rsidR="0012617F" w:rsidRPr="004B0A61">
        <w:rPr>
          <w:u w:val="single"/>
        </w:rPr>
        <w:t xml:space="preserve"> the factors affecting the </w:t>
      </w:r>
      <w:r w:rsidRPr="004B0A61">
        <w:rPr>
          <w:u w:val="single"/>
        </w:rPr>
        <w:t xml:space="preserve"> ecosystem response</w:t>
      </w:r>
      <w:r w:rsidR="0012617F" w:rsidRPr="004B0A61">
        <w:rPr>
          <w:u w:val="single"/>
        </w:rPr>
        <w:t xml:space="preserve"> to pollutant load reductions</w:t>
      </w:r>
      <w:r w:rsidRPr="004B0A61">
        <w:rPr>
          <w:u w:val="single"/>
        </w:rPr>
        <w:t>.</w:t>
      </w:r>
      <w:r w:rsidRPr="004B0A61">
        <w:t xml:space="preserve"> </w:t>
      </w:r>
      <w:r w:rsidR="009A04C5" w:rsidRPr="004B0A61">
        <w:t xml:space="preserve">The CBP </w:t>
      </w:r>
      <w:r w:rsidR="004E55DB" w:rsidRPr="004B0A61">
        <w:t xml:space="preserve">has scientific knowledge to support the conclusion </w:t>
      </w:r>
      <w:r w:rsidR="004B17EF" w:rsidRPr="004B0A61">
        <w:t xml:space="preserve">that </w:t>
      </w:r>
      <w:r w:rsidR="004179BD" w:rsidRPr="004B0A61">
        <w:t xml:space="preserve">implementing practices for </w:t>
      </w:r>
      <w:r w:rsidR="00776625" w:rsidRPr="004B0A61">
        <w:t xml:space="preserve">reducing </w:t>
      </w:r>
      <w:r w:rsidR="00B567B2" w:rsidRPr="004B0A61">
        <w:t>nitrogen, phosphorous, and sediment</w:t>
      </w:r>
      <w:r w:rsidRPr="004B0A61">
        <w:t xml:space="preserve"> </w:t>
      </w:r>
      <w:r w:rsidR="004179BD" w:rsidRPr="004B0A61">
        <w:t xml:space="preserve">loads </w:t>
      </w:r>
      <w:r w:rsidR="00704488" w:rsidRPr="004B0A61">
        <w:t xml:space="preserve">(the Bay TMDL) will </w:t>
      </w:r>
      <w:r w:rsidRPr="004B0A61">
        <w:t xml:space="preserve">achieve water-quality standards </w:t>
      </w:r>
      <w:r w:rsidR="004179BD" w:rsidRPr="004B0A61">
        <w:t>in the Bay</w:t>
      </w:r>
      <w:r w:rsidR="00A527A0" w:rsidRPr="004B0A61">
        <w:t xml:space="preserve">. This understanding is based on the </w:t>
      </w:r>
      <w:r w:rsidR="00B567B2" w:rsidRPr="004B0A61">
        <w:t xml:space="preserve">current </w:t>
      </w:r>
      <w:r w:rsidR="00A527A0" w:rsidRPr="004B0A61">
        <w:t xml:space="preserve">science </w:t>
      </w:r>
      <w:r w:rsidR="00D41427" w:rsidRPr="004B0A61">
        <w:t>and the associated CBP modeling system.</w:t>
      </w:r>
      <w:r w:rsidR="00344070" w:rsidRPr="004B0A61">
        <w:t xml:space="preserve"> </w:t>
      </w:r>
      <w:r w:rsidR="00D41427" w:rsidRPr="004B0A61">
        <w:t xml:space="preserve"> </w:t>
      </w:r>
      <w:r w:rsidR="002C5227" w:rsidRPr="004B0A61">
        <w:t xml:space="preserve">Better understanding </w:t>
      </w:r>
      <w:r w:rsidR="004E55DB" w:rsidRPr="004B0A61">
        <w:t xml:space="preserve">of </w:t>
      </w:r>
      <w:r w:rsidR="002C5227" w:rsidRPr="004B0A61">
        <w:t xml:space="preserve">the </w:t>
      </w:r>
      <w:r w:rsidR="007E7972" w:rsidRPr="004B0A61">
        <w:t>following elements</w:t>
      </w:r>
      <w:r w:rsidR="002C5227" w:rsidRPr="004B0A61">
        <w:t xml:space="preserve"> could further enhance decision-making</w:t>
      </w:r>
      <w:r w:rsidR="009A04C5" w:rsidRPr="004B0A61">
        <w:t>: (1</w:t>
      </w:r>
      <w:r w:rsidR="007E7972" w:rsidRPr="004B0A61">
        <w:t>) the</w:t>
      </w:r>
      <w:r w:rsidR="004179BD" w:rsidRPr="004B0A61">
        <w:t xml:space="preserve"> factors affecting the time it will take to see improvements (</w:t>
      </w:r>
      <w:r w:rsidR="00791594" w:rsidRPr="004B0A61">
        <w:t xml:space="preserve">i.e., </w:t>
      </w:r>
      <w:r w:rsidR="004179BD" w:rsidRPr="004B0A61">
        <w:t>“lag times”</w:t>
      </w:r>
      <w:r w:rsidR="00704488" w:rsidRPr="004B0A61">
        <w:t>)</w:t>
      </w:r>
      <w:r w:rsidR="004179BD" w:rsidRPr="004B0A61">
        <w:t xml:space="preserve"> between implementation and responses in water quality</w:t>
      </w:r>
      <w:r w:rsidR="00704488" w:rsidRPr="004B0A61">
        <w:t xml:space="preserve"> (NAS recommendation)</w:t>
      </w:r>
      <w:r w:rsidR="009A04C5" w:rsidRPr="004B0A61">
        <w:t>; (</w:t>
      </w:r>
      <w:r w:rsidR="00327535" w:rsidRPr="004B0A61">
        <w:t>2</w:t>
      </w:r>
      <w:r w:rsidR="009A04C5" w:rsidRPr="004B0A61">
        <w:t xml:space="preserve">) factors </w:t>
      </w:r>
      <w:r w:rsidR="004B17EF" w:rsidRPr="004B0A61">
        <w:t xml:space="preserve">in addition to </w:t>
      </w:r>
      <w:r w:rsidR="008833D6" w:rsidRPr="004B0A61">
        <w:t>n</w:t>
      </w:r>
      <w:r w:rsidR="00AD4166" w:rsidRPr="004B0A61">
        <w:t>itrogen, phosphorous, and sediment</w:t>
      </w:r>
      <w:r w:rsidR="004B17EF" w:rsidRPr="004B0A61">
        <w:t xml:space="preserve"> </w:t>
      </w:r>
      <w:r w:rsidR="0012617F" w:rsidRPr="004B0A61">
        <w:t xml:space="preserve">pollutant load </w:t>
      </w:r>
      <w:r w:rsidR="004B17EF" w:rsidRPr="004B0A61">
        <w:t>reduction</w:t>
      </w:r>
      <w:r w:rsidR="00791594" w:rsidRPr="004B0A61">
        <w:t xml:space="preserve"> that</w:t>
      </w:r>
      <w:r w:rsidR="004B17EF" w:rsidRPr="004B0A61">
        <w:t xml:space="preserve"> </w:t>
      </w:r>
      <w:r w:rsidR="009A04C5" w:rsidRPr="004B0A61">
        <w:t xml:space="preserve">affect response of </w:t>
      </w:r>
      <w:r w:rsidR="00C22CA2" w:rsidRPr="004B0A61">
        <w:t>DO, clarity, SAV, and chlorophyll</w:t>
      </w:r>
      <w:r w:rsidR="00327535" w:rsidRPr="004B0A61">
        <w:t>;</w:t>
      </w:r>
      <w:r w:rsidR="009D753A" w:rsidRPr="004B0A61">
        <w:t xml:space="preserve"> (</w:t>
      </w:r>
      <w:r w:rsidR="00327535" w:rsidRPr="004B0A61">
        <w:t>3</w:t>
      </w:r>
      <w:r w:rsidR="009D753A" w:rsidRPr="004B0A61">
        <w:t>) the relationship</w:t>
      </w:r>
      <w:r w:rsidR="00563B28" w:rsidRPr="004B0A61">
        <w:t>s</w:t>
      </w:r>
      <w:r w:rsidR="009D753A" w:rsidRPr="004B0A61">
        <w:t xml:space="preserve"> among </w:t>
      </w:r>
      <w:r w:rsidR="00344070" w:rsidRPr="004B0A61">
        <w:t>water quality</w:t>
      </w:r>
      <w:r w:rsidR="009D753A" w:rsidRPr="004B0A61">
        <w:t xml:space="preserve"> improvements and the recovery of </w:t>
      </w:r>
      <w:r w:rsidR="00344070" w:rsidRPr="004B0A61">
        <w:t xml:space="preserve">habitat and </w:t>
      </w:r>
      <w:r w:rsidR="009D753A" w:rsidRPr="004B0A61">
        <w:t>fish populations</w:t>
      </w:r>
      <w:r w:rsidR="00327535" w:rsidRPr="004B0A61">
        <w:t>; and</w:t>
      </w:r>
      <w:r w:rsidR="00344070" w:rsidRPr="004B0A61">
        <w:t xml:space="preserve"> (</w:t>
      </w:r>
      <w:r w:rsidR="00327535" w:rsidRPr="004B0A61">
        <w:t>4</w:t>
      </w:r>
      <w:r w:rsidR="00344070" w:rsidRPr="004B0A61">
        <w:t>) the effect of healthy habitats and fisheries on water quality</w:t>
      </w:r>
      <w:r w:rsidR="004B17EF" w:rsidRPr="004B0A61">
        <w:t xml:space="preserve">. </w:t>
      </w:r>
      <w:r w:rsidR="009D753A" w:rsidRPr="004B0A61">
        <w:t xml:space="preserve"> </w:t>
      </w:r>
    </w:p>
    <w:p w:rsidR="00D16069" w:rsidRPr="004B0A61" w:rsidRDefault="00057B6E" w:rsidP="006425C5">
      <w:pPr>
        <w:pStyle w:val="ListParagraph"/>
        <w:numPr>
          <w:ilvl w:val="0"/>
          <w:numId w:val="1"/>
        </w:numPr>
        <w:spacing w:after="0"/>
      </w:pPr>
      <w:r w:rsidRPr="004B0A61">
        <w:rPr>
          <w:u w:val="single"/>
        </w:rPr>
        <w:t xml:space="preserve">Identifying the sources and </w:t>
      </w:r>
      <w:r w:rsidR="0012617F" w:rsidRPr="004B0A61">
        <w:rPr>
          <w:u w:val="single"/>
        </w:rPr>
        <w:t xml:space="preserve">their contributions </w:t>
      </w:r>
      <w:r w:rsidR="00CE6EFE" w:rsidRPr="004B0A61">
        <w:rPr>
          <w:u w:val="single"/>
        </w:rPr>
        <w:t>nitrogen</w:t>
      </w:r>
      <w:r w:rsidR="0012617F" w:rsidRPr="004B0A61">
        <w:rPr>
          <w:u w:val="single"/>
        </w:rPr>
        <w:t>,</w:t>
      </w:r>
      <w:r w:rsidR="00D317B4" w:rsidRPr="004B0A61">
        <w:rPr>
          <w:u w:val="single"/>
        </w:rPr>
        <w:t xml:space="preserve"> </w:t>
      </w:r>
      <w:r w:rsidR="00CE6EFE" w:rsidRPr="004B0A61">
        <w:rPr>
          <w:u w:val="single"/>
        </w:rPr>
        <w:t>phosphorus</w:t>
      </w:r>
      <w:r w:rsidR="0012617F" w:rsidRPr="004B0A61">
        <w:rPr>
          <w:u w:val="single"/>
        </w:rPr>
        <w:t xml:space="preserve">, </w:t>
      </w:r>
      <w:r w:rsidRPr="004B0A61">
        <w:rPr>
          <w:u w:val="single"/>
        </w:rPr>
        <w:t xml:space="preserve"> and sediment </w:t>
      </w:r>
      <w:r w:rsidR="0012617F" w:rsidRPr="004B0A61">
        <w:rPr>
          <w:u w:val="single"/>
        </w:rPr>
        <w:t xml:space="preserve">pollutant </w:t>
      </w:r>
      <w:r w:rsidRPr="004B0A61">
        <w:rPr>
          <w:u w:val="single"/>
        </w:rPr>
        <w:t>l</w:t>
      </w:r>
      <w:r w:rsidR="00D41427" w:rsidRPr="004B0A61">
        <w:rPr>
          <w:u w:val="single"/>
        </w:rPr>
        <w:t xml:space="preserve">oads. </w:t>
      </w:r>
      <w:r w:rsidR="007239B7" w:rsidRPr="004B0A61">
        <w:rPr>
          <w:u w:val="single"/>
        </w:rPr>
        <w:t xml:space="preserve"> </w:t>
      </w:r>
      <w:r w:rsidR="00D41427" w:rsidRPr="004B0A61">
        <w:t>This is currently represented through</w:t>
      </w:r>
      <w:r w:rsidR="00BF712B" w:rsidRPr="004B0A61">
        <w:t xml:space="preserve"> CBP</w:t>
      </w:r>
      <w:r w:rsidR="00D16069" w:rsidRPr="004B0A61">
        <w:t xml:space="preserve"> </w:t>
      </w:r>
      <w:r w:rsidR="00D317B4" w:rsidRPr="004B0A61">
        <w:t>partnership’s models</w:t>
      </w:r>
      <w:r w:rsidR="00BF712B" w:rsidRPr="004B0A61">
        <w:t>, USGS SPARROW models,</w:t>
      </w:r>
      <w:r w:rsidR="00D41427" w:rsidRPr="004B0A61">
        <w:t xml:space="preserve"> and supporting </w:t>
      </w:r>
      <w:r w:rsidR="0012617F" w:rsidRPr="004B0A61">
        <w:t xml:space="preserve">tidal and nontidal </w:t>
      </w:r>
      <w:r w:rsidR="00D41427" w:rsidRPr="004B0A61">
        <w:t xml:space="preserve">monitoring </w:t>
      </w:r>
      <w:r w:rsidR="0012617F" w:rsidRPr="004B0A61">
        <w:t xml:space="preserve">networks </w:t>
      </w:r>
      <w:r w:rsidR="00D41427" w:rsidRPr="004B0A61">
        <w:t>and research</w:t>
      </w:r>
      <w:r w:rsidR="00BF712B" w:rsidRPr="004B0A61">
        <w:t xml:space="preserve">. </w:t>
      </w:r>
      <w:r w:rsidR="00236BB3" w:rsidRPr="004B0A61">
        <w:t xml:space="preserve"> </w:t>
      </w:r>
      <w:r w:rsidR="009E0E74" w:rsidRPr="004B0A61">
        <w:t>As</w:t>
      </w:r>
      <w:r w:rsidR="00BF712B" w:rsidRPr="004B0A61">
        <w:t xml:space="preserve"> </w:t>
      </w:r>
      <w:r w:rsidR="00D41427" w:rsidRPr="004B0A61">
        <w:t xml:space="preserve">described in the </w:t>
      </w:r>
      <w:r w:rsidR="00646395" w:rsidRPr="004B0A61">
        <w:t xml:space="preserve">Bay </w:t>
      </w:r>
      <w:r w:rsidR="00D41427" w:rsidRPr="004B0A61">
        <w:t>TMDL document</w:t>
      </w:r>
      <w:r w:rsidR="008833D6" w:rsidRPr="004B0A61">
        <w:t xml:space="preserve"> (Chapter </w:t>
      </w:r>
      <w:r w:rsidR="00021A21" w:rsidRPr="004B0A61">
        <w:t>4</w:t>
      </w:r>
      <w:r w:rsidR="008833D6" w:rsidRPr="004B0A61">
        <w:t>)</w:t>
      </w:r>
      <w:r w:rsidR="009E0E74" w:rsidRPr="004B0A61">
        <w:t>,</w:t>
      </w:r>
      <w:r w:rsidR="00DC3AB6" w:rsidRPr="004B0A61">
        <w:t xml:space="preserve"> </w:t>
      </w:r>
      <w:r w:rsidR="009E0E74" w:rsidRPr="004B0A61">
        <w:t xml:space="preserve">the sources that are modeled by </w:t>
      </w:r>
      <w:r w:rsidR="0012617F" w:rsidRPr="004B0A61">
        <w:t xml:space="preserve">the </w:t>
      </w:r>
      <w:r w:rsidR="009E0E74" w:rsidRPr="004B0A61">
        <w:t xml:space="preserve">CBP </w:t>
      </w:r>
      <w:r w:rsidR="0012617F" w:rsidRPr="004B0A61">
        <w:t xml:space="preserve">partnership </w:t>
      </w:r>
      <w:r w:rsidR="009E0E74" w:rsidRPr="004B0A61">
        <w:t xml:space="preserve">are based on U.S. Census Bureau and USDA Census data, federal and state permitting data, satellite imagery, and additional data submitted by </w:t>
      </w:r>
      <w:r w:rsidR="0012617F" w:rsidRPr="004B0A61">
        <w:t xml:space="preserve">seven </w:t>
      </w:r>
      <w:r w:rsidR="009E0E74" w:rsidRPr="004B0A61">
        <w:t>watershed jurisdictions</w:t>
      </w:r>
      <w:r w:rsidR="0012617F" w:rsidRPr="004B0A61">
        <w:t xml:space="preserve">. </w:t>
      </w:r>
      <w:r w:rsidR="00D41427" w:rsidRPr="004B0A61">
        <w:t>Some topics to improve understanding</w:t>
      </w:r>
      <w:r w:rsidR="00C22CA2" w:rsidRPr="004B0A61">
        <w:t xml:space="preserve"> and reduce uncertainty include </w:t>
      </w:r>
      <w:r w:rsidR="009E0E74" w:rsidRPr="004B0A61">
        <w:t xml:space="preserve">incorporating additional local data, </w:t>
      </w:r>
      <w:r w:rsidR="00C22CA2" w:rsidRPr="004B0A61">
        <w:t>refining information on the transport of loads through the watershed</w:t>
      </w:r>
      <w:r w:rsidR="00B567B2" w:rsidRPr="004B0A61">
        <w:t>,</w:t>
      </w:r>
      <w:r w:rsidR="00C22CA2" w:rsidRPr="004B0A61">
        <w:t xml:space="preserve"> and </w:t>
      </w:r>
      <w:r w:rsidR="00D41427" w:rsidRPr="004B0A61">
        <w:t xml:space="preserve">better predicting </w:t>
      </w:r>
      <w:r w:rsidR="00C22CA2" w:rsidRPr="004B0A61">
        <w:t xml:space="preserve">future </w:t>
      </w:r>
      <w:r w:rsidR="00D41427" w:rsidRPr="004B0A61">
        <w:t>impacts of p</w:t>
      </w:r>
      <w:r w:rsidR="00F95216" w:rsidRPr="004B0A61">
        <w:t>opulation growth</w:t>
      </w:r>
      <w:r w:rsidR="00D41427" w:rsidRPr="004B0A61">
        <w:t xml:space="preserve"> and climate change</w:t>
      </w:r>
      <w:r w:rsidR="00F95216" w:rsidRPr="004B0A61">
        <w:t xml:space="preserve"> in the </w:t>
      </w:r>
      <w:r w:rsidR="00776625" w:rsidRPr="004B0A61">
        <w:t xml:space="preserve">watershed. </w:t>
      </w:r>
      <w:r w:rsidR="00F95216" w:rsidRPr="004B0A61">
        <w:t xml:space="preserve"> </w:t>
      </w:r>
    </w:p>
    <w:p w:rsidR="00F95216" w:rsidRPr="004B0A61" w:rsidRDefault="004D2397" w:rsidP="00F95216">
      <w:pPr>
        <w:pStyle w:val="ListParagraph"/>
        <w:numPr>
          <w:ilvl w:val="0"/>
          <w:numId w:val="1"/>
        </w:numPr>
      </w:pPr>
      <w:r w:rsidRPr="004B0A61">
        <w:rPr>
          <w:u w:val="single"/>
        </w:rPr>
        <w:t xml:space="preserve">Describing and </w:t>
      </w:r>
      <w:r w:rsidR="008833D6" w:rsidRPr="004B0A61">
        <w:rPr>
          <w:u w:val="single"/>
        </w:rPr>
        <w:t>quantifying</w:t>
      </w:r>
      <w:r w:rsidR="00327535" w:rsidRPr="004B0A61">
        <w:rPr>
          <w:u w:val="single"/>
        </w:rPr>
        <w:t xml:space="preserve"> the effects of pollution reduction practices</w:t>
      </w:r>
      <w:r w:rsidR="00F95216" w:rsidRPr="004B0A61">
        <w:rPr>
          <w:u w:val="single"/>
        </w:rPr>
        <w:t>.</w:t>
      </w:r>
      <w:r w:rsidR="00F95216" w:rsidRPr="004B0A61">
        <w:t xml:space="preserve">  </w:t>
      </w:r>
      <w:r w:rsidR="00D41427" w:rsidRPr="004B0A61">
        <w:t xml:space="preserve">The </w:t>
      </w:r>
      <w:r w:rsidR="009E0E74" w:rsidRPr="004B0A61">
        <w:t xml:space="preserve">pollution reduction values associated with </w:t>
      </w:r>
      <w:r w:rsidR="008833D6" w:rsidRPr="004B0A61">
        <w:t>n</w:t>
      </w:r>
      <w:r w:rsidR="00AD4166" w:rsidRPr="004B0A61">
        <w:t>itrogen, phosphorous, and sediment</w:t>
      </w:r>
      <w:r w:rsidR="0048048F" w:rsidRPr="004B0A61">
        <w:t xml:space="preserve"> controls </w:t>
      </w:r>
      <w:r w:rsidR="009E0E74" w:rsidRPr="004B0A61">
        <w:t xml:space="preserve">that </w:t>
      </w:r>
      <w:r w:rsidR="00B10BB5" w:rsidRPr="004B0A61">
        <w:t xml:space="preserve">the </w:t>
      </w:r>
      <w:r w:rsidR="009E0E74" w:rsidRPr="004B0A61">
        <w:t>CBP has approved for use in the models are based on extensive literature reviews and expert panel recommendations</w:t>
      </w:r>
      <w:r w:rsidR="00BF712B" w:rsidRPr="004B0A61">
        <w:t xml:space="preserve">. </w:t>
      </w:r>
      <w:r w:rsidR="009E4833" w:rsidRPr="004B0A61">
        <w:t xml:space="preserve"> </w:t>
      </w:r>
      <w:r w:rsidR="00327535" w:rsidRPr="004B0A61">
        <w:t xml:space="preserve">Through its </w:t>
      </w:r>
      <w:r w:rsidR="0012617F" w:rsidRPr="004B0A61">
        <w:t xml:space="preserve">technical source sector </w:t>
      </w:r>
      <w:r w:rsidR="00327535" w:rsidRPr="004B0A61">
        <w:t xml:space="preserve">workgroups and expert panels, the WQGIT is continuously refining these values based on new information and to take into account innovative practices.  </w:t>
      </w:r>
      <w:r w:rsidR="00D41427" w:rsidRPr="004B0A61">
        <w:t>Some topi</w:t>
      </w:r>
      <w:r w:rsidR="00BF712B" w:rsidRPr="004B0A61">
        <w:t xml:space="preserve">cs that </w:t>
      </w:r>
      <w:r w:rsidR="009E0E74" w:rsidRPr="004B0A61">
        <w:t>would</w:t>
      </w:r>
      <w:r w:rsidR="00BF712B" w:rsidRPr="004B0A61">
        <w:t xml:space="preserve"> </w:t>
      </w:r>
      <w:r w:rsidR="009E0E74" w:rsidRPr="004B0A61">
        <w:t>increase CBP’s</w:t>
      </w:r>
      <w:r w:rsidR="00BF712B" w:rsidRPr="004B0A61">
        <w:t xml:space="preserve"> understanding of the </w:t>
      </w:r>
      <w:r w:rsidR="00F95216" w:rsidRPr="004B0A61">
        <w:t xml:space="preserve">effectiveness and efficiency of practices </w:t>
      </w:r>
      <w:r w:rsidR="009E0E74" w:rsidRPr="004B0A61">
        <w:t>include</w:t>
      </w:r>
      <w:r w:rsidR="00327535" w:rsidRPr="004B0A61">
        <w:t>:</w:t>
      </w:r>
      <w:r w:rsidR="009E0E74" w:rsidRPr="004B0A61">
        <w:t xml:space="preserve"> </w:t>
      </w:r>
      <w:r w:rsidR="00E13A07" w:rsidRPr="004B0A61">
        <w:t>adopting principles to verify that reported practices are, indeed, in place and functioning as designed</w:t>
      </w:r>
      <w:r w:rsidR="00B567B2" w:rsidRPr="004B0A61">
        <w:t xml:space="preserve"> (NAS recommendation)</w:t>
      </w:r>
      <w:r w:rsidR="00E13A07" w:rsidRPr="004B0A61">
        <w:t xml:space="preserve">; </w:t>
      </w:r>
      <w:r w:rsidR="009E0E74" w:rsidRPr="004B0A61">
        <w:t>further quantifying the effect of</w:t>
      </w:r>
      <w:r w:rsidR="00BF712B" w:rsidRPr="004B0A61">
        <w:t xml:space="preserve"> </w:t>
      </w:r>
      <w:r w:rsidR="00F95216" w:rsidRPr="004B0A61">
        <w:t>variations in watershed properties</w:t>
      </w:r>
      <w:r w:rsidR="00BF712B" w:rsidRPr="004B0A61">
        <w:t xml:space="preserve"> (such a</w:t>
      </w:r>
      <w:r w:rsidR="004B17EF" w:rsidRPr="004B0A61">
        <w:t>s different types of soils)</w:t>
      </w:r>
      <w:r w:rsidR="009E0E74" w:rsidRPr="004B0A61">
        <w:t xml:space="preserve"> on controls</w:t>
      </w:r>
      <w:r w:rsidR="00E13A07" w:rsidRPr="004B0A61">
        <w:t>;</w:t>
      </w:r>
      <w:r w:rsidR="004B17EF" w:rsidRPr="004B0A61">
        <w:t xml:space="preserve"> </w:t>
      </w:r>
      <w:r w:rsidR="00327535" w:rsidRPr="004B0A61">
        <w:t xml:space="preserve">quantifying </w:t>
      </w:r>
      <w:r w:rsidR="00F95216" w:rsidRPr="004B0A61">
        <w:t>c</w:t>
      </w:r>
      <w:r w:rsidR="00D41427" w:rsidRPr="004B0A61">
        <w:t>hange</w:t>
      </w:r>
      <w:r w:rsidR="00327535" w:rsidRPr="004B0A61">
        <w:t>s</w:t>
      </w:r>
      <w:r w:rsidR="00D41427" w:rsidRPr="004B0A61">
        <w:t xml:space="preserve"> in </w:t>
      </w:r>
      <w:r w:rsidR="00BF712B" w:rsidRPr="004B0A61">
        <w:t xml:space="preserve">BMP performance </w:t>
      </w:r>
      <w:r w:rsidR="00D41427" w:rsidRPr="004B0A61">
        <w:t>over time</w:t>
      </w:r>
      <w:r w:rsidR="00E13A07" w:rsidRPr="004B0A61">
        <w:t>;</w:t>
      </w:r>
      <w:r w:rsidR="00BF712B" w:rsidRPr="004B0A61">
        <w:t xml:space="preserve"> and </w:t>
      </w:r>
      <w:r w:rsidR="00327535" w:rsidRPr="004B0A61">
        <w:t xml:space="preserve">better understanding the </w:t>
      </w:r>
      <w:r w:rsidR="00BF712B" w:rsidRPr="004B0A61">
        <w:t>potential future impacts of climate change on BMP performance</w:t>
      </w:r>
      <w:r w:rsidR="00B567B2" w:rsidRPr="004B0A61">
        <w:t xml:space="preserve"> (NAS recommendation)</w:t>
      </w:r>
      <w:r w:rsidR="00D41427" w:rsidRPr="004B0A61">
        <w:t xml:space="preserve">. </w:t>
      </w:r>
    </w:p>
    <w:p w:rsidR="00D87181" w:rsidRPr="004B0A61" w:rsidRDefault="0012617F" w:rsidP="00D87181">
      <w:pPr>
        <w:pStyle w:val="ListParagraph"/>
        <w:numPr>
          <w:ilvl w:val="0"/>
          <w:numId w:val="1"/>
        </w:numPr>
        <w:spacing w:after="0"/>
        <w:rPr>
          <w:b/>
          <w:u w:val="single"/>
        </w:rPr>
      </w:pPr>
      <w:r w:rsidRPr="004B0A61">
        <w:rPr>
          <w:u w:val="single"/>
        </w:rPr>
        <w:t>The c</w:t>
      </w:r>
      <w:r w:rsidR="00D16069" w:rsidRPr="004B0A61">
        <w:rPr>
          <w:u w:val="single"/>
        </w:rPr>
        <w:t xml:space="preserve">apacity </w:t>
      </w:r>
      <w:r w:rsidRPr="004B0A61">
        <w:rPr>
          <w:u w:val="single"/>
        </w:rPr>
        <w:t xml:space="preserve">of governments and the private sector </w:t>
      </w:r>
      <w:r w:rsidR="00D16069" w:rsidRPr="004B0A61">
        <w:rPr>
          <w:u w:val="single"/>
        </w:rPr>
        <w:t>to implement practices</w:t>
      </w:r>
      <w:r w:rsidR="00D41427" w:rsidRPr="004B0A61">
        <w:rPr>
          <w:u w:val="single"/>
        </w:rPr>
        <w:t xml:space="preserve">. </w:t>
      </w:r>
      <w:r w:rsidR="00D41427" w:rsidRPr="004B0A61">
        <w:t>The jurisdictions have described their capacity (funding</w:t>
      </w:r>
      <w:r w:rsidR="004B17EF" w:rsidRPr="004B0A61">
        <w:t xml:space="preserve">, authorities, and sustainability) </w:t>
      </w:r>
      <w:r w:rsidR="00D41427" w:rsidRPr="004B0A61">
        <w:t xml:space="preserve">to implement </w:t>
      </w:r>
      <w:r w:rsidR="008833D6" w:rsidRPr="004B0A61">
        <w:t>n</w:t>
      </w:r>
      <w:r w:rsidR="00AD4166" w:rsidRPr="004B0A61">
        <w:t>itrogen, phosphorous, and sediment</w:t>
      </w:r>
      <w:r w:rsidR="004B17EF" w:rsidRPr="004B0A61">
        <w:t xml:space="preserve"> reduction practices</w:t>
      </w:r>
      <w:r w:rsidR="00BF712B" w:rsidRPr="004B0A61">
        <w:t xml:space="preserve"> several times over the past 2 decades. These include the tributary strategies developed during the 1990’s and</w:t>
      </w:r>
      <w:r w:rsidRPr="004B0A61">
        <w:t xml:space="preserve"> again in the mid-2000s</w:t>
      </w:r>
      <w:r w:rsidR="00AB4559" w:rsidRPr="004B0A61">
        <w:t>,</w:t>
      </w:r>
      <w:r w:rsidR="00BF712B" w:rsidRPr="004B0A61">
        <w:t xml:space="preserve"> </w:t>
      </w:r>
      <w:r w:rsidRPr="004B0A61">
        <w:t xml:space="preserve">and </w:t>
      </w:r>
      <w:r w:rsidR="00BF712B" w:rsidRPr="004B0A61">
        <w:t>more recently</w:t>
      </w:r>
      <w:r w:rsidR="00AB4559" w:rsidRPr="004B0A61">
        <w:t>,</w:t>
      </w:r>
      <w:r w:rsidR="00BF712B" w:rsidRPr="004B0A61">
        <w:t xml:space="preserve"> </w:t>
      </w:r>
      <w:r w:rsidR="00D41427" w:rsidRPr="004B0A61">
        <w:t xml:space="preserve">in the </w:t>
      </w:r>
      <w:r w:rsidRPr="004B0A61">
        <w:t xml:space="preserve">Phase I and II </w:t>
      </w:r>
      <w:r w:rsidR="00BF712B" w:rsidRPr="004B0A61">
        <w:t>Watershed Implementation Plans (</w:t>
      </w:r>
      <w:r w:rsidR="00D41427" w:rsidRPr="004B0A61">
        <w:t>WIPs</w:t>
      </w:r>
      <w:r w:rsidR="00BF712B" w:rsidRPr="004B0A61">
        <w:t>)</w:t>
      </w:r>
      <w:r w:rsidR="00AB4559" w:rsidRPr="004B0A61">
        <w:t xml:space="preserve"> and two-year </w:t>
      </w:r>
      <w:r w:rsidR="00AB4559" w:rsidRPr="004B0A61">
        <w:lastRenderedPageBreak/>
        <w:t>milestones</w:t>
      </w:r>
      <w:r w:rsidRPr="004B0A61">
        <w:t xml:space="preserve"> (2009-2011 and 2012-2013)</w:t>
      </w:r>
      <w:r w:rsidR="00AB4559" w:rsidRPr="004B0A61">
        <w:t>, which also include strategies to build capacity</w:t>
      </w:r>
      <w:r w:rsidR="009C3D8C" w:rsidRPr="004B0A61">
        <w:t xml:space="preserve"> in order to achieve pollutant reductions</w:t>
      </w:r>
      <w:r w:rsidR="004B17EF" w:rsidRPr="004B0A61">
        <w:t>.</w:t>
      </w:r>
    </w:p>
    <w:p w:rsidR="00DC3AB6" w:rsidRPr="004B0A61" w:rsidRDefault="00DC3AB6" w:rsidP="00A239E2">
      <w:pPr>
        <w:spacing w:after="0"/>
        <w:rPr>
          <w:b/>
          <w:u w:val="single"/>
        </w:rPr>
      </w:pPr>
    </w:p>
    <w:p w:rsidR="00126AD2" w:rsidRPr="004B0A61" w:rsidRDefault="00A239E2" w:rsidP="00A239E2">
      <w:pPr>
        <w:spacing w:after="0"/>
        <w:rPr>
          <w:b/>
          <w:u w:val="single"/>
        </w:rPr>
      </w:pPr>
      <w:r w:rsidRPr="004B0A61">
        <w:rPr>
          <w:b/>
          <w:u w:val="single"/>
        </w:rPr>
        <w:t xml:space="preserve"> Assess </w:t>
      </w:r>
      <w:r w:rsidR="00126AD2" w:rsidRPr="004B0A61">
        <w:rPr>
          <w:b/>
          <w:u w:val="single"/>
        </w:rPr>
        <w:t>C</w:t>
      </w:r>
      <w:r w:rsidRPr="004B0A61">
        <w:rPr>
          <w:b/>
          <w:u w:val="single"/>
        </w:rPr>
        <w:t xml:space="preserve">urrent </w:t>
      </w:r>
      <w:r w:rsidR="00126AD2" w:rsidRPr="004B0A61">
        <w:rPr>
          <w:b/>
          <w:u w:val="single"/>
        </w:rPr>
        <w:t>M</w:t>
      </w:r>
      <w:r w:rsidRPr="004B0A61">
        <w:rPr>
          <w:b/>
          <w:u w:val="single"/>
        </w:rPr>
        <w:t xml:space="preserve">anagement </w:t>
      </w:r>
      <w:r w:rsidR="00126AD2" w:rsidRPr="004B0A61">
        <w:rPr>
          <w:b/>
          <w:u w:val="single"/>
        </w:rPr>
        <w:t>E</w:t>
      </w:r>
      <w:r w:rsidRPr="004B0A61">
        <w:rPr>
          <w:b/>
          <w:u w:val="single"/>
        </w:rPr>
        <w:t>fforts (and gaps)</w:t>
      </w:r>
    </w:p>
    <w:p w:rsidR="00A239E2" w:rsidRPr="004B0A61" w:rsidRDefault="00A239E2" w:rsidP="00A239E2">
      <w:pPr>
        <w:spacing w:after="0"/>
      </w:pPr>
      <w:r w:rsidRPr="004B0A61">
        <w:t xml:space="preserve">The overall management efforts needed for reducing </w:t>
      </w:r>
      <w:r w:rsidR="008833D6" w:rsidRPr="004B0A61">
        <w:t>n</w:t>
      </w:r>
      <w:r w:rsidR="00AD4166" w:rsidRPr="004B0A61">
        <w:t>itrogen, phosphorous, and sediment</w:t>
      </w:r>
      <w:r w:rsidRPr="004B0A61">
        <w:t xml:space="preserve"> are provided in the Bay TMDL and elements of its accountability framework</w:t>
      </w:r>
      <w:r w:rsidR="00DF5F1D" w:rsidRPr="004B0A61">
        <w:t>, including WIPs and two-year milestones</w:t>
      </w:r>
      <w:r w:rsidRPr="004B0A61">
        <w:t>. The Bay TMDL, which was released in December, 2010</w:t>
      </w:r>
      <w:r w:rsidR="00F9387E" w:rsidRPr="004B0A61">
        <w:t>,</w:t>
      </w:r>
      <w:r w:rsidRPr="004B0A61">
        <w:t xml:space="preserve"> identifies the necessary pollution reductions of </w:t>
      </w:r>
      <w:r w:rsidR="008833D6" w:rsidRPr="004B0A61">
        <w:t>n</w:t>
      </w:r>
      <w:r w:rsidR="00AD4166" w:rsidRPr="004B0A61">
        <w:t>itrogen, phosphorous, and sediment</w:t>
      </w:r>
      <w:r w:rsidRPr="004B0A61">
        <w:t xml:space="preserve"> across the six states in the watershed and District of Columbia and sets pollution limits necessary to meet applicable water-quality standards in the Bay and its tidal rivers and embayments. </w:t>
      </w:r>
      <w:r w:rsidR="00AA05E6" w:rsidRPr="004B0A61">
        <w:t>T</w:t>
      </w:r>
      <w:r w:rsidRPr="004B0A61">
        <w:t xml:space="preserve">he </w:t>
      </w:r>
      <w:r w:rsidR="00FB05F3" w:rsidRPr="004B0A61">
        <w:t xml:space="preserve">Bay </w:t>
      </w:r>
      <w:r w:rsidRPr="004B0A61">
        <w:t xml:space="preserve">TMDL </w:t>
      </w:r>
      <w:r w:rsidR="00D63399" w:rsidRPr="004B0A61">
        <w:t xml:space="preserve">(Section 6) </w:t>
      </w:r>
      <w:r w:rsidRPr="004B0A61">
        <w:t xml:space="preserve">sets the Bay watershed </w:t>
      </w:r>
      <w:r w:rsidR="002A76F9" w:rsidRPr="004B0A61">
        <w:t xml:space="preserve">pollution load </w:t>
      </w:r>
      <w:r w:rsidR="00AA05E6" w:rsidRPr="004B0A61">
        <w:t xml:space="preserve">allocations for </w:t>
      </w:r>
      <w:r w:rsidR="008833D6" w:rsidRPr="004B0A61">
        <w:t>n</w:t>
      </w:r>
      <w:r w:rsidR="00AD4166" w:rsidRPr="004B0A61">
        <w:t>itrogen, phosphorous, and sediment</w:t>
      </w:r>
      <w:r w:rsidRPr="004B0A61">
        <w:t xml:space="preserve"> </w:t>
      </w:r>
      <w:r w:rsidR="00AA05E6" w:rsidRPr="004B0A61">
        <w:t>and the</w:t>
      </w:r>
      <w:r w:rsidR="00D63399" w:rsidRPr="004B0A61">
        <w:t xml:space="preserve"> needed</w:t>
      </w:r>
      <w:r w:rsidR="00AA05E6" w:rsidRPr="004B0A61">
        <w:t xml:space="preserve"> reductions from 2009 levels (see</w:t>
      </w:r>
      <w:r w:rsidR="007860B1" w:rsidRPr="004B0A61">
        <w:t xml:space="preserve"> T</w:t>
      </w:r>
      <w:r w:rsidR="00AA05E6" w:rsidRPr="004B0A61">
        <w:t>able 1)</w:t>
      </w:r>
      <w:r w:rsidR="00D63399" w:rsidRPr="004B0A61">
        <w:t xml:space="preserve">. </w:t>
      </w:r>
      <w:r w:rsidR="00AA05E6" w:rsidRPr="004B0A61">
        <w:t xml:space="preserve"> Section 6 of the TMDL also contains allocations for each jurisdiction and major river basin. </w:t>
      </w:r>
      <w:r w:rsidR="002A76F9" w:rsidRPr="004B0A61">
        <w:t xml:space="preserve">The </w:t>
      </w:r>
      <w:r w:rsidRPr="004B0A61">
        <w:t>WIPs</w:t>
      </w:r>
      <w:r w:rsidR="00EC35F5" w:rsidRPr="004B0A61">
        <w:t xml:space="preserve"> were </w:t>
      </w:r>
      <w:r w:rsidR="002A76F9" w:rsidRPr="004B0A61">
        <w:t xml:space="preserve">initially </w:t>
      </w:r>
      <w:r w:rsidR="00EC35F5" w:rsidRPr="004B0A61">
        <w:t xml:space="preserve">prepared </w:t>
      </w:r>
      <w:r w:rsidR="002A76F9" w:rsidRPr="004B0A61">
        <w:t xml:space="preserve">in 2010 (Phase I) and modified in 2012 (Phase II) </w:t>
      </w:r>
      <w:r w:rsidR="00EC35F5" w:rsidRPr="004B0A61">
        <w:t xml:space="preserve">by </w:t>
      </w:r>
      <w:r w:rsidRPr="004B0A61">
        <w:t xml:space="preserve">the six Bay states and the District of Columbia </w:t>
      </w:r>
      <w:r w:rsidR="002A76F9" w:rsidRPr="004B0A61">
        <w:t xml:space="preserve">articulate the actions necessary </w:t>
      </w:r>
      <w:r w:rsidR="00EC35F5" w:rsidRPr="004B0A61">
        <w:t>to</w:t>
      </w:r>
      <w:r w:rsidR="00DC3AB6" w:rsidRPr="004B0A61">
        <w:t xml:space="preserve"> </w:t>
      </w:r>
      <w:r w:rsidRPr="004B0A61">
        <w:t xml:space="preserve">meet </w:t>
      </w:r>
      <w:r w:rsidR="002A76F9" w:rsidRPr="004B0A61">
        <w:t xml:space="preserve">the Bay TMDL. </w:t>
      </w:r>
      <w:r w:rsidRPr="004B0A61">
        <w:t xml:space="preserve">. </w:t>
      </w:r>
    </w:p>
    <w:p w:rsidR="00B630BA" w:rsidRPr="004B0A61" w:rsidRDefault="00B630BA" w:rsidP="00F21351">
      <w:pPr>
        <w:spacing w:after="0"/>
        <w:jc w:val="center"/>
        <w:rPr>
          <w:b/>
        </w:rPr>
      </w:pPr>
    </w:p>
    <w:p w:rsidR="00F21351" w:rsidRPr="004B0A61" w:rsidRDefault="007860B1" w:rsidP="00F21351">
      <w:pPr>
        <w:spacing w:after="0"/>
        <w:jc w:val="center"/>
        <w:rPr>
          <w:b/>
        </w:rPr>
      </w:pPr>
      <w:r w:rsidRPr="004B0A61">
        <w:rPr>
          <w:b/>
        </w:rPr>
        <w:t xml:space="preserve">Table 1:  </w:t>
      </w:r>
      <w:r w:rsidR="00F21351" w:rsidRPr="004B0A61">
        <w:rPr>
          <w:b/>
        </w:rPr>
        <w:t xml:space="preserve">Summary of </w:t>
      </w:r>
      <w:r w:rsidR="00A35D17" w:rsidRPr="004B0A61">
        <w:rPr>
          <w:b/>
        </w:rPr>
        <w:t>N</w:t>
      </w:r>
      <w:r w:rsidR="00F21351" w:rsidRPr="004B0A61">
        <w:rPr>
          <w:b/>
        </w:rPr>
        <w:t xml:space="preserve">itrogen, </w:t>
      </w:r>
      <w:r w:rsidR="00A35D17" w:rsidRPr="004B0A61">
        <w:rPr>
          <w:b/>
        </w:rPr>
        <w:t>P</w:t>
      </w:r>
      <w:r w:rsidR="00F21351" w:rsidRPr="004B0A61">
        <w:rPr>
          <w:b/>
        </w:rPr>
        <w:t xml:space="preserve">hosphorus and </w:t>
      </w:r>
      <w:r w:rsidR="00A35D17" w:rsidRPr="004B0A61">
        <w:rPr>
          <w:b/>
        </w:rPr>
        <w:t>S</w:t>
      </w:r>
      <w:r w:rsidR="00F21351" w:rsidRPr="004B0A61">
        <w:rPr>
          <w:b/>
        </w:rPr>
        <w:t xml:space="preserve">ediment </w:t>
      </w:r>
      <w:r w:rsidR="00A35D17" w:rsidRPr="004B0A61">
        <w:rPr>
          <w:b/>
        </w:rPr>
        <w:t>A</w:t>
      </w:r>
      <w:r w:rsidR="00F21351" w:rsidRPr="004B0A61">
        <w:rPr>
          <w:b/>
        </w:rPr>
        <w:t>llocations for the Bay TMDL</w:t>
      </w:r>
    </w:p>
    <w:p w:rsidR="00F21351" w:rsidRPr="004B0A61" w:rsidRDefault="00F21351" w:rsidP="00F21351">
      <w:pPr>
        <w:spacing w:after="0"/>
        <w:jc w:val="center"/>
      </w:pPr>
    </w:p>
    <w:tbl>
      <w:tblPr>
        <w:tblStyle w:val="TableGrid"/>
        <w:tblW w:w="0" w:type="auto"/>
        <w:tblLook w:val="04A0"/>
      </w:tblPr>
      <w:tblGrid>
        <w:gridCol w:w="3192"/>
        <w:gridCol w:w="3192"/>
        <w:gridCol w:w="3192"/>
      </w:tblGrid>
      <w:tr w:rsidR="005343F4" w:rsidRPr="004B0A61" w:rsidTr="005343F4">
        <w:tc>
          <w:tcPr>
            <w:tcW w:w="3192" w:type="dxa"/>
          </w:tcPr>
          <w:p w:rsidR="005343F4" w:rsidRPr="004B0A61" w:rsidRDefault="00AA05E6" w:rsidP="00017445">
            <w:pPr>
              <w:jc w:val="center"/>
            </w:pPr>
            <w:r w:rsidRPr="004B0A61">
              <w:t>Parameter</w:t>
            </w:r>
          </w:p>
        </w:tc>
        <w:tc>
          <w:tcPr>
            <w:tcW w:w="3192" w:type="dxa"/>
          </w:tcPr>
          <w:p w:rsidR="005343F4" w:rsidRPr="004B0A61" w:rsidRDefault="00AA05E6" w:rsidP="00017445">
            <w:pPr>
              <w:jc w:val="center"/>
            </w:pPr>
            <w:r w:rsidRPr="004B0A61">
              <w:t>Amount (pounds per year)</w:t>
            </w:r>
          </w:p>
        </w:tc>
        <w:tc>
          <w:tcPr>
            <w:tcW w:w="3192" w:type="dxa"/>
          </w:tcPr>
          <w:p w:rsidR="005343F4" w:rsidRPr="004B0A61" w:rsidRDefault="00AA05E6" w:rsidP="00017445">
            <w:pPr>
              <w:jc w:val="center"/>
            </w:pPr>
            <w:r w:rsidRPr="004B0A61">
              <w:t>Percent Reduction</w:t>
            </w:r>
          </w:p>
        </w:tc>
      </w:tr>
      <w:tr w:rsidR="005343F4" w:rsidRPr="004B0A61" w:rsidTr="005343F4">
        <w:tc>
          <w:tcPr>
            <w:tcW w:w="3192" w:type="dxa"/>
          </w:tcPr>
          <w:p w:rsidR="005343F4" w:rsidRPr="004B0A61" w:rsidRDefault="00AA05E6" w:rsidP="00A239E2">
            <w:r w:rsidRPr="004B0A61">
              <w:t>Nitrogen</w:t>
            </w:r>
          </w:p>
        </w:tc>
        <w:tc>
          <w:tcPr>
            <w:tcW w:w="3192" w:type="dxa"/>
          </w:tcPr>
          <w:p w:rsidR="005343F4" w:rsidRPr="004B0A61" w:rsidRDefault="00AA05E6" w:rsidP="00A239E2">
            <w:r w:rsidRPr="004B0A61">
              <w:t xml:space="preserve">185.9 Million </w:t>
            </w:r>
          </w:p>
        </w:tc>
        <w:tc>
          <w:tcPr>
            <w:tcW w:w="3192" w:type="dxa"/>
          </w:tcPr>
          <w:p w:rsidR="005343F4" w:rsidRPr="004B0A61" w:rsidRDefault="00AA05E6" w:rsidP="00A239E2">
            <w:r w:rsidRPr="004B0A61">
              <w:t>25</w:t>
            </w:r>
          </w:p>
        </w:tc>
      </w:tr>
      <w:tr w:rsidR="005343F4" w:rsidRPr="004B0A61" w:rsidTr="005343F4">
        <w:tc>
          <w:tcPr>
            <w:tcW w:w="3192" w:type="dxa"/>
          </w:tcPr>
          <w:p w:rsidR="005343F4" w:rsidRPr="004B0A61" w:rsidRDefault="00AA05E6" w:rsidP="00A239E2">
            <w:r w:rsidRPr="004B0A61">
              <w:t>Phosphorous</w:t>
            </w:r>
          </w:p>
        </w:tc>
        <w:tc>
          <w:tcPr>
            <w:tcW w:w="3192" w:type="dxa"/>
          </w:tcPr>
          <w:p w:rsidR="005343F4" w:rsidRPr="004B0A61" w:rsidRDefault="00AA05E6" w:rsidP="00A239E2">
            <w:r w:rsidRPr="004B0A61">
              <w:t>12.5 Million</w:t>
            </w:r>
          </w:p>
        </w:tc>
        <w:tc>
          <w:tcPr>
            <w:tcW w:w="3192" w:type="dxa"/>
          </w:tcPr>
          <w:p w:rsidR="005343F4" w:rsidRPr="004B0A61" w:rsidRDefault="00AA05E6" w:rsidP="00A239E2">
            <w:r w:rsidRPr="004B0A61">
              <w:t>24</w:t>
            </w:r>
          </w:p>
        </w:tc>
      </w:tr>
      <w:tr w:rsidR="005343F4" w:rsidRPr="004B0A61" w:rsidTr="005343F4">
        <w:tc>
          <w:tcPr>
            <w:tcW w:w="3192" w:type="dxa"/>
          </w:tcPr>
          <w:p w:rsidR="005343F4" w:rsidRPr="004B0A61" w:rsidRDefault="00AA05E6" w:rsidP="00A239E2">
            <w:r w:rsidRPr="004B0A61">
              <w:t>Sediment</w:t>
            </w:r>
          </w:p>
        </w:tc>
        <w:tc>
          <w:tcPr>
            <w:tcW w:w="3192" w:type="dxa"/>
          </w:tcPr>
          <w:p w:rsidR="005343F4" w:rsidRPr="004B0A61" w:rsidRDefault="00AA05E6" w:rsidP="00A239E2">
            <w:r w:rsidRPr="004B0A61">
              <w:t>6.45 Billion</w:t>
            </w:r>
          </w:p>
        </w:tc>
        <w:tc>
          <w:tcPr>
            <w:tcW w:w="3192" w:type="dxa"/>
          </w:tcPr>
          <w:p w:rsidR="005343F4" w:rsidRPr="004B0A61" w:rsidRDefault="00AA05E6" w:rsidP="00A239E2">
            <w:r w:rsidRPr="004B0A61">
              <w:t>20</w:t>
            </w:r>
          </w:p>
        </w:tc>
      </w:tr>
    </w:tbl>
    <w:p w:rsidR="00A239E2" w:rsidRPr="004B0A61" w:rsidRDefault="00A239E2" w:rsidP="00A239E2">
      <w:pPr>
        <w:spacing w:after="0"/>
      </w:pPr>
    </w:p>
    <w:p w:rsidR="00A239E2" w:rsidRPr="004B0A61" w:rsidRDefault="00704488" w:rsidP="00A239E2">
      <w:pPr>
        <w:spacing w:after="0"/>
      </w:pPr>
      <w:r w:rsidRPr="004B0A61">
        <w:t xml:space="preserve">The Bay TMDL is supported by </w:t>
      </w:r>
      <w:r w:rsidR="00A239E2" w:rsidRPr="004B0A61">
        <w:t xml:space="preserve">rigorous accountability measures to ensure cleanup commitments are </w:t>
      </w:r>
      <w:r w:rsidR="00B630BA" w:rsidRPr="004B0A61">
        <w:t xml:space="preserve">established and </w:t>
      </w:r>
      <w:r w:rsidR="00A239E2" w:rsidRPr="004B0A61">
        <w:t xml:space="preserve">met, including short and long-term benchmarks, a tracking and accountability system for jurisdictions activities, and federal contingency actions that </w:t>
      </w:r>
      <w:r w:rsidR="002A76F9" w:rsidRPr="004B0A61">
        <w:t xml:space="preserve">may </w:t>
      </w:r>
      <w:r w:rsidR="00A239E2" w:rsidRPr="004B0A61">
        <w:t xml:space="preserve">be employed if </w:t>
      </w:r>
      <w:r w:rsidR="002A76F9" w:rsidRPr="004B0A61">
        <w:t xml:space="preserve">jurisdictions efforts do not meet the milestone and WIP commitments </w:t>
      </w:r>
      <w:r w:rsidR="006A3A33" w:rsidRPr="004B0A61">
        <w:t>(see</w:t>
      </w:r>
      <w:r w:rsidRPr="004B0A61">
        <w:t xml:space="preserve"> figure 1</w:t>
      </w:r>
      <w:r w:rsidR="006A3A33" w:rsidRPr="004B0A61">
        <w:t>)</w:t>
      </w:r>
      <w:r w:rsidR="00AE7BDE" w:rsidRPr="004B0A61">
        <w:t>.  Federal agencies are accountable to the President’s Executive Order Strategy and the reductions contained in the jurisdictions and other agreements between a state and a federal agency or installation.</w:t>
      </w:r>
      <w:r w:rsidR="00B30DC4" w:rsidRPr="004B0A61">
        <w:t xml:space="preserve"> </w:t>
      </w:r>
      <w:r w:rsidR="00A239E2" w:rsidRPr="004B0A61">
        <w:t xml:space="preserve">The accountability framework, which is described in section 7 of the TMDL, is designed to provide reasonable assurance that the </w:t>
      </w:r>
      <w:r w:rsidR="00A10432" w:rsidRPr="004B0A61">
        <w:t xml:space="preserve">needed </w:t>
      </w:r>
      <w:r w:rsidR="00A239E2" w:rsidRPr="004B0A61">
        <w:t>reductions in point and nonpoint sources will be achieved for the TMDL</w:t>
      </w:r>
      <w:r w:rsidR="0024350C" w:rsidRPr="004B0A61">
        <w:t xml:space="preserve">. </w:t>
      </w:r>
      <w:r w:rsidR="00EC35F5" w:rsidRPr="004B0A61">
        <w:t xml:space="preserve"> </w:t>
      </w:r>
      <w:r w:rsidR="00A239E2" w:rsidRPr="004B0A61">
        <w:t xml:space="preserve">Section 10 </w:t>
      </w:r>
      <w:r w:rsidR="00DB32AE" w:rsidRPr="004B0A61">
        <w:t xml:space="preserve">of the </w:t>
      </w:r>
      <w:r w:rsidR="00FB05F3" w:rsidRPr="004B0A61">
        <w:t xml:space="preserve">Bay </w:t>
      </w:r>
      <w:r w:rsidR="00DB32AE" w:rsidRPr="004B0A61">
        <w:t xml:space="preserve">TMDL </w:t>
      </w:r>
      <w:r w:rsidR="00A239E2" w:rsidRPr="004B0A61">
        <w:t>describes the use of adaptive management to implement the accountability framework.</w:t>
      </w:r>
    </w:p>
    <w:p w:rsidR="00A239E2" w:rsidRPr="004B0A61" w:rsidRDefault="00A239E2" w:rsidP="00A239E2">
      <w:pPr>
        <w:spacing w:after="0"/>
      </w:pPr>
    </w:p>
    <w:p w:rsidR="00B567B2" w:rsidRPr="004B0A61" w:rsidRDefault="00B567B2" w:rsidP="00A239E2">
      <w:pPr>
        <w:spacing w:after="0"/>
      </w:pPr>
      <w:r w:rsidRPr="004B0A61">
        <w:rPr>
          <w:b/>
          <w:noProof/>
          <w:u w:val="single"/>
        </w:rPr>
        <w:lastRenderedPageBreak/>
        <w:drawing>
          <wp:inline distT="0" distB="0" distL="0" distR="0">
            <wp:extent cx="5740400" cy="430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41201" cy="4305901"/>
                    </a:xfrm>
                    <a:prstGeom prst="rect">
                      <a:avLst/>
                    </a:prstGeom>
                  </pic:spPr>
                </pic:pic>
              </a:graphicData>
            </a:graphic>
          </wp:inline>
        </w:drawing>
      </w:r>
      <w:r w:rsidRPr="004B0A61">
        <w:t xml:space="preserve"> </w:t>
      </w:r>
    </w:p>
    <w:p w:rsidR="00B567B2" w:rsidRPr="004B0A61" w:rsidRDefault="00B567B2" w:rsidP="00A239E2">
      <w:pPr>
        <w:spacing w:after="0"/>
        <w:rPr>
          <w:b/>
        </w:rPr>
      </w:pPr>
      <w:r w:rsidRPr="004B0A61">
        <w:rPr>
          <w:b/>
        </w:rPr>
        <w:t>Figure 1—Overview of TMDL Accountability Framework</w:t>
      </w:r>
    </w:p>
    <w:p w:rsidR="00B567B2" w:rsidRPr="004B0A61" w:rsidRDefault="00B567B2" w:rsidP="00A239E2">
      <w:pPr>
        <w:spacing w:after="0"/>
      </w:pPr>
    </w:p>
    <w:p w:rsidR="00A239E2" w:rsidRPr="004B0A61" w:rsidRDefault="00826C01" w:rsidP="00A239E2">
      <w:pPr>
        <w:spacing w:after="0"/>
      </w:pPr>
      <w:r w:rsidRPr="004B0A61">
        <w:t xml:space="preserve">As part of its efforts to </w:t>
      </w:r>
      <w:r w:rsidR="00A239E2" w:rsidRPr="004B0A61">
        <w:t xml:space="preserve">carry out the </w:t>
      </w:r>
      <w:r w:rsidR="00FB05F3" w:rsidRPr="004B0A61">
        <w:t xml:space="preserve">Bay </w:t>
      </w:r>
      <w:r w:rsidR="00A239E2" w:rsidRPr="004B0A61">
        <w:t xml:space="preserve">TMDL accountability framework, the EPA interacts with the jurisdictions </w:t>
      </w:r>
      <w:r w:rsidR="00B30DC4" w:rsidRPr="004B0A61">
        <w:t xml:space="preserve">directly and </w:t>
      </w:r>
      <w:r w:rsidR="00A239E2" w:rsidRPr="004B0A61">
        <w:t>through the</w:t>
      </w:r>
      <w:r w:rsidR="008833D6" w:rsidRPr="004B0A61">
        <w:t xml:space="preserve"> </w:t>
      </w:r>
      <w:r w:rsidR="00A239E2" w:rsidRPr="004B0A61">
        <w:t xml:space="preserve">WQGIT and </w:t>
      </w:r>
      <w:r w:rsidR="00943784" w:rsidRPr="004B0A61">
        <w:t xml:space="preserve">its </w:t>
      </w:r>
      <w:r w:rsidR="00A239E2" w:rsidRPr="004B0A61">
        <w:t>associated workgroups</w:t>
      </w:r>
      <w:r w:rsidR="00704488" w:rsidRPr="004B0A61">
        <w:t xml:space="preserve"> (see table 2</w:t>
      </w:r>
      <w:r w:rsidR="00A239E2" w:rsidRPr="004B0A61">
        <w:t>The</w:t>
      </w:r>
      <w:r w:rsidRPr="004B0A61">
        <w:t xml:space="preserve"> </w:t>
      </w:r>
      <w:r w:rsidR="00943784" w:rsidRPr="004B0A61">
        <w:t xml:space="preserve">WQGIT </w:t>
      </w:r>
      <w:r w:rsidR="00A239E2" w:rsidRPr="004B0A61">
        <w:t xml:space="preserve">workgroups are focused on </w:t>
      </w:r>
      <w:r w:rsidR="00F21351" w:rsidRPr="004B0A61">
        <w:t xml:space="preserve">supporting the </w:t>
      </w:r>
      <w:r w:rsidR="00A239E2" w:rsidRPr="004B0A61">
        <w:t xml:space="preserve">reduction of </w:t>
      </w:r>
      <w:r w:rsidR="00B567B2" w:rsidRPr="004B0A61">
        <w:t xml:space="preserve">nitrogen, phosphorous, and sediment </w:t>
      </w:r>
      <w:r w:rsidR="00B30DC4" w:rsidRPr="004B0A61">
        <w:t xml:space="preserve">pollutant loads </w:t>
      </w:r>
      <w:r w:rsidR="00A239E2" w:rsidRPr="004B0A61">
        <w:t xml:space="preserve">from key sources described in Section 4 of the </w:t>
      </w:r>
      <w:r w:rsidR="00FB05F3" w:rsidRPr="004B0A61">
        <w:t xml:space="preserve">Bay </w:t>
      </w:r>
      <w:r w:rsidR="00A239E2" w:rsidRPr="004B0A61">
        <w:t>TMDL: wastewater, agriculture, urban storm water,</w:t>
      </w:r>
      <w:r w:rsidR="00B30DC4" w:rsidRPr="004B0A61">
        <w:t xml:space="preserve"> septic systems,</w:t>
      </w:r>
      <w:r w:rsidR="00A239E2" w:rsidRPr="004B0A61">
        <w:t xml:space="preserve"> forests and air</w:t>
      </w:r>
      <w:r w:rsidR="00B30DC4" w:rsidRPr="004B0A61">
        <w:t>, stream and tidal shoreline erosion</w:t>
      </w:r>
      <w:r w:rsidR="008833D6" w:rsidRPr="004B0A61">
        <w:t xml:space="preserve"> and associated issues of milestones and nutrient </w:t>
      </w:r>
      <w:r w:rsidR="00B30DC4" w:rsidRPr="004B0A61">
        <w:t xml:space="preserve">offsets and </w:t>
      </w:r>
      <w:r w:rsidR="008833D6" w:rsidRPr="004B0A61">
        <w:t>trading</w:t>
      </w:r>
      <w:r w:rsidR="00A239E2" w:rsidRPr="004B0A61">
        <w:t xml:space="preserve">. The WQGIT is supported by the CBP Scientific, Technical, and Analysis (STAR) team, which contains the modeling </w:t>
      </w:r>
      <w:r w:rsidR="00DB32AE" w:rsidRPr="004B0A61">
        <w:t>and monitoring workgroups</w:t>
      </w:r>
      <w:r w:rsidR="00A239E2" w:rsidRPr="004B0A61">
        <w:t>. The suite of CBP models and supporting monitoring data which were use</w:t>
      </w:r>
      <w:r w:rsidR="007E7972" w:rsidRPr="004B0A61">
        <w:t>d to help develop the nitrogen, phosphorous, and sediment</w:t>
      </w:r>
      <w:r w:rsidR="00A239E2" w:rsidRPr="004B0A61">
        <w:t xml:space="preserve"> allocations are </w:t>
      </w:r>
      <w:r w:rsidR="00DB32AE" w:rsidRPr="004B0A61">
        <w:t xml:space="preserve">discussed </w:t>
      </w:r>
      <w:r w:rsidR="00A239E2" w:rsidRPr="004B0A61">
        <w:t xml:space="preserve">in section 5 of the </w:t>
      </w:r>
      <w:r w:rsidR="00FB05F3" w:rsidRPr="004B0A61">
        <w:t xml:space="preserve">Bay </w:t>
      </w:r>
      <w:r w:rsidR="00A239E2" w:rsidRPr="004B0A61">
        <w:t xml:space="preserve">TMDL. The </w:t>
      </w:r>
      <w:r w:rsidR="00C63428" w:rsidRPr="004B0A61">
        <w:t xml:space="preserve">CBP partnership’s </w:t>
      </w:r>
      <w:r w:rsidR="00A239E2" w:rsidRPr="004B0A61">
        <w:t xml:space="preserve">models are also used to assist the jurisdictions in assessing different options for management practices </w:t>
      </w:r>
      <w:r w:rsidR="00017445" w:rsidRPr="004B0A61">
        <w:t>in the</w:t>
      </w:r>
      <w:r w:rsidR="00A239E2" w:rsidRPr="004B0A61">
        <w:t xml:space="preserve"> formulation </w:t>
      </w:r>
      <w:r w:rsidR="00017445" w:rsidRPr="004B0A61">
        <w:t xml:space="preserve">of </w:t>
      </w:r>
      <w:r w:rsidR="00A239E2" w:rsidRPr="004B0A61">
        <w:t xml:space="preserve">the </w:t>
      </w:r>
      <w:r w:rsidR="00017445" w:rsidRPr="004B0A61">
        <w:t>P</w:t>
      </w:r>
      <w:r w:rsidR="00DB32AE" w:rsidRPr="004B0A61">
        <w:t xml:space="preserve">hase 2 </w:t>
      </w:r>
      <w:r w:rsidR="00A239E2" w:rsidRPr="004B0A61">
        <w:t xml:space="preserve">WIPs. </w:t>
      </w:r>
    </w:p>
    <w:p w:rsidR="00EC35F5" w:rsidRPr="004B0A61" w:rsidRDefault="00EC35F5" w:rsidP="00A239E2">
      <w:pPr>
        <w:spacing w:after="0"/>
      </w:pPr>
    </w:p>
    <w:p w:rsidR="00B567B2" w:rsidRPr="004B0A61" w:rsidRDefault="00B567B2" w:rsidP="00017445">
      <w:pPr>
        <w:spacing w:after="0"/>
        <w:jc w:val="center"/>
        <w:rPr>
          <w:b/>
        </w:rPr>
      </w:pPr>
    </w:p>
    <w:p w:rsidR="00B567B2" w:rsidRPr="004B0A61" w:rsidRDefault="00B567B2" w:rsidP="00017445">
      <w:pPr>
        <w:spacing w:after="0"/>
        <w:jc w:val="center"/>
        <w:rPr>
          <w:b/>
        </w:rPr>
      </w:pPr>
    </w:p>
    <w:p w:rsidR="00B567B2" w:rsidRPr="004B0A61" w:rsidRDefault="00B567B2" w:rsidP="00017445">
      <w:pPr>
        <w:spacing w:after="0"/>
        <w:jc w:val="center"/>
        <w:rPr>
          <w:b/>
        </w:rPr>
      </w:pPr>
    </w:p>
    <w:p w:rsidR="00017445" w:rsidRPr="004B0A61" w:rsidRDefault="007860B1" w:rsidP="00017445">
      <w:pPr>
        <w:spacing w:after="0"/>
        <w:jc w:val="center"/>
        <w:rPr>
          <w:b/>
        </w:rPr>
      </w:pPr>
      <w:r w:rsidRPr="004B0A61">
        <w:rPr>
          <w:b/>
        </w:rPr>
        <w:t xml:space="preserve">Table 2: </w:t>
      </w:r>
      <w:r w:rsidR="00017445" w:rsidRPr="004B0A61">
        <w:rPr>
          <w:b/>
        </w:rPr>
        <w:t xml:space="preserve">Overview of Major Sources </w:t>
      </w:r>
      <w:r w:rsidR="008833D6" w:rsidRPr="004B0A61">
        <w:rPr>
          <w:b/>
        </w:rPr>
        <w:t xml:space="preserve">and Activities </w:t>
      </w:r>
      <w:r w:rsidR="00017445" w:rsidRPr="004B0A61">
        <w:rPr>
          <w:b/>
        </w:rPr>
        <w:t xml:space="preserve">for </w:t>
      </w:r>
      <w:r w:rsidR="008833D6" w:rsidRPr="004B0A61">
        <w:rPr>
          <w:b/>
        </w:rPr>
        <w:t xml:space="preserve">the Bay </w:t>
      </w:r>
      <w:r w:rsidR="00017445" w:rsidRPr="004B0A61">
        <w:rPr>
          <w:b/>
        </w:rPr>
        <w:t>TMDL and Associated WQGIT Workgroup</w:t>
      </w:r>
      <w:r w:rsidR="0013043D" w:rsidRPr="004B0A61">
        <w:rPr>
          <w:b/>
        </w:rPr>
        <w:t>s</w:t>
      </w:r>
    </w:p>
    <w:p w:rsidR="00017445" w:rsidRPr="004B0A61" w:rsidRDefault="00017445" w:rsidP="00017445">
      <w:pPr>
        <w:spacing w:after="0"/>
        <w:jc w:val="center"/>
      </w:pPr>
    </w:p>
    <w:tbl>
      <w:tblPr>
        <w:tblStyle w:val="TableGrid"/>
        <w:tblW w:w="0" w:type="auto"/>
        <w:tblLook w:val="04A0"/>
      </w:tblPr>
      <w:tblGrid>
        <w:gridCol w:w="2448"/>
        <w:gridCol w:w="4770"/>
        <w:gridCol w:w="2358"/>
      </w:tblGrid>
      <w:tr w:rsidR="00EC35F5" w:rsidRPr="004B0A61" w:rsidTr="00017445">
        <w:tc>
          <w:tcPr>
            <w:tcW w:w="2448" w:type="dxa"/>
          </w:tcPr>
          <w:p w:rsidR="00EC35F5" w:rsidRPr="004B0A61" w:rsidRDefault="00F96E5B" w:rsidP="00017445">
            <w:pPr>
              <w:jc w:val="center"/>
            </w:pPr>
            <w:r w:rsidRPr="004B0A61">
              <w:t>Source</w:t>
            </w:r>
            <w:r w:rsidR="0010622C" w:rsidRPr="004B0A61">
              <w:t>/Activities</w:t>
            </w:r>
          </w:p>
        </w:tc>
        <w:tc>
          <w:tcPr>
            <w:tcW w:w="4770" w:type="dxa"/>
          </w:tcPr>
          <w:p w:rsidR="00EC35F5" w:rsidRPr="004B0A61" w:rsidRDefault="00F96E5B" w:rsidP="00017445">
            <w:pPr>
              <w:jc w:val="center"/>
            </w:pPr>
            <w:r w:rsidRPr="004B0A61">
              <w:t>Issues Addressed</w:t>
            </w:r>
          </w:p>
        </w:tc>
        <w:tc>
          <w:tcPr>
            <w:tcW w:w="2358" w:type="dxa"/>
          </w:tcPr>
          <w:p w:rsidR="00EC35F5" w:rsidRPr="004B0A61" w:rsidRDefault="00F96E5B" w:rsidP="00017445">
            <w:pPr>
              <w:jc w:val="center"/>
            </w:pPr>
            <w:r w:rsidRPr="004B0A61">
              <w:t xml:space="preserve">WQGIT </w:t>
            </w:r>
            <w:r w:rsidR="00017445" w:rsidRPr="004B0A61">
              <w:t>W</w:t>
            </w:r>
            <w:r w:rsidRPr="004B0A61">
              <w:t>orkgroup</w:t>
            </w:r>
          </w:p>
        </w:tc>
      </w:tr>
      <w:tr w:rsidR="00EC35F5" w:rsidRPr="004B0A61" w:rsidTr="00017445">
        <w:tc>
          <w:tcPr>
            <w:tcW w:w="2448" w:type="dxa"/>
          </w:tcPr>
          <w:p w:rsidR="00EC35F5" w:rsidRPr="004B0A61" w:rsidRDefault="00F96E5B" w:rsidP="00A239E2">
            <w:r w:rsidRPr="004B0A61">
              <w:t xml:space="preserve">Agriculture </w:t>
            </w:r>
          </w:p>
        </w:tc>
        <w:tc>
          <w:tcPr>
            <w:tcW w:w="4770" w:type="dxa"/>
          </w:tcPr>
          <w:p w:rsidR="00EC35F5" w:rsidRPr="004B0A61" w:rsidRDefault="00F96E5B" w:rsidP="00A239E2">
            <w:r w:rsidRPr="004B0A61">
              <w:t xml:space="preserve">Concentrated Animal Feeding Operations (CAFOs), Manure, Biosolids, Chemical Fertilizer,  </w:t>
            </w:r>
          </w:p>
        </w:tc>
        <w:tc>
          <w:tcPr>
            <w:tcW w:w="2358" w:type="dxa"/>
          </w:tcPr>
          <w:p w:rsidR="00EC35F5" w:rsidRPr="004B0A61" w:rsidRDefault="00F96E5B" w:rsidP="00A239E2">
            <w:r w:rsidRPr="004B0A61">
              <w:t>Agriculture WG</w:t>
            </w:r>
          </w:p>
        </w:tc>
      </w:tr>
      <w:tr w:rsidR="00EC35F5" w:rsidRPr="004B0A61" w:rsidTr="00017445">
        <w:tc>
          <w:tcPr>
            <w:tcW w:w="2448" w:type="dxa"/>
          </w:tcPr>
          <w:p w:rsidR="00EC35F5" w:rsidRPr="004B0A61" w:rsidRDefault="00F96E5B" w:rsidP="00A239E2">
            <w:r w:rsidRPr="004B0A61">
              <w:t>Forest</w:t>
            </w:r>
          </w:p>
        </w:tc>
        <w:tc>
          <w:tcPr>
            <w:tcW w:w="4770" w:type="dxa"/>
          </w:tcPr>
          <w:p w:rsidR="00EC35F5" w:rsidRPr="004B0A61" w:rsidRDefault="00377854" w:rsidP="00377854">
            <w:r w:rsidRPr="004B0A61">
              <w:t>F</w:t>
            </w:r>
            <w:r w:rsidR="00F96E5B" w:rsidRPr="004B0A61">
              <w:t xml:space="preserve">orest </w:t>
            </w:r>
            <w:r w:rsidRPr="004B0A61">
              <w:t>management</w:t>
            </w:r>
          </w:p>
        </w:tc>
        <w:tc>
          <w:tcPr>
            <w:tcW w:w="2358" w:type="dxa"/>
          </w:tcPr>
          <w:p w:rsidR="00F96E5B" w:rsidRPr="004B0A61" w:rsidRDefault="00F96E5B" w:rsidP="00A239E2">
            <w:r w:rsidRPr="004B0A61">
              <w:t>Forestry WG</w:t>
            </w:r>
          </w:p>
        </w:tc>
      </w:tr>
      <w:tr w:rsidR="00EC35F5" w:rsidRPr="004B0A61" w:rsidTr="00017445">
        <w:tc>
          <w:tcPr>
            <w:tcW w:w="2448" w:type="dxa"/>
          </w:tcPr>
          <w:p w:rsidR="00EC35F5" w:rsidRPr="004B0A61" w:rsidRDefault="00F96E5B" w:rsidP="00A239E2">
            <w:r w:rsidRPr="004B0A61">
              <w:t xml:space="preserve">Stormwater </w:t>
            </w:r>
          </w:p>
        </w:tc>
        <w:tc>
          <w:tcPr>
            <w:tcW w:w="4770" w:type="dxa"/>
          </w:tcPr>
          <w:p w:rsidR="00EC35F5" w:rsidRPr="004B0A61" w:rsidRDefault="00F96E5B" w:rsidP="00A239E2">
            <w:r w:rsidRPr="004B0A61">
              <w:t xml:space="preserve">NPDES permitted stormwater, </w:t>
            </w:r>
            <w:r w:rsidR="00BC00B3" w:rsidRPr="004B0A61">
              <w:t>nonregulated stormwater runoff</w:t>
            </w:r>
          </w:p>
        </w:tc>
        <w:tc>
          <w:tcPr>
            <w:tcW w:w="2358" w:type="dxa"/>
          </w:tcPr>
          <w:p w:rsidR="00EC35F5" w:rsidRPr="004B0A61" w:rsidRDefault="00F96E5B" w:rsidP="00A239E2">
            <w:r w:rsidRPr="004B0A61">
              <w:t>Stormwater WG</w:t>
            </w:r>
          </w:p>
        </w:tc>
      </w:tr>
      <w:tr w:rsidR="00377854" w:rsidRPr="004B0A61" w:rsidTr="0082167D">
        <w:trPr>
          <w:trHeight w:val="602"/>
        </w:trPr>
        <w:tc>
          <w:tcPr>
            <w:tcW w:w="2448" w:type="dxa"/>
          </w:tcPr>
          <w:p w:rsidR="00377854" w:rsidRPr="004B0A61" w:rsidRDefault="00377854" w:rsidP="00A239E2">
            <w:r w:rsidRPr="004B0A61">
              <w:t>Wastewater</w:t>
            </w:r>
          </w:p>
        </w:tc>
        <w:tc>
          <w:tcPr>
            <w:tcW w:w="4770" w:type="dxa"/>
          </w:tcPr>
          <w:p w:rsidR="00377854" w:rsidRPr="004B0A61" w:rsidRDefault="00377854" w:rsidP="0082167D">
            <w:r w:rsidRPr="004B0A61">
              <w:t>Municipal</w:t>
            </w:r>
            <w:r w:rsidR="0082167D" w:rsidRPr="004B0A61">
              <w:t xml:space="preserve"> and</w:t>
            </w:r>
            <w:r w:rsidRPr="004B0A61">
              <w:t xml:space="preserve"> </w:t>
            </w:r>
            <w:r w:rsidR="0082167D" w:rsidRPr="004B0A61">
              <w:t>i</w:t>
            </w:r>
            <w:r w:rsidRPr="004B0A61">
              <w:t xml:space="preserve">ndustrial treatment facilities, Combined Sewer Overflows, </w:t>
            </w:r>
            <w:r w:rsidR="0082167D" w:rsidRPr="004B0A61">
              <w:t>o</w:t>
            </w:r>
            <w:r w:rsidRPr="004B0A61">
              <w:t>nsite system</w:t>
            </w:r>
            <w:r w:rsidR="0082167D" w:rsidRPr="004B0A61">
              <w:t>s</w:t>
            </w:r>
          </w:p>
        </w:tc>
        <w:tc>
          <w:tcPr>
            <w:tcW w:w="2358" w:type="dxa"/>
          </w:tcPr>
          <w:p w:rsidR="00377854" w:rsidRPr="004B0A61" w:rsidRDefault="00377854" w:rsidP="00A239E2">
            <w:r w:rsidRPr="004B0A61">
              <w:t>Wastewater WG</w:t>
            </w:r>
          </w:p>
          <w:p w:rsidR="00377854" w:rsidRPr="004B0A61" w:rsidRDefault="00377854" w:rsidP="00A239E2"/>
        </w:tc>
      </w:tr>
      <w:tr w:rsidR="00EC35F5" w:rsidRPr="004B0A61" w:rsidTr="00017445">
        <w:tc>
          <w:tcPr>
            <w:tcW w:w="2448" w:type="dxa"/>
          </w:tcPr>
          <w:p w:rsidR="00EC35F5" w:rsidRPr="004B0A61" w:rsidRDefault="00826C01" w:rsidP="00826C01">
            <w:r w:rsidRPr="004B0A61">
              <w:t>A</w:t>
            </w:r>
            <w:r w:rsidR="00F96E5B" w:rsidRPr="004B0A61">
              <w:t xml:space="preserve">tmospheric </w:t>
            </w:r>
            <w:r w:rsidR="00172054" w:rsidRPr="004B0A61">
              <w:t>D</w:t>
            </w:r>
            <w:r w:rsidR="00F96E5B" w:rsidRPr="004B0A61">
              <w:t>eposition</w:t>
            </w:r>
          </w:p>
        </w:tc>
        <w:tc>
          <w:tcPr>
            <w:tcW w:w="4770" w:type="dxa"/>
          </w:tcPr>
          <w:p w:rsidR="00EC35F5" w:rsidRPr="004B0A61" w:rsidRDefault="00F96E5B" w:rsidP="00A239E2">
            <w:r w:rsidRPr="004B0A61">
              <w:t xml:space="preserve">Power Plants, </w:t>
            </w:r>
            <w:r w:rsidR="00BC00B3" w:rsidRPr="004B0A61">
              <w:t xml:space="preserve">automatic </w:t>
            </w:r>
            <w:r w:rsidR="00F8033A" w:rsidRPr="004B0A61">
              <w:t>emissions</w:t>
            </w:r>
            <w:r w:rsidR="00BC00B3" w:rsidRPr="004B0A61">
              <w:t>,</w:t>
            </w:r>
            <w:r w:rsidR="00F8033A" w:rsidRPr="004B0A61">
              <w:t xml:space="preserve"> </w:t>
            </w:r>
            <w:r w:rsidR="00BC00B3" w:rsidRPr="004B0A61">
              <w:t xml:space="preserve">industry, </w:t>
            </w:r>
          </w:p>
        </w:tc>
        <w:tc>
          <w:tcPr>
            <w:tcW w:w="2358" w:type="dxa"/>
          </w:tcPr>
          <w:p w:rsidR="00EC35F5" w:rsidRPr="004B0A61" w:rsidRDefault="00826C01" w:rsidP="00A239E2">
            <w:r w:rsidRPr="004B0A61">
              <w:t>WQGIT, Modeling WG</w:t>
            </w:r>
            <w:r w:rsidR="0024350C" w:rsidRPr="004B0A61">
              <w:t xml:space="preserve"> (which is part of STAR)</w:t>
            </w:r>
            <w:r w:rsidRPr="004B0A61">
              <w:t>, sector WGs as relevant</w:t>
            </w:r>
          </w:p>
        </w:tc>
      </w:tr>
      <w:tr w:rsidR="00BC00B3" w:rsidRPr="004B0A61" w:rsidTr="00017445">
        <w:tc>
          <w:tcPr>
            <w:tcW w:w="2448" w:type="dxa"/>
          </w:tcPr>
          <w:p w:rsidR="00BC00B3" w:rsidRPr="004B0A61" w:rsidRDefault="008833D6" w:rsidP="00A239E2">
            <w:r w:rsidRPr="004B0A61">
              <w:t xml:space="preserve">Other Sources: </w:t>
            </w:r>
            <w:r w:rsidR="00BC00B3" w:rsidRPr="004B0A61">
              <w:t>Ocean</w:t>
            </w:r>
            <w:r w:rsidRPr="004B0A61">
              <w:t>, Stream Bank and Tidal Shoreline Erosion, Sediment Resuspension</w:t>
            </w:r>
          </w:p>
        </w:tc>
        <w:tc>
          <w:tcPr>
            <w:tcW w:w="4770" w:type="dxa"/>
          </w:tcPr>
          <w:p w:rsidR="00BC00B3" w:rsidRPr="004B0A61" w:rsidRDefault="0010622C" w:rsidP="00A239E2">
            <w:r w:rsidRPr="004B0A61">
              <w:t xml:space="preserve">Quantifying addition sources of nitrogen, phosphorous and sediment to the Bay </w:t>
            </w:r>
          </w:p>
        </w:tc>
        <w:tc>
          <w:tcPr>
            <w:tcW w:w="2358" w:type="dxa"/>
          </w:tcPr>
          <w:p w:rsidR="00BC00B3" w:rsidRPr="004B0A61" w:rsidRDefault="00BC00B3" w:rsidP="00A239E2">
            <w:r w:rsidRPr="004B0A61">
              <w:t>Modeling WG</w:t>
            </w:r>
          </w:p>
        </w:tc>
      </w:tr>
      <w:tr w:rsidR="00BC00B3" w:rsidRPr="004B0A61" w:rsidTr="00017445">
        <w:tc>
          <w:tcPr>
            <w:tcW w:w="2448" w:type="dxa"/>
          </w:tcPr>
          <w:p w:rsidR="00BC00B3" w:rsidRPr="004B0A61" w:rsidRDefault="0010622C" w:rsidP="00172054">
            <w:r w:rsidRPr="004B0A61">
              <w:t>Nutrient Trading and Offsets</w:t>
            </w:r>
          </w:p>
        </w:tc>
        <w:tc>
          <w:tcPr>
            <w:tcW w:w="4770" w:type="dxa"/>
          </w:tcPr>
          <w:p w:rsidR="00BC00B3" w:rsidRPr="004B0A61" w:rsidRDefault="0010622C" w:rsidP="00A239E2">
            <w:r w:rsidRPr="004B0A61">
              <w:t>Developing techniques for nutrient trading within and between jurisdictions</w:t>
            </w:r>
          </w:p>
        </w:tc>
        <w:tc>
          <w:tcPr>
            <w:tcW w:w="2358" w:type="dxa"/>
          </w:tcPr>
          <w:p w:rsidR="00BC00B3" w:rsidRPr="004B0A61" w:rsidRDefault="0010622C" w:rsidP="0010622C">
            <w:r w:rsidRPr="004B0A61">
              <w:t>Trading and Offset WG</w:t>
            </w:r>
          </w:p>
        </w:tc>
      </w:tr>
      <w:tr w:rsidR="00BC00B3" w:rsidRPr="004B0A61" w:rsidTr="00017445">
        <w:tc>
          <w:tcPr>
            <w:tcW w:w="2448" w:type="dxa"/>
          </w:tcPr>
          <w:p w:rsidR="00BC00B3" w:rsidRPr="004B0A61" w:rsidRDefault="00BC00B3" w:rsidP="00A239E2"/>
        </w:tc>
        <w:tc>
          <w:tcPr>
            <w:tcW w:w="4770" w:type="dxa"/>
          </w:tcPr>
          <w:p w:rsidR="00BC00B3" w:rsidRPr="004B0A61" w:rsidRDefault="00BC00B3" w:rsidP="00A239E2"/>
        </w:tc>
        <w:tc>
          <w:tcPr>
            <w:tcW w:w="2358" w:type="dxa"/>
          </w:tcPr>
          <w:p w:rsidR="00BC00B3" w:rsidRPr="004B0A61" w:rsidRDefault="00BC00B3" w:rsidP="00A239E2"/>
        </w:tc>
      </w:tr>
      <w:tr w:rsidR="00BC00B3" w:rsidRPr="004B0A61" w:rsidTr="00017445">
        <w:tc>
          <w:tcPr>
            <w:tcW w:w="2448" w:type="dxa"/>
          </w:tcPr>
          <w:p w:rsidR="00BC00B3" w:rsidRPr="004B0A61" w:rsidRDefault="0010622C" w:rsidP="0010622C">
            <w:r w:rsidRPr="004B0A61">
              <w:t xml:space="preserve">Progress toward 2-year milestones </w:t>
            </w:r>
          </w:p>
        </w:tc>
        <w:tc>
          <w:tcPr>
            <w:tcW w:w="4770" w:type="dxa"/>
          </w:tcPr>
          <w:p w:rsidR="00BC00B3" w:rsidRPr="004B0A61" w:rsidRDefault="0010622C" w:rsidP="00A239E2">
            <w:r w:rsidRPr="004B0A61">
              <w:t>Leading development of comparable reporting of BMP implementation toward 2-year milestones</w:t>
            </w:r>
          </w:p>
        </w:tc>
        <w:tc>
          <w:tcPr>
            <w:tcW w:w="2358" w:type="dxa"/>
          </w:tcPr>
          <w:p w:rsidR="00BC00B3" w:rsidRPr="004B0A61" w:rsidRDefault="0010622C" w:rsidP="0010622C">
            <w:r w:rsidRPr="004B0A61">
              <w:t xml:space="preserve">Milestone workgroup </w:t>
            </w:r>
          </w:p>
        </w:tc>
      </w:tr>
      <w:tr w:rsidR="00BC00B3" w:rsidRPr="004B0A61" w:rsidTr="00017445">
        <w:tc>
          <w:tcPr>
            <w:tcW w:w="2448" w:type="dxa"/>
          </w:tcPr>
          <w:p w:rsidR="00BC00B3" w:rsidRPr="004B0A61" w:rsidRDefault="002112E1" w:rsidP="00A239E2">
            <w:r w:rsidRPr="004B0A61">
              <w:t xml:space="preserve">Improved submission of BMP data </w:t>
            </w:r>
          </w:p>
        </w:tc>
        <w:tc>
          <w:tcPr>
            <w:tcW w:w="4770" w:type="dxa"/>
          </w:tcPr>
          <w:p w:rsidR="00BC00B3" w:rsidRPr="004B0A61" w:rsidRDefault="002112E1" w:rsidP="002112E1">
            <w:r w:rsidRPr="004B0A61">
              <w:t xml:space="preserve">The jurisdictions are using the National Environmental Information Exchange Network (NEIEN) system for improved submission of BMP data from the jurisdictions.  </w:t>
            </w:r>
          </w:p>
        </w:tc>
        <w:tc>
          <w:tcPr>
            <w:tcW w:w="2358" w:type="dxa"/>
          </w:tcPr>
          <w:p w:rsidR="00BC00B3" w:rsidRPr="004B0A61" w:rsidRDefault="002112E1" w:rsidP="00A239E2">
            <w:r w:rsidRPr="004B0A61">
              <w:t xml:space="preserve">Watershed Technical Workgroup. Members of the WQGIT Watershed Technical Workgroup are responsible for helping to develop, understand, and submit data through the NEIEN system.  </w:t>
            </w:r>
          </w:p>
        </w:tc>
      </w:tr>
    </w:tbl>
    <w:p w:rsidR="00EC35F5" w:rsidRPr="004B0A61" w:rsidRDefault="00EC35F5" w:rsidP="00A239E2">
      <w:pPr>
        <w:spacing w:after="0"/>
      </w:pPr>
    </w:p>
    <w:p w:rsidR="00A239E2" w:rsidRPr="004B0A61" w:rsidRDefault="00A239E2" w:rsidP="00A239E2">
      <w:pPr>
        <w:spacing w:after="0"/>
      </w:pPr>
    </w:p>
    <w:p w:rsidR="00A239E2" w:rsidRPr="004B0A61" w:rsidRDefault="00A239E2" w:rsidP="00A239E2">
      <w:pPr>
        <w:spacing w:after="0"/>
      </w:pPr>
      <w:r w:rsidRPr="004B0A61">
        <w:t xml:space="preserve">Some </w:t>
      </w:r>
      <w:r w:rsidR="00826C01" w:rsidRPr="004B0A61">
        <w:t xml:space="preserve">areas where </w:t>
      </w:r>
      <w:r w:rsidRPr="004B0A61">
        <w:t>the</w:t>
      </w:r>
      <w:r w:rsidR="00826C01" w:rsidRPr="004B0A61">
        <w:t xml:space="preserve"> WQGIT and workgrou</w:t>
      </w:r>
      <w:r w:rsidR="0024350C" w:rsidRPr="004B0A61">
        <w:t>ps could benefit from enhanced</w:t>
      </w:r>
      <w:r w:rsidR="00826C01" w:rsidRPr="004B0A61">
        <w:t xml:space="preserve"> information in order to implement the</w:t>
      </w:r>
      <w:r w:rsidRPr="004B0A61">
        <w:t xml:space="preserve"> </w:t>
      </w:r>
      <w:r w:rsidR="00FB05F3" w:rsidRPr="004B0A61">
        <w:t xml:space="preserve">Bay </w:t>
      </w:r>
      <w:r w:rsidRPr="004B0A61">
        <w:t xml:space="preserve">TMDL accountability framework </w:t>
      </w:r>
      <w:r w:rsidR="0010622C" w:rsidRPr="004B0A61">
        <w:t xml:space="preserve">and attainment of water-quality standards </w:t>
      </w:r>
      <w:r w:rsidRPr="004B0A61">
        <w:t xml:space="preserve">include: </w:t>
      </w:r>
    </w:p>
    <w:p w:rsidR="00A239E2" w:rsidRPr="004B0A61" w:rsidRDefault="00A239E2" w:rsidP="00A239E2">
      <w:pPr>
        <w:pStyle w:val="ListParagraph"/>
        <w:numPr>
          <w:ilvl w:val="0"/>
          <w:numId w:val="3"/>
        </w:numPr>
        <w:ind w:left="360"/>
      </w:pPr>
      <w:r w:rsidRPr="004B0A61">
        <w:rPr>
          <w:u w:val="single"/>
        </w:rPr>
        <w:t>Ecosystem Response</w:t>
      </w:r>
      <w:r w:rsidR="005C3A55" w:rsidRPr="004B0A61">
        <w:t xml:space="preserve">:  </w:t>
      </w:r>
      <w:r w:rsidR="00DB32AE" w:rsidRPr="004B0A61">
        <w:t>The CBP needs to b</w:t>
      </w:r>
      <w:r w:rsidRPr="004B0A61">
        <w:t xml:space="preserve">etter explain the effect of BMPs on water-quality changes in the watershed and tidal waters. The jurisdictions would benefit from </w:t>
      </w:r>
      <w:r w:rsidR="00DB32AE" w:rsidRPr="004B0A61">
        <w:t xml:space="preserve">improved </w:t>
      </w:r>
      <w:r w:rsidRPr="004B0A61">
        <w:t xml:space="preserve">summaries of monitoring results and factors affecting changes in </w:t>
      </w:r>
      <w:r w:rsidR="0010622C" w:rsidRPr="004B0A61">
        <w:t xml:space="preserve">nitrogen, phosphorous, and sediment </w:t>
      </w:r>
      <w:r w:rsidRPr="004B0A61">
        <w:t xml:space="preserve">loads in the watershed and progress toward water-quality standards.  This information would help with evaluation of 2-year milestones and assessment of the </w:t>
      </w:r>
      <w:r w:rsidR="00FB05F3" w:rsidRPr="004B0A61">
        <w:t xml:space="preserve">Bay </w:t>
      </w:r>
      <w:r w:rsidRPr="004B0A61">
        <w:t xml:space="preserve">TMDL in 2017.  </w:t>
      </w:r>
    </w:p>
    <w:p w:rsidR="00A239E2" w:rsidRPr="004B0A61" w:rsidRDefault="00A239E2" w:rsidP="00A239E2">
      <w:pPr>
        <w:pStyle w:val="ListParagraph"/>
        <w:numPr>
          <w:ilvl w:val="0"/>
          <w:numId w:val="3"/>
        </w:numPr>
        <w:ind w:left="360"/>
      </w:pPr>
      <w:r w:rsidRPr="004B0A61">
        <w:rPr>
          <w:u w:val="single"/>
        </w:rPr>
        <w:t>Loads</w:t>
      </w:r>
      <w:r w:rsidRPr="004B0A61">
        <w:t xml:space="preserve">: </w:t>
      </w:r>
      <w:r w:rsidR="00826C01" w:rsidRPr="004B0A61">
        <w:t>N</w:t>
      </w:r>
      <w:r w:rsidRPr="004B0A61">
        <w:t>onpoint source portion of</w:t>
      </w:r>
      <w:r w:rsidR="0010622C" w:rsidRPr="004B0A61">
        <w:t xml:space="preserve"> nitrogen, phosphorous, and sediment</w:t>
      </w:r>
      <w:r w:rsidRPr="004B0A61">
        <w:t xml:space="preserve"> loads </w:t>
      </w:r>
      <w:r w:rsidR="00826C01" w:rsidRPr="004B0A61">
        <w:t xml:space="preserve">could be assessed </w:t>
      </w:r>
      <w:r w:rsidRPr="004B0A61">
        <w:t>at more local scales (county and townships). The Phase 2 WIPs provide approaches for more local implementation of practices</w:t>
      </w:r>
      <w:r w:rsidR="00826C01" w:rsidRPr="004B0A61">
        <w:t>,</w:t>
      </w:r>
      <w:r w:rsidRPr="004B0A61">
        <w:t xml:space="preserve"> and jurisdictions</w:t>
      </w:r>
      <w:r w:rsidR="00826C01" w:rsidRPr="004B0A61">
        <w:t xml:space="preserve"> and localities c</w:t>
      </w:r>
      <w:r w:rsidRPr="004B0A61">
        <w:t xml:space="preserve">ould benefit from improved information on local nonpoint sources of </w:t>
      </w:r>
      <w:r w:rsidR="0013043D" w:rsidRPr="004B0A61">
        <w:t xml:space="preserve">nitrogen, phosphorous, and sediment </w:t>
      </w:r>
      <w:r w:rsidR="00826C01" w:rsidRPr="004B0A61">
        <w:t>as they develop two-</w:t>
      </w:r>
      <w:r w:rsidR="00826C01" w:rsidRPr="004B0A61">
        <w:lastRenderedPageBreak/>
        <w:t>year milestones to implement these strategies</w:t>
      </w:r>
      <w:r w:rsidR="00DB32AE" w:rsidRPr="004B0A61">
        <w:t xml:space="preserve">. </w:t>
      </w:r>
      <w:r w:rsidR="005A0411" w:rsidRPr="004B0A61">
        <w:t>Such information could also inform the mid-point assessment and Phase III WIPs to be completed in 2017.</w:t>
      </w:r>
    </w:p>
    <w:p w:rsidR="00A239E2" w:rsidRPr="004B0A61" w:rsidRDefault="00A239E2" w:rsidP="00A239E2">
      <w:pPr>
        <w:pStyle w:val="ListParagraph"/>
        <w:numPr>
          <w:ilvl w:val="0"/>
          <w:numId w:val="3"/>
        </w:numPr>
        <w:ind w:left="360"/>
      </w:pPr>
      <w:r w:rsidRPr="004B0A61">
        <w:rPr>
          <w:u w:val="single"/>
        </w:rPr>
        <w:t>Practices</w:t>
      </w:r>
      <w:r w:rsidR="005C3A55" w:rsidRPr="004B0A61">
        <w:rPr>
          <w:u w:val="single"/>
        </w:rPr>
        <w:t xml:space="preserve">: </w:t>
      </w:r>
      <w:r w:rsidRPr="004B0A61">
        <w:t xml:space="preserve"> </w:t>
      </w:r>
      <w:r w:rsidR="005A0411" w:rsidRPr="004B0A61">
        <w:t xml:space="preserve">The CBP Principals’ Staff Committee has charged the WQGIT with developing a </w:t>
      </w:r>
      <w:r w:rsidR="00C63428" w:rsidRPr="004B0A61">
        <w:t xml:space="preserve">basin wide approach </w:t>
      </w:r>
      <w:r w:rsidR="005A0411" w:rsidRPr="004B0A61">
        <w:t>to track</w:t>
      </w:r>
      <w:r w:rsidR="00C63428" w:rsidRPr="004B0A61">
        <w:t>ing, verifying and reporting on</w:t>
      </w:r>
      <w:r w:rsidR="005A0411" w:rsidRPr="004B0A61">
        <w:t xml:space="preserve"> nitrogen, phosphorus and sediment controls</w:t>
      </w:r>
      <w:r w:rsidR="00C63428" w:rsidRPr="004B0A61">
        <w:t xml:space="preserve"> across all pollutant source sectors</w:t>
      </w:r>
      <w:r w:rsidR="005A0411" w:rsidRPr="004B0A61">
        <w:t>, including BMPs that are not supported by cost-share</w:t>
      </w:r>
      <w:r w:rsidR="0013043D" w:rsidRPr="004B0A61">
        <w:t xml:space="preserve"> programs</w:t>
      </w:r>
      <w:r w:rsidR="005A0411" w:rsidRPr="004B0A61">
        <w:t xml:space="preserve">.  </w:t>
      </w:r>
      <w:r w:rsidRPr="004B0A61">
        <w:t>T</w:t>
      </w:r>
      <w:r w:rsidR="005A0411" w:rsidRPr="004B0A61">
        <w:t xml:space="preserve">o date, jurisdictions </w:t>
      </w:r>
      <w:r w:rsidR="00194B90" w:rsidRPr="004B0A61">
        <w:t xml:space="preserve">have not had the ability </w:t>
      </w:r>
      <w:r w:rsidR="005A0411" w:rsidRPr="004B0A61">
        <w:t>fully report non-cost shared BMPs in their annual progress reporting to CBP</w:t>
      </w:r>
      <w:r w:rsidR="00194B90" w:rsidRPr="004B0A61">
        <w:t xml:space="preserve">. Verification of historic practices may also need to be improved. </w:t>
      </w:r>
      <w:r w:rsidRPr="004B0A61">
        <w:t xml:space="preserve"> </w:t>
      </w:r>
    </w:p>
    <w:p w:rsidR="00A239E2" w:rsidRPr="004B0A61" w:rsidRDefault="00A239E2" w:rsidP="00A239E2">
      <w:pPr>
        <w:pStyle w:val="ListParagraph"/>
        <w:numPr>
          <w:ilvl w:val="0"/>
          <w:numId w:val="3"/>
        </w:numPr>
        <w:ind w:left="360"/>
      </w:pPr>
      <w:r w:rsidRPr="004B0A61">
        <w:rPr>
          <w:u w:val="single"/>
        </w:rPr>
        <w:t>Capacity</w:t>
      </w:r>
      <w:r w:rsidR="005C3A55" w:rsidRPr="004B0A61">
        <w:t xml:space="preserve">:  </w:t>
      </w:r>
      <w:r w:rsidRPr="004B0A61">
        <w:t>The</w:t>
      </w:r>
      <w:r w:rsidR="005A0411" w:rsidRPr="004B0A61">
        <w:t xml:space="preserve"> WIPs identify</w:t>
      </w:r>
      <w:r w:rsidRPr="004B0A61">
        <w:t xml:space="preserve"> potential</w:t>
      </w:r>
      <w:r w:rsidR="005A0411" w:rsidRPr="004B0A61">
        <w:t xml:space="preserve"> and current</w:t>
      </w:r>
      <w:r w:rsidRPr="004B0A61">
        <w:t xml:space="preserve"> gaps in funding </w:t>
      </w:r>
      <w:r w:rsidR="005A0411" w:rsidRPr="004B0A61">
        <w:t xml:space="preserve">and capacity </w:t>
      </w:r>
      <w:r w:rsidRPr="004B0A61">
        <w:t>to implement some practices</w:t>
      </w:r>
      <w:r w:rsidR="005A0411" w:rsidRPr="004B0A61">
        <w:t xml:space="preserve"> and policies</w:t>
      </w:r>
      <w:r w:rsidR="00AE7BDE" w:rsidRPr="004B0A61">
        <w:t>. Difficult and uncertain budget situations in the states and federal government may impact carrying out the WIPs</w:t>
      </w:r>
      <w:r w:rsidR="003D4ED1" w:rsidRPr="004B0A61">
        <w:t xml:space="preserve"> and necessitate contingency actions</w:t>
      </w:r>
      <w:r w:rsidR="00AE7BDE" w:rsidRPr="004B0A61">
        <w:t>.</w:t>
      </w:r>
      <w:r w:rsidR="00307ED7" w:rsidRPr="004B0A61">
        <w:t xml:space="preserve"> </w:t>
      </w:r>
    </w:p>
    <w:p w:rsidR="00B567B2" w:rsidRPr="004B0A61" w:rsidRDefault="00A239E2" w:rsidP="00B567B2">
      <w:pPr>
        <w:spacing w:after="0"/>
        <w:rPr>
          <w:b/>
          <w:u w:val="single"/>
        </w:rPr>
      </w:pPr>
      <w:r w:rsidRPr="004B0A61">
        <w:rPr>
          <w:b/>
          <w:u w:val="single"/>
        </w:rPr>
        <w:t xml:space="preserve">Develop Management Strategy  </w:t>
      </w:r>
    </w:p>
    <w:p w:rsidR="00307ED7" w:rsidRPr="004B0A61" w:rsidRDefault="00A239E2" w:rsidP="00B567B2">
      <w:pPr>
        <w:spacing w:after="0"/>
      </w:pPr>
      <w:r w:rsidRPr="004B0A61">
        <w:t xml:space="preserve">The </w:t>
      </w:r>
      <w:r w:rsidR="00FB05F3" w:rsidRPr="004B0A61">
        <w:t xml:space="preserve">Bay </w:t>
      </w:r>
      <w:r w:rsidR="00711333" w:rsidRPr="004B0A61">
        <w:t xml:space="preserve">TMDL accountability framework </w:t>
      </w:r>
      <w:r w:rsidR="00307ED7" w:rsidRPr="004B0A61">
        <w:t xml:space="preserve">is </w:t>
      </w:r>
      <w:r w:rsidR="00711333" w:rsidRPr="004B0A61">
        <w:t xml:space="preserve">a </w:t>
      </w:r>
      <w:r w:rsidRPr="004B0A61">
        <w:t xml:space="preserve">management strategy </w:t>
      </w:r>
      <w:r w:rsidR="00307ED7" w:rsidRPr="004B0A61">
        <w:t xml:space="preserve">that </w:t>
      </w:r>
      <w:r w:rsidRPr="004B0A61">
        <w:t xml:space="preserve"> implement</w:t>
      </w:r>
      <w:r w:rsidR="00307ED7" w:rsidRPr="004B0A61">
        <w:t>s</w:t>
      </w:r>
      <w:r w:rsidRPr="004B0A61">
        <w:t xml:space="preserve"> the WIPs </w:t>
      </w:r>
      <w:r w:rsidR="00711333" w:rsidRPr="004B0A61">
        <w:t xml:space="preserve">through the use of </w:t>
      </w:r>
      <w:r w:rsidRPr="004B0A61">
        <w:t>two-year milestones</w:t>
      </w:r>
      <w:r w:rsidR="00711333" w:rsidRPr="004B0A61">
        <w:t xml:space="preserve"> </w:t>
      </w:r>
      <w:r w:rsidR="00307ED7" w:rsidRPr="004B0A61">
        <w:t xml:space="preserve">and </w:t>
      </w:r>
      <w:r w:rsidR="00711333" w:rsidRPr="004B0A61">
        <w:t>a</w:t>
      </w:r>
      <w:r w:rsidR="005A0411" w:rsidRPr="004B0A61">
        <w:t xml:space="preserve"> midpoint assessment</w:t>
      </w:r>
      <w:r w:rsidR="00711333" w:rsidRPr="004B0A61">
        <w:t xml:space="preserve"> in 2017</w:t>
      </w:r>
      <w:r w:rsidRPr="004B0A61">
        <w:t xml:space="preserve">. </w:t>
      </w:r>
    </w:p>
    <w:p w:rsidR="00307ED7" w:rsidRPr="004B0A61" w:rsidRDefault="00307ED7" w:rsidP="00B567B2">
      <w:pPr>
        <w:spacing w:after="0"/>
      </w:pPr>
    </w:p>
    <w:p w:rsidR="00307ED7" w:rsidRPr="004B0A61" w:rsidRDefault="00A239E2" w:rsidP="00B567B2">
      <w:pPr>
        <w:spacing w:after="0"/>
      </w:pPr>
      <w:r w:rsidRPr="004B0A61">
        <w:t xml:space="preserve">The Phase 2 WIPs </w:t>
      </w:r>
      <w:r w:rsidR="00307ED7" w:rsidRPr="004B0A61">
        <w:t xml:space="preserve">offer further details at a small geographic scale </w:t>
      </w:r>
      <w:r w:rsidR="00711333" w:rsidRPr="004B0A61">
        <w:t>to meet the TMDL goals for 2017 and 2025.</w:t>
      </w:r>
      <w:r w:rsidR="00F977A7" w:rsidRPr="004B0A61">
        <w:t xml:space="preserve"> </w:t>
      </w:r>
      <w:r w:rsidRPr="004B0A61">
        <w:t xml:space="preserve">In addition to the 2-year milestones, the jurisdictions and EPA will have a more in-depth </w:t>
      </w:r>
      <w:r w:rsidR="00711333" w:rsidRPr="004B0A61">
        <w:t>evaluat</w:t>
      </w:r>
      <w:r w:rsidR="005A0411" w:rsidRPr="004B0A61">
        <w:t>ion</w:t>
      </w:r>
      <w:r w:rsidR="00711333" w:rsidRPr="004B0A61">
        <w:t xml:space="preserve"> </w:t>
      </w:r>
      <w:r w:rsidRPr="004B0A61">
        <w:t xml:space="preserve">of progress in 2017 </w:t>
      </w:r>
      <w:r w:rsidR="00307ED7" w:rsidRPr="004B0A61">
        <w:t xml:space="preserve">and prepare </w:t>
      </w:r>
      <w:r w:rsidRPr="004B0A61">
        <w:t>Phase 3 WIPs</w:t>
      </w:r>
      <w:r w:rsidR="005A0411" w:rsidRPr="004B0A61">
        <w:t xml:space="preserve">. </w:t>
      </w:r>
    </w:p>
    <w:p w:rsidR="00307ED7" w:rsidRPr="004B0A61" w:rsidRDefault="00307ED7" w:rsidP="00B567B2">
      <w:pPr>
        <w:spacing w:after="0"/>
      </w:pPr>
    </w:p>
    <w:p w:rsidR="00A239E2" w:rsidRPr="004B0A61" w:rsidRDefault="005A0411" w:rsidP="00B567B2">
      <w:pPr>
        <w:spacing w:after="0"/>
        <w:rPr>
          <w:b/>
          <w:u w:val="single"/>
        </w:rPr>
      </w:pPr>
      <w:r w:rsidRPr="004B0A61">
        <w:t>This midpoint assessment</w:t>
      </w:r>
      <w:r w:rsidR="00711333" w:rsidRPr="004B0A61">
        <w:t xml:space="preserve"> provides </w:t>
      </w:r>
      <w:r w:rsidR="00021A21" w:rsidRPr="004B0A61">
        <w:t>an opportunity</w:t>
      </w:r>
      <w:r w:rsidR="00711333" w:rsidRPr="004B0A61">
        <w:t xml:space="preserve"> </w:t>
      </w:r>
      <w:r w:rsidRPr="004B0A61">
        <w:t xml:space="preserve">for EPA to consider </w:t>
      </w:r>
      <w:r w:rsidR="00711333" w:rsidRPr="004B0A61">
        <w:t>revis</w:t>
      </w:r>
      <w:r w:rsidRPr="004B0A61">
        <w:t>ing</w:t>
      </w:r>
      <w:r w:rsidR="00711333" w:rsidRPr="004B0A61">
        <w:t xml:space="preserve"> the </w:t>
      </w:r>
      <w:r w:rsidR="00FB05F3" w:rsidRPr="004B0A61">
        <w:t xml:space="preserve">Bay </w:t>
      </w:r>
      <w:r w:rsidR="00711333" w:rsidRPr="004B0A61">
        <w:t>TMDL allocations</w:t>
      </w:r>
      <w:r w:rsidR="00307ED7" w:rsidRPr="004B0A61">
        <w:t xml:space="preserve"> and take any other necessary actions related to the WIPs or the accountability framework, including potential enhancements to the CBP models</w:t>
      </w:r>
      <w:r w:rsidR="00A239E2" w:rsidRPr="004B0A61">
        <w:t>.</w:t>
      </w:r>
      <w:r w:rsidRPr="004B0A61">
        <w:t xml:space="preserve">  </w:t>
      </w:r>
    </w:p>
    <w:p w:rsidR="007C2B01" w:rsidRPr="004B0A61" w:rsidRDefault="00A239E2" w:rsidP="00A239E2">
      <w:r w:rsidRPr="004B0A61">
        <w:t xml:space="preserve">The workgroups in the WQGIT are using the CBP decision framework to prepare more detailed approaches for </w:t>
      </w:r>
      <w:r w:rsidR="001E4B69" w:rsidRPr="004B0A61">
        <w:t xml:space="preserve">supporting the </w:t>
      </w:r>
      <w:r w:rsidR="006A3A33" w:rsidRPr="004B0A61">
        <w:t>implementation</w:t>
      </w:r>
      <w:r w:rsidR="001E4B69" w:rsidRPr="004B0A61">
        <w:t xml:space="preserve"> of</w:t>
      </w:r>
      <w:r w:rsidRPr="004B0A61">
        <w:t xml:space="preserve"> practices </w:t>
      </w:r>
      <w:r w:rsidR="00307ED7" w:rsidRPr="004B0A61">
        <w:t xml:space="preserve">contained in the WIPs for </w:t>
      </w:r>
      <w:r w:rsidRPr="004B0A61">
        <w:t xml:space="preserve">each source </w:t>
      </w:r>
      <w:r w:rsidR="00045F08" w:rsidRPr="004B0A61">
        <w:t>sector</w:t>
      </w:r>
      <w:r w:rsidR="00307ED7" w:rsidRPr="004B0A61">
        <w:t xml:space="preserve"> (</w:t>
      </w:r>
      <w:r w:rsidR="00045F08" w:rsidRPr="004B0A61">
        <w:t xml:space="preserve">listed in </w:t>
      </w:r>
      <w:r w:rsidR="007860B1" w:rsidRPr="004B0A61">
        <w:t>T</w:t>
      </w:r>
      <w:r w:rsidR="00045F08" w:rsidRPr="004B0A61">
        <w:t>able 2</w:t>
      </w:r>
      <w:r w:rsidR="00307ED7" w:rsidRPr="004B0A61">
        <w:t>)</w:t>
      </w:r>
      <w:r w:rsidRPr="004B0A61">
        <w:t xml:space="preserve">. </w:t>
      </w:r>
      <w:r w:rsidR="00307ED7" w:rsidRPr="004B0A61">
        <w:t xml:space="preserve">In addition to the support of management practice implementation, the WQGIT and its workgroups are assessing </w:t>
      </w:r>
      <w:r w:rsidRPr="004B0A61">
        <w:t xml:space="preserve">funding, </w:t>
      </w:r>
      <w:r w:rsidR="00307ED7" w:rsidRPr="004B0A61">
        <w:t xml:space="preserve">population growth, </w:t>
      </w:r>
      <w:r w:rsidRPr="004B0A61">
        <w:t>regulat</w:t>
      </w:r>
      <w:r w:rsidR="00307ED7" w:rsidRPr="004B0A61">
        <w:t>ory issues</w:t>
      </w:r>
      <w:r w:rsidRPr="004B0A61">
        <w:t>, best availab</w:t>
      </w:r>
      <w:r w:rsidR="00307ED7" w:rsidRPr="004B0A61">
        <w:t xml:space="preserve">le </w:t>
      </w:r>
      <w:r w:rsidRPr="004B0A61">
        <w:t>technology, nutrient trading,</w:t>
      </w:r>
      <w:r w:rsidR="007C2B01" w:rsidRPr="004B0A61">
        <w:t xml:space="preserve"> and BMP</w:t>
      </w:r>
      <w:r w:rsidRPr="004B0A61">
        <w:t xml:space="preserve"> operation and </w:t>
      </w:r>
    </w:p>
    <w:p w:rsidR="00A239E2" w:rsidRPr="004B0A61" w:rsidRDefault="00A239E2" w:rsidP="00A239E2">
      <w:r w:rsidRPr="004B0A61">
        <w:t xml:space="preserve">The workgroups are also looking </w:t>
      </w:r>
      <w:r w:rsidR="007C2B01" w:rsidRPr="004B0A61">
        <w:t xml:space="preserve">to improve </w:t>
      </w:r>
      <w:r w:rsidRPr="004B0A61">
        <w:t>data</w:t>
      </w:r>
      <w:r w:rsidR="007C2B01" w:rsidRPr="004B0A61">
        <w:t xml:space="preserve"> tracking </w:t>
      </w:r>
      <w:r w:rsidR="00D317B4" w:rsidRPr="004B0A61">
        <w:t>and analysis</w:t>
      </w:r>
      <w:r w:rsidRPr="004B0A61">
        <w:t xml:space="preserve"> of practices </w:t>
      </w:r>
      <w:r w:rsidR="007C2B01" w:rsidRPr="004B0A61">
        <w:t xml:space="preserve">applicable to various </w:t>
      </w:r>
      <w:r w:rsidRPr="004B0A61">
        <w:t>source sect</w:t>
      </w:r>
      <w:r w:rsidR="001E4B69" w:rsidRPr="004B0A61">
        <w:t>ors</w:t>
      </w:r>
      <w:r w:rsidRPr="004B0A61">
        <w:t xml:space="preserve">. </w:t>
      </w:r>
    </w:p>
    <w:p w:rsidR="00A239E2" w:rsidRPr="004B0A61" w:rsidRDefault="007C2B01" w:rsidP="00A239E2">
      <w:pPr>
        <w:spacing w:after="0"/>
      </w:pPr>
      <w:r w:rsidRPr="004B0A61">
        <w:t>T</w:t>
      </w:r>
      <w:r w:rsidR="00A239E2" w:rsidRPr="004B0A61">
        <w:t xml:space="preserve">hese management strategies </w:t>
      </w:r>
      <w:r w:rsidRPr="004B0A61">
        <w:t>are being supported by STAR through the following activities</w:t>
      </w:r>
      <w:r w:rsidR="00A239E2" w:rsidRPr="004B0A61">
        <w:t xml:space="preserve">: </w:t>
      </w:r>
    </w:p>
    <w:p w:rsidR="0082167D" w:rsidRPr="004B0A61" w:rsidRDefault="00596E21" w:rsidP="00DC3AB6">
      <w:pPr>
        <w:pStyle w:val="ListParagraph"/>
        <w:numPr>
          <w:ilvl w:val="0"/>
          <w:numId w:val="4"/>
        </w:numPr>
        <w:spacing w:after="0"/>
      </w:pPr>
      <w:r w:rsidRPr="004B0A61">
        <w:t>Assessing the</w:t>
      </w:r>
      <w:r w:rsidR="00A239E2" w:rsidRPr="004B0A61">
        <w:t xml:space="preserve"> potential to use multiple models and </w:t>
      </w:r>
      <w:r w:rsidR="007C2B01" w:rsidRPr="004B0A61">
        <w:t xml:space="preserve">a potential </w:t>
      </w:r>
      <w:r w:rsidR="00A239E2" w:rsidRPr="004B0A61">
        <w:t xml:space="preserve">modeling laboratory </w:t>
      </w:r>
      <w:r w:rsidR="007C2B01" w:rsidRPr="004B0A61">
        <w:t xml:space="preserve">(NAS recommendation) </w:t>
      </w:r>
      <w:r w:rsidR="00A239E2" w:rsidRPr="004B0A61">
        <w:t xml:space="preserve">to provide information on more local distribution of </w:t>
      </w:r>
      <w:r w:rsidR="007C2B01" w:rsidRPr="004B0A61">
        <w:t xml:space="preserve">nitrogen, phosphorous, and sediment </w:t>
      </w:r>
      <w:r w:rsidR="00A239E2" w:rsidRPr="004B0A61">
        <w:t>loads</w:t>
      </w:r>
      <w:r w:rsidR="007C2B01" w:rsidRPr="004B0A61">
        <w:t xml:space="preserve"> in advance of the 2017 mid-point assessment of the Bay TMDL</w:t>
      </w:r>
      <w:r w:rsidR="00A239E2" w:rsidRPr="004B0A61">
        <w:t xml:space="preserve">. The EPA and USDA are also using results from the USGS SPARROW model to identify “priority agricultural watersheds”, which are areas of high nutrient loading to the Bay, to focus water-quality practices. </w:t>
      </w:r>
    </w:p>
    <w:p w:rsidR="00045F08" w:rsidRPr="004B0A61" w:rsidRDefault="00596E21" w:rsidP="00DC3AB6">
      <w:pPr>
        <w:pStyle w:val="ListParagraph"/>
        <w:numPr>
          <w:ilvl w:val="0"/>
          <w:numId w:val="4"/>
        </w:numPr>
        <w:spacing w:after="0"/>
      </w:pPr>
      <w:r w:rsidRPr="004B0A61">
        <w:t>Improving verification</w:t>
      </w:r>
      <w:r w:rsidR="00045F08" w:rsidRPr="004B0A61">
        <w:t xml:space="preserve"> of implementation of practices.</w:t>
      </w:r>
    </w:p>
    <w:p w:rsidR="00A239E2" w:rsidRPr="004B0A61" w:rsidRDefault="007E7972" w:rsidP="00A239E2">
      <w:pPr>
        <w:pStyle w:val="ListParagraph"/>
        <w:numPr>
          <w:ilvl w:val="0"/>
          <w:numId w:val="4"/>
        </w:numPr>
      </w:pPr>
      <w:r w:rsidRPr="004B0A61">
        <w:t>Expand</w:t>
      </w:r>
      <w:r w:rsidR="007C2B01" w:rsidRPr="004B0A61">
        <w:t>ing</w:t>
      </w:r>
      <w:r w:rsidRPr="004B0A61">
        <w:t xml:space="preserve"> monitoring of </w:t>
      </w:r>
      <w:r w:rsidR="007C2B01" w:rsidRPr="004B0A61">
        <w:t>nitrogen</w:t>
      </w:r>
      <w:r w:rsidRPr="004B0A61">
        <w:t>, phosphorous and sediment</w:t>
      </w:r>
      <w:r w:rsidR="00A239E2" w:rsidRPr="004B0A61">
        <w:t xml:space="preserve"> </w:t>
      </w:r>
      <w:r w:rsidR="007C2B01" w:rsidRPr="004B0A61">
        <w:t xml:space="preserve">in-stream concentrations to compute loads </w:t>
      </w:r>
      <w:r w:rsidR="00A239E2" w:rsidRPr="004B0A61">
        <w:t xml:space="preserve">in the watershed (see next section on monitoring) </w:t>
      </w:r>
    </w:p>
    <w:p w:rsidR="00A239E2" w:rsidRPr="004B0A61" w:rsidRDefault="007C2B01" w:rsidP="00A239E2">
      <w:pPr>
        <w:pStyle w:val="ListParagraph"/>
        <w:numPr>
          <w:ilvl w:val="0"/>
          <w:numId w:val="4"/>
        </w:numPr>
      </w:pPr>
      <w:r w:rsidRPr="004B0A61">
        <w:t>R</w:t>
      </w:r>
      <w:r w:rsidR="00A239E2" w:rsidRPr="004B0A61">
        <w:t>eport</w:t>
      </w:r>
      <w:r w:rsidRPr="004B0A61">
        <w:t>ing</w:t>
      </w:r>
      <w:r w:rsidR="00A239E2" w:rsidRPr="004B0A61">
        <w:t xml:space="preserve"> on </w:t>
      </w:r>
      <w:r w:rsidRPr="004B0A61">
        <w:t>“</w:t>
      </w:r>
      <w:r w:rsidR="00A239E2" w:rsidRPr="004B0A61">
        <w:t>lessons learned</w:t>
      </w:r>
      <w:r w:rsidRPr="004B0A61">
        <w:t>”</w:t>
      </w:r>
      <w:r w:rsidR="00A239E2" w:rsidRPr="004B0A61">
        <w:t xml:space="preserve"> from BMPs and water-quality response to help improve decision making about implementation of practices. </w:t>
      </w:r>
    </w:p>
    <w:p w:rsidR="00A239E2" w:rsidRPr="004B0A61" w:rsidRDefault="00A239E2" w:rsidP="00A239E2">
      <w:pPr>
        <w:pStyle w:val="ListParagraph"/>
        <w:numPr>
          <w:ilvl w:val="0"/>
          <w:numId w:val="4"/>
        </w:numPr>
      </w:pPr>
      <w:r w:rsidRPr="004B0A61">
        <w:lastRenderedPageBreak/>
        <w:t>Provid</w:t>
      </w:r>
      <w:r w:rsidR="007C2B01" w:rsidRPr="004B0A61">
        <w:t xml:space="preserve">ing </w:t>
      </w:r>
      <w:r w:rsidRPr="004B0A61">
        <w:t xml:space="preserve">improved information to focus management strategies to achieve water-quality response in different portions of the estuary that will provide greatest benefit to living resources. </w:t>
      </w:r>
    </w:p>
    <w:p w:rsidR="00B567B2" w:rsidRPr="004B0A61" w:rsidRDefault="00310F6C" w:rsidP="00B567B2">
      <w:pPr>
        <w:spacing w:after="0"/>
        <w:rPr>
          <w:b/>
        </w:rPr>
      </w:pPr>
      <w:r w:rsidRPr="004B0A61">
        <w:rPr>
          <w:b/>
          <w:u w:val="single"/>
        </w:rPr>
        <w:t xml:space="preserve">Develop </w:t>
      </w:r>
      <w:r w:rsidR="00075D42" w:rsidRPr="004B0A61">
        <w:rPr>
          <w:b/>
          <w:u w:val="single"/>
        </w:rPr>
        <w:t>Monitoring Program</w:t>
      </w:r>
    </w:p>
    <w:p w:rsidR="00F152D4" w:rsidRPr="004B0A61" w:rsidRDefault="00EC62CD" w:rsidP="00B567B2">
      <w:pPr>
        <w:spacing w:after="0"/>
      </w:pPr>
      <w:r w:rsidRPr="004B0A61">
        <w:t xml:space="preserve">The CBP </w:t>
      </w:r>
      <w:r w:rsidR="00B23679" w:rsidRPr="004B0A61">
        <w:t xml:space="preserve">has </w:t>
      </w:r>
      <w:r w:rsidR="00E95532" w:rsidRPr="004B0A61">
        <w:t xml:space="preserve">extensive tidal and nontidal </w:t>
      </w:r>
      <w:r w:rsidR="00045F08" w:rsidRPr="004B0A61">
        <w:t>monitoring</w:t>
      </w:r>
      <w:r w:rsidR="00F152D4" w:rsidRPr="004B0A61">
        <w:t xml:space="preserve"> networks</w:t>
      </w:r>
      <w:r w:rsidR="00045F08" w:rsidRPr="004B0A61">
        <w:t xml:space="preserve">, which are described in section 5 of the </w:t>
      </w:r>
      <w:r w:rsidR="00FB05F3" w:rsidRPr="004B0A61">
        <w:t xml:space="preserve">Bay </w:t>
      </w:r>
      <w:r w:rsidR="00045F08" w:rsidRPr="004B0A61">
        <w:t>TMDL</w:t>
      </w:r>
      <w:r w:rsidR="00F152D4" w:rsidRPr="004B0A61">
        <w:t xml:space="preserve">. The networks </w:t>
      </w:r>
      <w:r w:rsidR="00D317B4" w:rsidRPr="004B0A61">
        <w:t>are used</w:t>
      </w:r>
      <w:r w:rsidR="00887AC3" w:rsidRPr="004B0A61">
        <w:t xml:space="preserve"> to</w:t>
      </w:r>
      <w:r w:rsidR="00045F08" w:rsidRPr="004B0A61">
        <w:t xml:space="preserve"> (1</w:t>
      </w:r>
      <w:r w:rsidR="007E7972" w:rsidRPr="004B0A61">
        <w:t xml:space="preserve">) </w:t>
      </w:r>
      <w:r w:rsidR="00F152D4" w:rsidRPr="004B0A61">
        <w:t xml:space="preserve">measure </w:t>
      </w:r>
      <w:r w:rsidR="007E7972" w:rsidRPr="004B0A61">
        <w:t>nitrogen</w:t>
      </w:r>
      <w:r w:rsidR="00AD4166" w:rsidRPr="004B0A61">
        <w:t>, phosphorous, and sediment</w:t>
      </w:r>
      <w:r w:rsidRPr="004B0A61">
        <w:t xml:space="preserve"> in the watershed, (</w:t>
      </w:r>
      <w:r w:rsidR="00045F08" w:rsidRPr="004B0A61">
        <w:t>2</w:t>
      </w:r>
      <w:r w:rsidRPr="004B0A61">
        <w:t xml:space="preserve">) </w:t>
      </w:r>
      <w:r w:rsidR="00F152D4" w:rsidRPr="004B0A61">
        <w:t xml:space="preserve">assess </w:t>
      </w:r>
      <w:r w:rsidR="00045F08" w:rsidRPr="004B0A61">
        <w:t xml:space="preserve">conditions in tidal waters </w:t>
      </w:r>
      <w:r w:rsidR="00F152D4" w:rsidRPr="004B0A61">
        <w:t xml:space="preserve">relative to established </w:t>
      </w:r>
      <w:r w:rsidRPr="004B0A61">
        <w:t>water-quality standards</w:t>
      </w:r>
      <w:r w:rsidR="00887AC3" w:rsidRPr="004B0A61">
        <w:t xml:space="preserve">, and (3) </w:t>
      </w:r>
      <w:r w:rsidR="00F152D4" w:rsidRPr="004B0A61">
        <w:t xml:space="preserve">evaluate </w:t>
      </w:r>
      <w:r w:rsidR="00B23679" w:rsidRPr="004B0A61">
        <w:t xml:space="preserve">tidal habitats </w:t>
      </w:r>
      <w:r w:rsidR="00F152D4" w:rsidRPr="004B0A61">
        <w:t xml:space="preserve">conditions </w:t>
      </w:r>
      <w:r w:rsidR="00B23679" w:rsidRPr="004B0A61">
        <w:t>and</w:t>
      </w:r>
      <w:r w:rsidR="00887AC3" w:rsidRPr="004B0A61">
        <w:t xml:space="preserve"> living resource</w:t>
      </w:r>
      <w:r w:rsidR="00F152D4" w:rsidRPr="004B0A61">
        <w:t xml:space="preserve"> populations and health</w:t>
      </w:r>
      <w:r w:rsidR="00A94198" w:rsidRPr="004B0A61">
        <w:t xml:space="preserve">. </w:t>
      </w:r>
      <w:r w:rsidR="00B23679" w:rsidRPr="004B0A61">
        <w:t>The CBP</w:t>
      </w:r>
      <w:r w:rsidR="00887AC3" w:rsidRPr="004B0A61">
        <w:t xml:space="preserve"> also has a </w:t>
      </w:r>
      <w:r w:rsidR="00D317B4" w:rsidRPr="004B0A61">
        <w:t>basin wide</w:t>
      </w:r>
      <w:r w:rsidR="00F152D4" w:rsidRPr="004B0A61">
        <w:t xml:space="preserve"> </w:t>
      </w:r>
      <w:r w:rsidR="00887AC3" w:rsidRPr="004B0A61">
        <w:t xml:space="preserve">reporting process for tracking implementation of management practices. </w:t>
      </w:r>
      <w:r w:rsidR="00A94198" w:rsidRPr="004B0A61">
        <w:t>Many of the</w:t>
      </w:r>
      <w:r w:rsidR="00F96A3E" w:rsidRPr="004B0A61">
        <w:t>se</w:t>
      </w:r>
      <w:r w:rsidR="00A94198" w:rsidRPr="004B0A61">
        <w:t xml:space="preserve"> monitoring </w:t>
      </w:r>
      <w:r w:rsidR="00B23679" w:rsidRPr="004B0A61">
        <w:t xml:space="preserve">and assessment </w:t>
      </w:r>
      <w:r w:rsidR="00A94198" w:rsidRPr="004B0A61">
        <w:t xml:space="preserve">activities are </w:t>
      </w:r>
      <w:r w:rsidR="00F96A3E" w:rsidRPr="004B0A61">
        <w:t xml:space="preserve">coordinated through and </w:t>
      </w:r>
      <w:r w:rsidR="00A94198" w:rsidRPr="004B0A61">
        <w:t>provided by the CBP STAR team and partner science entities. The CBP</w:t>
      </w:r>
      <w:r w:rsidR="00887AC3" w:rsidRPr="004B0A61">
        <w:t>, through the STAC,</w:t>
      </w:r>
      <w:r w:rsidR="00A94198" w:rsidRPr="004B0A61">
        <w:t xml:space="preserve"> conducted a review of its monitoring program</w:t>
      </w:r>
      <w:r w:rsidR="00887AC3" w:rsidRPr="004B0A61">
        <w:t>s</w:t>
      </w:r>
      <w:r w:rsidR="00A94198" w:rsidRPr="004B0A61">
        <w:t xml:space="preserve"> in</w:t>
      </w:r>
      <w:r w:rsidR="00887AC3" w:rsidRPr="004B0A61">
        <w:t xml:space="preserve"> </w:t>
      </w:r>
      <w:r w:rsidR="00A94198" w:rsidRPr="004B0A61">
        <w:t xml:space="preserve">2009, </w:t>
      </w:r>
      <w:r w:rsidR="00887AC3" w:rsidRPr="004B0A61">
        <w:t xml:space="preserve">to better align efforts with the anticipated needs of the </w:t>
      </w:r>
      <w:r w:rsidR="00FB05F3" w:rsidRPr="004B0A61">
        <w:t xml:space="preserve">Bay </w:t>
      </w:r>
      <w:r w:rsidR="00887AC3" w:rsidRPr="004B0A61">
        <w:t xml:space="preserve">TMDL </w:t>
      </w:r>
      <w:r w:rsidR="00A94198" w:rsidRPr="004B0A61">
        <w:t>and plan</w:t>
      </w:r>
      <w:r w:rsidR="00887AC3" w:rsidRPr="004B0A61">
        <w:t>s</w:t>
      </w:r>
      <w:r w:rsidR="00A94198" w:rsidRPr="004B0A61">
        <w:t xml:space="preserve"> future evaluation to determine if changes need to be made to address the needs of the goal teams. Findings from all of the monitoring programs will need to be used to </w:t>
      </w:r>
      <w:r w:rsidR="00887AC3" w:rsidRPr="004B0A61">
        <w:t xml:space="preserve">assess of potential </w:t>
      </w:r>
      <w:r w:rsidR="00A94198" w:rsidRPr="004B0A61">
        <w:t>improve</w:t>
      </w:r>
      <w:r w:rsidR="00887AC3" w:rsidRPr="004B0A61">
        <w:t>ments for CBP</w:t>
      </w:r>
      <w:r w:rsidR="00A94198" w:rsidRPr="004B0A61">
        <w:t xml:space="preserve"> model simulations to help develop the Phase 3 WIPs by 2017. </w:t>
      </w:r>
    </w:p>
    <w:p w:rsidR="00F152D4" w:rsidRPr="004B0A61" w:rsidRDefault="00F152D4" w:rsidP="00B567B2">
      <w:pPr>
        <w:spacing w:after="0"/>
      </w:pPr>
    </w:p>
    <w:p w:rsidR="00844CBE" w:rsidRPr="004B0A61" w:rsidRDefault="00F96A3E" w:rsidP="00B567B2">
      <w:pPr>
        <w:spacing w:after="0"/>
      </w:pPr>
      <w:r w:rsidRPr="004B0A61">
        <w:t xml:space="preserve">STAR is working with the WQGIT to develop an approach to integrate </w:t>
      </w:r>
      <w:r w:rsidR="00F152D4" w:rsidRPr="004B0A61">
        <w:t xml:space="preserve">three </w:t>
      </w:r>
      <w:r w:rsidRPr="004B0A61">
        <w:t xml:space="preserve">key </w:t>
      </w:r>
      <w:r w:rsidR="00F152D4" w:rsidRPr="004B0A61">
        <w:t xml:space="preserve">pieces of </w:t>
      </w:r>
      <w:r w:rsidRPr="004B0A61">
        <w:t xml:space="preserve">related water-quality </w:t>
      </w:r>
      <w:r w:rsidR="00F152D4" w:rsidRPr="004B0A61">
        <w:t>information to better assess and communicate</w:t>
      </w:r>
      <w:r w:rsidR="00844CBE" w:rsidRPr="004B0A61">
        <w:t xml:space="preserve"> progress toward the </w:t>
      </w:r>
      <w:r w:rsidR="00FB05F3" w:rsidRPr="004B0A61">
        <w:t xml:space="preserve">Bay </w:t>
      </w:r>
      <w:r w:rsidR="00844CBE" w:rsidRPr="004B0A61">
        <w:t xml:space="preserve">TMDL </w:t>
      </w:r>
      <w:r w:rsidR="00140547" w:rsidRPr="004B0A61">
        <w:t xml:space="preserve">and associated water-quality </w:t>
      </w:r>
      <w:r w:rsidR="00D317B4" w:rsidRPr="004B0A61">
        <w:t xml:space="preserve">standards </w:t>
      </w:r>
      <w:bookmarkStart w:id="0" w:name="_GoBack"/>
      <w:bookmarkEnd w:id="0"/>
      <w:r w:rsidR="00596E21" w:rsidRPr="004B0A61">
        <w:t>including:</w:t>
      </w:r>
      <w:r w:rsidR="00844CBE" w:rsidRPr="004B0A61">
        <w:t xml:space="preserve"> </w:t>
      </w:r>
    </w:p>
    <w:p w:rsidR="00844CBE" w:rsidRPr="004B0A61" w:rsidRDefault="00844CBE" w:rsidP="00844CBE">
      <w:pPr>
        <w:pStyle w:val="ListParagraph"/>
        <w:numPr>
          <w:ilvl w:val="0"/>
          <w:numId w:val="9"/>
        </w:numPr>
      </w:pPr>
      <w:r w:rsidRPr="004B0A61">
        <w:t xml:space="preserve">Implementation of </w:t>
      </w:r>
      <w:r w:rsidR="00F96A3E" w:rsidRPr="004B0A61">
        <w:t>BMPs</w:t>
      </w:r>
      <w:r w:rsidRPr="004B0A61">
        <w:t xml:space="preserve">: </w:t>
      </w:r>
      <w:r w:rsidR="00F977A7" w:rsidRPr="004B0A61">
        <w:t xml:space="preserve"> </w:t>
      </w:r>
      <w:r w:rsidRPr="004B0A61">
        <w:t xml:space="preserve">Indicators for the reduction of </w:t>
      </w:r>
      <w:r w:rsidR="002112E1" w:rsidRPr="004B0A61">
        <w:t>n</w:t>
      </w:r>
      <w:r w:rsidR="00AD4166" w:rsidRPr="004B0A61">
        <w:t>itrogen, phosphorous, and sediment</w:t>
      </w:r>
      <w:r w:rsidRPr="004B0A61">
        <w:t xml:space="preserve"> by source, jurisdiction, and overall load reductions.  These indicators are based on BMP data submitted by the jurisdictions that are run through the CBP models to estimate progress toward load reductions.</w:t>
      </w:r>
    </w:p>
    <w:p w:rsidR="00844CBE" w:rsidRPr="004B0A61" w:rsidRDefault="007E7972" w:rsidP="00844CBE">
      <w:pPr>
        <w:pStyle w:val="ListParagraph"/>
        <w:numPr>
          <w:ilvl w:val="0"/>
          <w:numId w:val="9"/>
        </w:numPr>
      </w:pPr>
      <w:r w:rsidRPr="004B0A61">
        <w:t xml:space="preserve">Changes </w:t>
      </w:r>
      <w:r w:rsidR="00F96A3E" w:rsidRPr="004B0A61">
        <w:t>of in-stream nitrogen</w:t>
      </w:r>
      <w:r w:rsidRPr="004B0A61">
        <w:t xml:space="preserve">, </w:t>
      </w:r>
      <w:r w:rsidR="00F96A3E" w:rsidRPr="004B0A61">
        <w:t>p</w:t>
      </w:r>
      <w:r w:rsidRPr="004B0A61">
        <w:t>hosphorous</w:t>
      </w:r>
      <w:r w:rsidR="00844CBE" w:rsidRPr="004B0A61">
        <w:t xml:space="preserve"> and </w:t>
      </w:r>
      <w:r w:rsidR="00F96A3E" w:rsidRPr="004B0A61">
        <w:t>s</w:t>
      </w:r>
      <w:r w:rsidR="00844CBE" w:rsidRPr="004B0A61">
        <w:t>ediment</w:t>
      </w:r>
      <w:r w:rsidR="00F96A3E" w:rsidRPr="004B0A61">
        <w:t xml:space="preserve"> concentrations and loads</w:t>
      </w:r>
      <w:r w:rsidR="00844CBE" w:rsidRPr="004B0A61">
        <w:t xml:space="preserve">: indicators of flow-adjusted trends of </w:t>
      </w:r>
      <w:r w:rsidR="002112E1" w:rsidRPr="004B0A61">
        <w:t>n</w:t>
      </w:r>
      <w:r w:rsidR="00AD4166" w:rsidRPr="004B0A61">
        <w:t>itrogen, phosphorous, and sediment</w:t>
      </w:r>
      <w:r w:rsidR="00844CBE" w:rsidRPr="004B0A61">
        <w:t>. These indicators show long-term (25 year) and shorter term (10 year) changes in when annual effect of streamflow variability are removed. The indicators are based on monitoring data collected as part of the CBP nontidal network.</w:t>
      </w:r>
    </w:p>
    <w:p w:rsidR="00844CBE" w:rsidRPr="004B0A61" w:rsidRDefault="00844CBE" w:rsidP="00844CBE">
      <w:pPr>
        <w:pStyle w:val="ListParagraph"/>
        <w:numPr>
          <w:ilvl w:val="0"/>
          <w:numId w:val="9"/>
        </w:numPr>
      </w:pPr>
      <w:r w:rsidRPr="004B0A61">
        <w:t xml:space="preserve">Indicators of attainment of </w:t>
      </w:r>
      <w:r w:rsidR="00F96A3E" w:rsidRPr="004B0A61">
        <w:t xml:space="preserve">Chesapeake water-quality standards for </w:t>
      </w:r>
      <w:r w:rsidRPr="004B0A61">
        <w:t xml:space="preserve">dissolved oxygen, chlorophyll-a, water clarity/SAV standards. These indicators are based primarily on results from the CBP </w:t>
      </w:r>
      <w:r w:rsidR="00F96A3E" w:rsidRPr="004B0A61">
        <w:t xml:space="preserve">tidal </w:t>
      </w:r>
      <w:r w:rsidRPr="004B0A61">
        <w:t>water-quality monitoring network.</w:t>
      </w:r>
    </w:p>
    <w:p w:rsidR="00844CBE" w:rsidRPr="004B0A61" w:rsidRDefault="00844CBE" w:rsidP="00A16469">
      <w:r w:rsidRPr="004B0A61">
        <w:t xml:space="preserve">There is additional monitoring and assessment to address the factors affecting annual loads, responses in living resources, and </w:t>
      </w:r>
      <w:r w:rsidR="00140547" w:rsidRPr="004B0A61">
        <w:t>efforts underway to improve monitoring programs. The</w:t>
      </w:r>
      <w:r w:rsidR="00307580" w:rsidRPr="004B0A61">
        <w:t xml:space="preserve"> WQGIT and STAR efforts to enhance monitoring and analysis </w:t>
      </w:r>
      <w:r w:rsidR="00140547" w:rsidRPr="004B0A61">
        <w:t>for each facto</w:t>
      </w:r>
      <w:r w:rsidR="00307580" w:rsidRPr="004B0A61">
        <w:t xml:space="preserve"> include:</w:t>
      </w:r>
      <w:r w:rsidR="00140547" w:rsidRPr="004B0A61">
        <w:t xml:space="preserve">. </w:t>
      </w:r>
    </w:p>
    <w:p w:rsidR="0064403E" w:rsidRPr="004B0A61" w:rsidRDefault="00075D42" w:rsidP="00494C39">
      <w:pPr>
        <w:pStyle w:val="ListParagraph"/>
        <w:numPr>
          <w:ilvl w:val="0"/>
          <w:numId w:val="4"/>
        </w:numPr>
      </w:pPr>
      <w:r w:rsidRPr="004B0A61">
        <w:rPr>
          <w:u w:val="single"/>
        </w:rPr>
        <w:t>System understanding</w:t>
      </w:r>
      <w:r w:rsidRPr="004B0A61">
        <w:t xml:space="preserve">: </w:t>
      </w:r>
      <w:r w:rsidR="00150ECA" w:rsidRPr="004B0A61">
        <w:t xml:space="preserve">The CBP </w:t>
      </w:r>
      <w:r w:rsidR="00140547" w:rsidRPr="004B0A61">
        <w:t xml:space="preserve">has annual monitoring of river flow to the Bay to help explain yearly changes in DO, clarity/SAV, and </w:t>
      </w:r>
      <w:r w:rsidR="006A3A33" w:rsidRPr="004B0A61">
        <w:t>chlorophyll</w:t>
      </w:r>
      <w:r w:rsidR="00140547" w:rsidRPr="004B0A61">
        <w:t>-a conditions</w:t>
      </w:r>
      <w:r w:rsidR="00776625" w:rsidRPr="004B0A61">
        <w:t xml:space="preserve"> </w:t>
      </w:r>
      <w:r w:rsidR="00B23679" w:rsidRPr="004B0A61">
        <w:t xml:space="preserve">Additional living resources monitoring is used to assess changes in populations of </w:t>
      </w:r>
      <w:r w:rsidR="00307580" w:rsidRPr="004B0A61">
        <w:t xml:space="preserve">lower trophic levels (SAV and invertebrates) and </w:t>
      </w:r>
      <w:r w:rsidR="00B23679" w:rsidRPr="004B0A61">
        <w:t>fisheries (crabs, oysters, and selected finfish</w:t>
      </w:r>
      <w:r w:rsidR="00307580" w:rsidRPr="004B0A61">
        <w:t xml:space="preserve"> species</w:t>
      </w:r>
      <w:r w:rsidR="00B23679" w:rsidRPr="004B0A61">
        <w:t xml:space="preserve">) that are dependent on </w:t>
      </w:r>
      <w:r w:rsidR="00307580" w:rsidRPr="004B0A61">
        <w:t xml:space="preserve">habitat </w:t>
      </w:r>
      <w:r w:rsidR="00B23679" w:rsidRPr="004B0A61">
        <w:t xml:space="preserve">conditions. </w:t>
      </w:r>
      <w:r w:rsidR="00AE7BDE" w:rsidRPr="004B0A61">
        <w:t xml:space="preserve">Some improvements for monitoring and system understanding include: </w:t>
      </w:r>
    </w:p>
    <w:p w:rsidR="0064403E" w:rsidRPr="004B0A61" w:rsidRDefault="00AE7BDE" w:rsidP="0064403E">
      <w:pPr>
        <w:pStyle w:val="ListParagraph"/>
        <w:numPr>
          <w:ilvl w:val="1"/>
          <w:numId w:val="4"/>
        </w:numPr>
      </w:pPr>
      <w:r w:rsidRPr="004B0A61">
        <w:lastRenderedPageBreak/>
        <w:t xml:space="preserve">Enhance analysis of tidal monitoring data to assess progress toward water-quality standards. </w:t>
      </w:r>
    </w:p>
    <w:p w:rsidR="0064403E" w:rsidRPr="004B0A61" w:rsidRDefault="00AE7BDE" w:rsidP="0064403E">
      <w:pPr>
        <w:pStyle w:val="ListParagraph"/>
        <w:numPr>
          <w:ilvl w:val="1"/>
          <w:numId w:val="4"/>
        </w:numPr>
      </w:pPr>
      <w:r w:rsidRPr="004B0A61">
        <w:t xml:space="preserve">Expand small watershed monitoring and assessment to better evaluation BMP efficiency, </w:t>
      </w:r>
    </w:p>
    <w:p w:rsidR="0064403E" w:rsidRPr="004B0A61" w:rsidRDefault="00AE7BDE" w:rsidP="0064403E">
      <w:pPr>
        <w:pStyle w:val="ListParagraph"/>
        <w:numPr>
          <w:ilvl w:val="1"/>
          <w:numId w:val="4"/>
        </w:numPr>
      </w:pPr>
      <w:r w:rsidRPr="004B0A61">
        <w:t xml:space="preserve">Produce reports explaining water-quality change and lessons learned from BMPs and water-quality response. The STAR is preparing a report on lessons learned about water quality improvements (to be done in 2012) and USGS plans reports on water-quality changes on the Delmarva (2013) and Potomac (2015). </w:t>
      </w:r>
    </w:p>
    <w:p w:rsidR="00075D42" w:rsidRPr="004B0A61" w:rsidRDefault="00075D42" w:rsidP="00150ECA">
      <w:pPr>
        <w:pStyle w:val="ListParagraph"/>
        <w:numPr>
          <w:ilvl w:val="0"/>
          <w:numId w:val="7"/>
        </w:numPr>
      </w:pPr>
      <w:r w:rsidRPr="004B0A61">
        <w:rPr>
          <w:u w:val="single"/>
        </w:rPr>
        <w:t xml:space="preserve">Loads: </w:t>
      </w:r>
      <w:r w:rsidR="00494C39" w:rsidRPr="004B0A61">
        <w:t xml:space="preserve">The CBP </w:t>
      </w:r>
      <w:r w:rsidR="00307580" w:rsidRPr="004B0A61">
        <w:t xml:space="preserve">partners </w:t>
      </w:r>
      <w:r w:rsidR="00140547" w:rsidRPr="004B0A61">
        <w:t xml:space="preserve">and USGS </w:t>
      </w:r>
      <w:r w:rsidR="00307580" w:rsidRPr="004B0A61">
        <w:t xml:space="preserve">operate </w:t>
      </w:r>
      <w:r w:rsidR="00140547" w:rsidRPr="004B0A61">
        <w:t xml:space="preserve">the River-Input Stations to </w:t>
      </w:r>
      <w:r w:rsidR="00494C39" w:rsidRPr="004B0A61">
        <w:t>monitor</w:t>
      </w:r>
      <w:r w:rsidR="00140547" w:rsidRPr="004B0A61">
        <w:t xml:space="preserve"> and help assess annual loads of </w:t>
      </w:r>
      <w:r w:rsidR="002112E1" w:rsidRPr="004B0A61">
        <w:t>n</w:t>
      </w:r>
      <w:r w:rsidR="00AD4166" w:rsidRPr="004B0A61">
        <w:t>itrogen, phosphorous, and sediment</w:t>
      </w:r>
      <w:r w:rsidR="00494C39" w:rsidRPr="004B0A61">
        <w:t xml:space="preserve"> to the Bay </w:t>
      </w:r>
      <w:r w:rsidR="00140547" w:rsidRPr="004B0A61">
        <w:t>which are used to explain changes in estuary water</w:t>
      </w:r>
      <w:r w:rsidR="00F977A7" w:rsidRPr="004B0A61">
        <w:t xml:space="preserve"> </w:t>
      </w:r>
      <w:r w:rsidR="00140547" w:rsidRPr="004B0A61">
        <w:t>quality conditions. New techniques are being developed to better compare the N,</w:t>
      </w:r>
      <w:r w:rsidR="006A3A33" w:rsidRPr="004B0A61">
        <w:t xml:space="preserve"> </w:t>
      </w:r>
      <w:r w:rsidR="00140547" w:rsidRPr="004B0A61">
        <w:t>P,</w:t>
      </w:r>
      <w:r w:rsidR="006A3A33" w:rsidRPr="004B0A61">
        <w:t xml:space="preserve"> </w:t>
      </w:r>
      <w:r w:rsidR="00140547" w:rsidRPr="004B0A61">
        <w:t xml:space="preserve">and S load data to TMDL </w:t>
      </w:r>
      <w:r w:rsidR="0064403E" w:rsidRPr="004B0A61">
        <w:t>allocation</w:t>
      </w:r>
      <w:r w:rsidR="00140547" w:rsidRPr="004B0A61">
        <w:t>s</w:t>
      </w:r>
      <w:r w:rsidR="00494C39" w:rsidRPr="004B0A61">
        <w:t xml:space="preserve">. </w:t>
      </w:r>
    </w:p>
    <w:p w:rsidR="00494C39" w:rsidRPr="004B0A61" w:rsidRDefault="00494C39" w:rsidP="00075D42">
      <w:pPr>
        <w:pStyle w:val="ListParagraph"/>
        <w:numPr>
          <w:ilvl w:val="0"/>
          <w:numId w:val="4"/>
        </w:numPr>
      </w:pPr>
      <w:r w:rsidRPr="004B0A61">
        <w:rPr>
          <w:u w:val="single"/>
        </w:rPr>
        <w:t>Practices</w:t>
      </w:r>
      <w:r w:rsidR="00F8033A" w:rsidRPr="004B0A61">
        <w:rPr>
          <w:u w:val="single"/>
        </w:rPr>
        <w:t xml:space="preserve">. </w:t>
      </w:r>
      <w:r w:rsidR="00C4345F" w:rsidRPr="004B0A61">
        <w:t xml:space="preserve">Starting in 2010, </w:t>
      </w:r>
      <w:r w:rsidR="00EE08CE" w:rsidRPr="004B0A61">
        <w:t xml:space="preserve">CBP </w:t>
      </w:r>
      <w:r w:rsidR="00140547" w:rsidRPr="004B0A61">
        <w:t xml:space="preserve">is </w:t>
      </w:r>
      <w:r w:rsidR="00C4345F" w:rsidRPr="004B0A61">
        <w:t xml:space="preserve">using </w:t>
      </w:r>
      <w:r w:rsidR="00EE08CE" w:rsidRPr="004B0A61">
        <w:t xml:space="preserve">the </w:t>
      </w:r>
      <w:r w:rsidR="00373303" w:rsidRPr="004B0A61">
        <w:t>National Environmental Information Exchange Network (</w:t>
      </w:r>
      <w:r w:rsidR="00EE08CE" w:rsidRPr="004B0A61">
        <w:t>N</w:t>
      </w:r>
      <w:r w:rsidR="00373303" w:rsidRPr="004B0A61">
        <w:t>EI</w:t>
      </w:r>
      <w:r w:rsidR="00C4345F" w:rsidRPr="004B0A61">
        <w:t>E</w:t>
      </w:r>
      <w:r w:rsidR="00EE08CE" w:rsidRPr="004B0A61">
        <w:t>N</w:t>
      </w:r>
      <w:r w:rsidR="00373303" w:rsidRPr="004B0A61">
        <w:t>)</w:t>
      </w:r>
      <w:r w:rsidR="00EE08CE" w:rsidRPr="004B0A61">
        <w:t xml:space="preserve"> system for improved submission of BMP data from the jurisdictions</w:t>
      </w:r>
      <w:r w:rsidR="00C4345F" w:rsidRPr="004B0A61">
        <w:t xml:space="preserve">.  Members of the WQGIT Watershed Technical Workgroup are responsible for helping to develop, understand, and submit data through the NEIEN system.  EPA also </w:t>
      </w:r>
      <w:r w:rsidR="00EE08CE" w:rsidRPr="004B0A61">
        <w:t>h</w:t>
      </w:r>
      <w:r w:rsidR="00EC62CD" w:rsidRPr="004B0A61">
        <w:t>as a new reporting system—</w:t>
      </w:r>
      <w:r w:rsidR="00A120AD" w:rsidRPr="004B0A61">
        <w:t xml:space="preserve">the Bay Tracking and Accounting System, or </w:t>
      </w:r>
      <w:r w:rsidR="00D317B4" w:rsidRPr="004B0A61">
        <w:t>BayTAS -</w:t>
      </w:r>
      <w:r w:rsidR="00A120AD" w:rsidRPr="004B0A61">
        <w:t xml:space="preserve"> </w:t>
      </w:r>
      <w:r w:rsidR="00EE08CE" w:rsidRPr="004B0A61">
        <w:t xml:space="preserve">to help track </w:t>
      </w:r>
      <w:r w:rsidR="00C4345F" w:rsidRPr="004B0A61">
        <w:t>progress toward meeting Bay TMDL allocations</w:t>
      </w:r>
      <w:r w:rsidRPr="004B0A61">
        <w:t xml:space="preserve">. </w:t>
      </w:r>
      <w:r w:rsidR="00C4345F" w:rsidRPr="004B0A61">
        <w:t xml:space="preserve">WQGIT members have been actively involved in the development of BayTAS and regularly review BayTAS reports.  </w:t>
      </w:r>
      <w:r w:rsidRPr="004B0A61">
        <w:t>The CBP is working with the jurisdictions and federal partners to improve verification of</w:t>
      </w:r>
      <w:r w:rsidR="00C4345F" w:rsidRPr="004B0A61">
        <w:t xml:space="preserve"> reported nutrient and sediment controls</w:t>
      </w:r>
      <w:r w:rsidRPr="004B0A61">
        <w:t xml:space="preserve">. The </w:t>
      </w:r>
      <w:r w:rsidR="00C4345F" w:rsidRPr="004B0A61">
        <w:t>WQGIT also adopted a protocol for reviewing the effectiveness of nutrient and sediment controls</w:t>
      </w:r>
      <w:r w:rsidR="00075D42" w:rsidRPr="004B0A61">
        <w:t xml:space="preserve"> </w:t>
      </w:r>
      <w:r w:rsidRPr="004B0A61">
        <w:t xml:space="preserve">based on </w:t>
      </w:r>
      <w:r w:rsidR="00C4345F" w:rsidRPr="004B0A61">
        <w:t xml:space="preserve">expert panels and the best available </w:t>
      </w:r>
      <w:r w:rsidRPr="004B0A61">
        <w:t xml:space="preserve">literature </w:t>
      </w:r>
      <w:r w:rsidR="00C4345F" w:rsidRPr="004B0A61">
        <w:t>and data.  At this time, 11 expert panels are underway to</w:t>
      </w:r>
      <w:r w:rsidR="00140547" w:rsidRPr="004B0A61">
        <w:t xml:space="preserve"> modify existing, or </w:t>
      </w:r>
      <w:r w:rsidRPr="004B0A61">
        <w:t xml:space="preserve">approve </w:t>
      </w:r>
      <w:r w:rsidR="00075D42" w:rsidRPr="004B0A61">
        <w:t>new</w:t>
      </w:r>
      <w:r w:rsidR="00140547" w:rsidRPr="004B0A61">
        <w:t>,</w:t>
      </w:r>
      <w:r w:rsidR="00075D42" w:rsidRPr="004B0A61">
        <w:t xml:space="preserve"> </w:t>
      </w:r>
      <w:r w:rsidR="00C4345F" w:rsidRPr="004B0A61">
        <w:t>nutrient sediment controls for use by the CBP models</w:t>
      </w:r>
      <w:r w:rsidRPr="004B0A61">
        <w:t xml:space="preserve">. </w:t>
      </w:r>
    </w:p>
    <w:p w:rsidR="007E7972" w:rsidRPr="004B0A61" w:rsidRDefault="00075D42" w:rsidP="00BB2E17">
      <w:pPr>
        <w:pStyle w:val="ListParagraph"/>
        <w:numPr>
          <w:ilvl w:val="0"/>
          <w:numId w:val="4"/>
        </w:numPr>
      </w:pPr>
      <w:r w:rsidRPr="004B0A61">
        <w:rPr>
          <w:u w:val="single"/>
        </w:rPr>
        <w:t>Capacity</w:t>
      </w:r>
      <w:r w:rsidRPr="004B0A61">
        <w:t>-</w:t>
      </w:r>
      <w:r w:rsidR="0064403E" w:rsidRPr="004B0A61">
        <w:t xml:space="preserve">The </w:t>
      </w:r>
      <w:r w:rsidR="0024350C" w:rsidRPr="004B0A61">
        <w:t xml:space="preserve">monitoring needed to track the </w:t>
      </w:r>
      <w:r w:rsidR="0064403E" w:rsidRPr="004B0A61">
        <w:t xml:space="preserve">capacity to implement practices is </w:t>
      </w:r>
      <w:r w:rsidR="0024350C" w:rsidRPr="004B0A61">
        <w:t xml:space="preserve">discussed in the previous bullet. </w:t>
      </w:r>
    </w:p>
    <w:p w:rsidR="00126AD2" w:rsidRPr="004B0A61" w:rsidRDefault="00BB2E17" w:rsidP="00B567B2">
      <w:pPr>
        <w:spacing w:after="0"/>
        <w:rPr>
          <w:b/>
        </w:rPr>
      </w:pPr>
      <w:r w:rsidRPr="004B0A61">
        <w:rPr>
          <w:b/>
          <w:u w:val="single"/>
        </w:rPr>
        <w:t>Assess Performance</w:t>
      </w:r>
    </w:p>
    <w:p w:rsidR="00DD59A7" w:rsidRPr="004B0A61" w:rsidRDefault="00DC3AB6" w:rsidP="00B567B2">
      <w:pPr>
        <w:spacing w:after="0"/>
      </w:pPr>
      <w:r w:rsidRPr="004B0A61">
        <w:t>T</w:t>
      </w:r>
      <w:r w:rsidR="00EC62CD" w:rsidRPr="004B0A61">
        <w:t>he</w:t>
      </w:r>
      <w:r w:rsidR="00EE08CE" w:rsidRPr="004B0A61">
        <w:t xml:space="preserve"> </w:t>
      </w:r>
      <w:r w:rsidR="00DD59A7" w:rsidRPr="004B0A61">
        <w:t xml:space="preserve">CBP accountability framework provides the foundation to assess performance toward the TMDL and associated water-quality standards. The established times in the accountability framework to assess performance include: </w:t>
      </w:r>
    </w:p>
    <w:p w:rsidR="00DD59A7" w:rsidRPr="004B0A61" w:rsidRDefault="00DD59A7" w:rsidP="0057685E">
      <w:pPr>
        <w:pStyle w:val="ListParagraph"/>
        <w:numPr>
          <w:ilvl w:val="0"/>
          <w:numId w:val="15"/>
        </w:numPr>
      </w:pPr>
      <w:r w:rsidRPr="004B0A61">
        <w:rPr>
          <w:b/>
        </w:rPr>
        <w:t>Assessment of Phase 2 WIPs (2011-2012)</w:t>
      </w:r>
      <w:r w:rsidR="00F166D9" w:rsidRPr="004B0A61">
        <w:rPr>
          <w:b/>
        </w:rPr>
        <w:t xml:space="preserve">. </w:t>
      </w:r>
      <w:r w:rsidR="00F166D9" w:rsidRPr="004B0A61">
        <w:t xml:space="preserve">EPA is working with the jurisdiction to assess if the Phase 2 WIPs </w:t>
      </w:r>
      <w:r w:rsidR="00FD2FE3" w:rsidRPr="004B0A61">
        <w:t>meet EPA’s expectations</w:t>
      </w:r>
      <w:r w:rsidR="00F166D9" w:rsidRPr="004B0A61">
        <w:t xml:space="preserve">. This will be completed in 2012. </w:t>
      </w:r>
    </w:p>
    <w:p w:rsidR="00DD59A7" w:rsidRPr="004B0A61" w:rsidRDefault="00DD59A7" w:rsidP="0057685E">
      <w:pPr>
        <w:pStyle w:val="ListParagraph"/>
        <w:numPr>
          <w:ilvl w:val="0"/>
          <w:numId w:val="15"/>
        </w:numPr>
      </w:pPr>
      <w:r w:rsidRPr="004B0A61">
        <w:rPr>
          <w:b/>
        </w:rPr>
        <w:t xml:space="preserve">During the 2-year </w:t>
      </w:r>
      <w:r w:rsidR="00F977A7" w:rsidRPr="004B0A61">
        <w:rPr>
          <w:b/>
        </w:rPr>
        <w:t>M</w:t>
      </w:r>
      <w:r w:rsidRPr="004B0A61">
        <w:rPr>
          <w:b/>
        </w:rPr>
        <w:t>ilestones</w:t>
      </w:r>
      <w:r w:rsidR="00F166D9" w:rsidRPr="004B0A61">
        <w:rPr>
          <w:b/>
        </w:rPr>
        <w:t>.</w:t>
      </w:r>
      <w:r w:rsidR="00F977A7" w:rsidRPr="004B0A61">
        <w:rPr>
          <w:b/>
        </w:rPr>
        <w:t xml:space="preserve"> </w:t>
      </w:r>
      <w:r w:rsidR="00F166D9" w:rsidRPr="004B0A61">
        <w:rPr>
          <w:b/>
        </w:rPr>
        <w:t xml:space="preserve"> </w:t>
      </w:r>
      <w:r w:rsidR="00F166D9" w:rsidRPr="004B0A61">
        <w:t xml:space="preserve">In even years of the milestones, results of previous milestone are assessed and the next round of milestone commitments is </w:t>
      </w:r>
      <w:r w:rsidR="00552B29" w:rsidRPr="004B0A61">
        <w:t>proposed and evaluated</w:t>
      </w:r>
      <w:r w:rsidR="00F166D9" w:rsidRPr="004B0A61">
        <w:t>.  In the odd years, an interim report</w:t>
      </w:r>
      <w:r w:rsidR="00FD2FE3" w:rsidRPr="004B0A61">
        <w:t xml:space="preserve"> of progress toward meeting the current milestone</w:t>
      </w:r>
      <w:r w:rsidR="00552B29" w:rsidRPr="004B0A61">
        <w:t xml:space="preserve"> is made</w:t>
      </w:r>
      <w:r w:rsidR="00F166D9" w:rsidRPr="004B0A61">
        <w:t xml:space="preserve">.  All of the results are reported to the </w:t>
      </w:r>
      <w:r w:rsidR="00552B29" w:rsidRPr="004B0A61">
        <w:t>Chesapeake Executive Council (</w:t>
      </w:r>
      <w:r w:rsidR="00F166D9" w:rsidRPr="004B0A61">
        <w:t>EC</w:t>
      </w:r>
      <w:r w:rsidR="00552B29" w:rsidRPr="004B0A61">
        <w:t>)</w:t>
      </w:r>
      <w:r w:rsidR="00F166D9" w:rsidRPr="004B0A61">
        <w:t xml:space="preserve">.  This provides an assessment of </w:t>
      </w:r>
      <w:r w:rsidR="00D90A44" w:rsidRPr="004B0A61">
        <w:t xml:space="preserve">performance to implement management practices </w:t>
      </w:r>
      <w:r w:rsidR="00F166D9" w:rsidRPr="004B0A61">
        <w:t xml:space="preserve">and </w:t>
      </w:r>
      <w:r w:rsidR="00D90A44" w:rsidRPr="004B0A61">
        <w:t>additional analysis</w:t>
      </w:r>
      <w:r w:rsidR="00552B29" w:rsidRPr="004B0A61">
        <w:t xml:space="preserve"> is being plan</w:t>
      </w:r>
      <w:r w:rsidR="00DC7501" w:rsidRPr="004B0A61">
        <w:t>ned</w:t>
      </w:r>
      <w:r w:rsidR="00D90A44" w:rsidRPr="004B0A61">
        <w:t xml:space="preserve"> to </w:t>
      </w:r>
      <w:r w:rsidR="00552B29" w:rsidRPr="004B0A61">
        <w:t xml:space="preserve">better communicate </w:t>
      </w:r>
      <w:r w:rsidR="00F166D9" w:rsidRPr="004B0A61">
        <w:t xml:space="preserve">changes </w:t>
      </w:r>
      <w:r w:rsidR="00552B29" w:rsidRPr="004B0A61">
        <w:t xml:space="preserve">of in-stream nitrogen, phosphorous, and sediment trends and process toward Chesapeake </w:t>
      </w:r>
      <w:r w:rsidR="00F166D9" w:rsidRPr="004B0A61">
        <w:t xml:space="preserve">water-quality standards. </w:t>
      </w:r>
    </w:p>
    <w:p w:rsidR="00DD59A7" w:rsidRPr="004B0A61" w:rsidRDefault="00DD59A7" w:rsidP="0057685E">
      <w:pPr>
        <w:pStyle w:val="ListParagraph"/>
        <w:numPr>
          <w:ilvl w:val="0"/>
          <w:numId w:val="15"/>
        </w:numPr>
      </w:pPr>
      <w:r w:rsidRPr="004B0A61">
        <w:rPr>
          <w:b/>
        </w:rPr>
        <w:t xml:space="preserve">2017 </w:t>
      </w:r>
      <w:r w:rsidR="00FD2FE3" w:rsidRPr="004B0A61">
        <w:rPr>
          <w:b/>
        </w:rPr>
        <w:t>Midpoint Assessment</w:t>
      </w:r>
      <w:r w:rsidR="00F166D9" w:rsidRPr="004B0A61">
        <w:rPr>
          <w:b/>
        </w:rPr>
        <w:t xml:space="preserve">. </w:t>
      </w:r>
      <w:r w:rsidR="00F166D9" w:rsidRPr="004B0A61">
        <w:t xml:space="preserve">The </w:t>
      </w:r>
      <w:r w:rsidR="00FD2FE3" w:rsidRPr="004B0A61">
        <w:t xml:space="preserve">assessment </w:t>
      </w:r>
      <w:r w:rsidR="00F166D9" w:rsidRPr="004B0A61">
        <w:t xml:space="preserve">will </w:t>
      </w:r>
      <w:r w:rsidRPr="004B0A61">
        <w:t>include</w:t>
      </w:r>
      <w:r w:rsidR="00FD2FE3" w:rsidRPr="004B0A61">
        <w:t xml:space="preserve"> any updates to the CBP models as recommended and approved by the WQGIT, as well as the d</w:t>
      </w:r>
      <w:r w:rsidRPr="004B0A61">
        <w:t>evelopment of Phase 3 WIPs</w:t>
      </w:r>
      <w:r w:rsidR="00FD2FE3" w:rsidRPr="004B0A61">
        <w:t>.  EPA will consider whether to revise the TMDL allocations based on the midpoint assessment</w:t>
      </w:r>
      <w:r w:rsidR="007B422B" w:rsidRPr="004B0A61">
        <w:t xml:space="preserve">. </w:t>
      </w:r>
      <w:r w:rsidR="00552B29" w:rsidRPr="004B0A61">
        <w:t xml:space="preserve">The </w:t>
      </w:r>
      <w:r w:rsidR="007B422B" w:rsidRPr="004B0A61">
        <w:t xml:space="preserve">assessment </w:t>
      </w:r>
      <w:r w:rsidR="0024350C" w:rsidRPr="004B0A61">
        <w:t>could</w:t>
      </w:r>
      <w:r w:rsidR="007B422B" w:rsidRPr="004B0A61">
        <w:t xml:space="preserve"> </w:t>
      </w:r>
      <w:r w:rsidR="00552B29" w:rsidRPr="004B0A61">
        <w:t xml:space="preserve">also </w:t>
      </w:r>
      <w:r w:rsidR="007B422B" w:rsidRPr="004B0A61">
        <w:t xml:space="preserve">include (1 monitoring results for </w:t>
      </w:r>
      <w:r w:rsidR="00DC7501" w:rsidRPr="004B0A61">
        <w:t xml:space="preserve">changes </w:t>
      </w:r>
      <w:r w:rsidR="007B422B" w:rsidRPr="004B0A61">
        <w:t xml:space="preserve">of </w:t>
      </w:r>
      <w:r w:rsidR="00DC7501" w:rsidRPr="004B0A61">
        <w:t xml:space="preserve">in-stream </w:t>
      </w:r>
      <w:r w:rsidR="007B422B" w:rsidRPr="004B0A61">
        <w:t xml:space="preserve">nitrogen, </w:t>
      </w:r>
      <w:r w:rsidR="007B422B" w:rsidRPr="004B0A61">
        <w:lastRenderedPageBreak/>
        <w:t xml:space="preserve">phosphorous, and sediment </w:t>
      </w:r>
      <w:r w:rsidR="00DC7501" w:rsidRPr="004B0A61">
        <w:t xml:space="preserve">concentrations and loads </w:t>
      </w:r>
      <w:r w:rsidR="007B422B" w:rsidRPr="004B0A61">
        <w:t>in the watershed, (2) progress toward attainment of</w:t>
      </w:r>
      <w:r w:rsidR="00DC7501" w:rsidRPr="004B0A61">
        <w:t xml:space="preserve"> Chesapeake Bay </w:t>
      </w:r>
      <w:r w:rsidR="007B422B" w:rsidRPr="004B0A61">
        <w:t xml:space="preserve"> water-quality standards, and (3) </w:t>
      </w:r>
      <w:r w:rsidR="00552B29" w:rsidRPr="004B0A61">
        <w:t>explanations of</w:t>
      </w:r>
      <w:r w:rsidR="007B422B" w:rsidRPr="004B0A61">
        <w:t xml:space="preserve"> the relation between implementation of pollution reduction controls and changes in water quality.  </w:t>
      </w:r>
    </w:p>
    <w:p w:rsidR="00126AD2" w:rsidRPr="004B0A61" w:rsidRDefault="0079681D" w:rsidP="0057685E">
      <w:pPr>
        <w:spacing w:after="0"/>
        <w:rPr>
          <w:b/>
          <w:u w:val="single"/>
        </w:rPr>
      </w:pPr>
      <w:r w:rsidRPr="004B0A61">
        <w:rPr>
          <w:b/>
          <w:u w:val="single"/>
        </w:rPr>
        <w:t>Manage Adaptively</w:t>
      </w:r>
    </w:p>
    <w:p w:rsidR="00DC3AB6" w:rsidRPr="004B0A61" w:rsidRDefault="00B6138D" w:rsidP="0057685E">
      <w:pPr>
        <w:spacing w:after="0"/>
      </w:pPr>
      <w:r w:rsidRPr="004B0A61">
        <w:t>Th</w:t>
      </w:r>
      <w:r w:rsidR="00D90A44" w:rsidRPr="004B0A61">
        <w:t>e CBP has employed adaptive</w:t>
      </w:r>
      <w:r w:rsidR="00F977A7" w:rsidRPr="004B0A61">
        <w:t xml:space="preserve"> </w:t>
      </w:r>
      <w:r w:rsidR="007E7972" w:rsidRPr="004B0A61">
        <w:t>management throughout</w:t>
      </w:r>
      <w:r w:rsidR="00F977A7" w:rsidRPr="004B0A61">
        <w:t xml:space="preserve"> </w:t>
      </w:r>
      <w:r w:rsidR="00D90A44" w:rsidRPr="004B0A61">
        <w:t xml:space="preserve">the TMDL </w:t>
      </w:r>
      <w:r w:rsidR="00F977A7" w:rsidRPr="004B0A61">
        <w:t>process</w:t>
      </w:r>
      <w:r w:rsidR="00D90A44" w:rsidRPr="004B0A61">
        <w:t xml:space="preserve">. </w:t>
      </w:r>
      <w:r w:rsidR="00F977A7" w:rsidRPr="004B0A61">
        <w:t xml:space="preserve"> </w:t>
      </w:r>
      <w:r w:rsidR="00D90A44" w:rsidRPr="004B0A61">
        <w:t>During 2009-2010, the</w:t>
      </w:r>
      <w:r w:rsidR="00FD2FE3" w:rsidRPr="004B0A61">
        <w:t xml:space="preserve"> </w:t>
      </w:r>
      <w:r w:rsidR="00D90A44" w:rsidRPr="004B0A61">
        <w:t>jurisdictions prepared and revised Phase 1 WIP</w:t>
      </w:r>
      <w:r w:rsidR="00FD2FE3" w:rsidRPr="004B0A61">
        <w:t>s based on EPA’s evaluation.  The allocations that EPA established in the Bay</w:t>
      </w:r>
      <w:r w:rsidR="00D90A44" w:rsidRPr="004B0A61">
        <w:t xml:space="preserve"> TMDL</w:t>
      </w:r>
      <w:r w:rsidR="00FD2FE3" w:rsidRPr="004B0A61">
        <w:t xml:space="preserve"> were based almost completely on the Phase I WIPs</w:t>
      </w:r>
      <w:r w:rsidR="00D90A44" w:rsidRPr="004B0A61">
        <w:t>. The TMDL accountability</w:t>
      </w:r>
      <w:r w:rsidR="00FD2FE3" w:rsidRPr="004B0A61">
        <w:t xml:space="preserve"> and adaptive management</w:t>
      </w:r>
      <w:r w:rsidR="00D90A44" w:rsidRPr="004B0A61">
        <w:t xml:space="preserve"> framework</w:t>
      </w:r>
      <w:r w:rsidR="00FD2FE3" w:rsidRPr="004B0A61">
        <w:t>s</w:t>
      </w:r>
      <w:r w:rsidR="00D90A44" w:rsidRPr="004B0A61">
        <w:t>, discussed in section</w:t>
      </w:r>
      <w:r w:rsidR="00FD2FE3" w:rsidRPr="004B0A61">
        <w:t>s</w:t>
      </w:r>
      <w:r w:rsidR="00D90A44" w:rsidRPr="004B0A61">
        <w:t xml:space="preserve"> </w:t>
      </w:r>
      <w:r w:rsidR="00FD2FE3" w:rsidRPr="004B0A61">
        <w:t xml:space="preserve">7 and 10 </w:t>
      </w:r>
      <w:r w:rsidR="00D90A44" w:rsidRPr="004B0A61">
        <w:t xml:space="preserve">of the </w:t>
      </w:r>
      <w:r w:rsidR="00FD2FE3" w:rsidRPr="004B0A61">
        <w:t xml:space="preserve">Bay </w:t>
      </w:r>
      <w:r w:rsidR="00D90A44" w:rsidRPr="004B0A61">
        <w:t xml:space="preserve">TMDL, </w:t>
      </w:r>
      <w:r w:rsidR="00FD2FE3" w:rsidRPr="004B0A61">
        <w:t xml:space="preserve">respectively, </w:t>
      </w:r>
      <w:r w:rsidR="00D5789F" w:rsidRPr="004B0A61">
        <w:t xml:space="preserve">describe approaches </w:t>
      </w:r>
      <w:r w:rsidR="00D90A44" w:rsidRPr="004B0A61">
        <w:t xml:space="preserve">to manage adaptively from 2011 to 2025. </w:t>
      </w:r>
      <w:r w:rsidR="00DC3AB6" w:rsidRPr="004B0A61">
        <w:t>Some specific steps where changes</w:t>
      </w:r>
      <w:r w:rsidR="00FD2FE3" w:rsidRPr="004B0A61">
        <w:t xml:space="preserve"> could occur are</w:t>
      </w:r>
      <w:r w:rsidR="00DC3AB6" w:rsidRPr="004B0A61">
        <w:t xml:space="preserve">: </w:t>
      </w:r>
    </w:p>
    <w:p w:rsidR="00DC3AB6" w:rsidRPr="004B0A61" w:rsidRDefault="00FD2FE3" w:rsidP="0057685E">
      <w:pPr>
        <w:pStyle w:val="ListParagraph"/>
        <w:numPr>
          <w:ilvl w:val="0"/>
          <w:numId w:val="14"/>
        </w:numPr>
        <w:spacing w:after="0"/>
      </w:pPr>
      <w:r w:rsidRPr="004B0A61">
        <w:t>B</w:t>
      </w:r>
      <w:r w:rsidR="00D90A44" w:rsidRPr="004B0A61">
        <w:t>ased on the Phase 2 WIPs</w:t>
      </w:r>
      <w:r w:rsidR="0057685E" w:rsidRPr="004B0A61">
        <w:t xml:space="preserve">. </w:t>
      </w:r>
    </w:p>
    <w:p w:rsidR="00DC3AB6" w:rsidRPr="004B0A61" w:rsidRDefault="00FD2FE3" w:rsidP="0057685E">
      <w:pPr>
        <w:pStyle w:val="ListParagraph"/>
        <w:numPr>
          <w:ilvl w:val="0"/>
          <w:numId w:val="14"/>
        </w:numPr>
      </w:pPr>
      <w:r w:rsidRPr="004B0A61">
        <w:t>D</w:t>
      </w:r>
      <w:r w:rsidR="00DC3AB6" w:rsidRPr="004B0A61">
        <w:t xml:space="preserve">uring formulation and </w:t>
      </w:r>
      <w:r w:rsidR="00D90A44" w:rsidRPr="004B0A61">
        <w:t xml:space="preserve">assessment of each 2-year milestone. </w:t>
      </w:r>
    </w:p>
    <w:p w:rsidR="00DC3AB6" w:rsidRPr="004B0A61" w:rsidRDefault="00DC7501" w:rsidP="0057685E">
      <w:pPr>
        <w:pStyle w:val="ListParagraph"/>
        <w:numPr>
          <w:ilvl w:val="0"/>
          <w:numId w:val="14"/>
        </w:numPr>
      </w:pPr>
      <w:r w:rsidRPr="004B0A61">
        <w:t xml:space="preserve">At the </w:t>
      </w:r>
      <w:r w:rsidR="00D90A44" w:rsidRPr="004B0A61">
        <w:t xml:space="preserve">2017 </w:t>
      </w:r>
      <w:r w:rsidR="00FD2FE3" w:rsidRPr="004B0A61">
        <w:t>midpoint assessment, possible updates to the</w:t>
      </w:r>
      <w:r w:rsidR="00D90A44" w:rsidRPr="004B0A61">
        <w:t xml:space="preserve"> CBP models, </w:t>
      </w:r>
      <w:r w:rsidR="00D25CAF" w:rsidRPr="004B0A61">
        <w:t>development of Phase III WIPs, and</w:t>
      </w:r>
      <w:r w:rsidRPr="004B0A61">
        <w:t xml:space="preserve"> </w:t>
      </w:r>
      <w:r w:rsidR="00D317B4" w:rsidRPr="004B0A61">
        <w:t>if necessary</w:t>
      </w:r>
      <w:r w:rsidR="00D25CAF" w:rsidRPr="004B0A61">
        <w:t>, revisions to the</w:t>
      </w:r>
      <w:r w:rsidR="007B422B" w:rsidRPr="004B0A61">
        <w:t xml:space="preserve"> </w:t>
      </w:r>
      <w:r w:rsidR="00D90A44" w:rsidRPr="004B0A61">
        <w:t xml:space="preserve">TMDL allocations. </w:t>
      </w:r>
    </w:p>
    <w:p w:rsidR="0057685E" w:rsidRPr="004B0A61" w:rsidRDefault="00DC7501" w:rsidP="00DC3AB6">
      <w:r w:rsidRPr="004B0A61">
        <w:t xml:space="preserve">The WQGIT will continue to examine the follow </w:t>
      </w:r>
      <w:r w:rsidR="00DC3AB6" w:rsidRPr="004B0A61">
        <w:t xml:space="preserve">questions </w:t>
      </w:r>
      <w:r w:rsidRPr="004B0A61">
        <w:t xml:space="preserve">to apply </w:t>
      </w:r>
      <w:r w:rsidR="0024350C" w:rsidRPr="004B0A61">
        <w:t>the CBP decision framework</w:t>
      </w:r>
      <w:r w:rsidR="00DC3AB6" w:rsidRPr="004B0A61">
        <w:t xml:space="preserve">: </w:t>
      </w:r>
    </w:p>
    <w:p w:rsidR="0024350C" w:rsidRPr="004B0A61" w:rsidRDefault="0079681D" w:rsidP="00494C39">
      <w:pPr>
        <w:pStyle w:val="ListParagraph"/>
        <w:numPr>
          <w:ilvl w:val="0"/>
          <w:numId w:val="8"/>
        </w:numPr>
      </w:pPr>
      <w:r w:rsidRPr="004B0A61">
        <w:t xml:space="preserve">What </w:t>
      </w:r>
      <w:r w:rsidR="001F2FC8" w:rsidRPr="004B0A61">
        <w:t>progres</w:t>
      </w:r>
      <w:r w:rsidR="00EE08CE" w:rsidRPr="004B0A61">
        <w:t>s had been made in implementing practices</w:t>
      </w:r>
      <w:r w:rsidR="00704488" w:rsidRPr="004B0A61">
        <w:t xml:space="preserve"> for the Bay TMDL</w:t>
      </w:r>
      <w:r w:rsidR="007E7972" w:rsidRPr="004B0A61">
        <w:t xml:space="preserve">? </w:t>
      </w:r>
      <w:r w:rsidR="00EE08CE" w:rsidRPr="004B0A61">
        <w:t xml:space="preserve"> </w:t>
      </w:r>
    </w:p>
    <w:p w:rsidR="00704488" w:rsidRPr="004B0A61" w:rsidRDefault="00704488" w:rsidP="00704488">
      <w:pPr>
        <w:pStyle w:val="ListParagraph"/>
        <w:numPr>
          <w:ilvl w:val="0"/>
          <w:numId w:val="8"/>
        </w:numPr>
      </w:pPr>
      <w:r w:rsidRPr="004B0A61">
        <w:t xml:space="preserve">What are the changes in water quality and progress toward water-quality standards? </w:t>
      </w:r>
    </w:p>
    <w:p w:rsidR="0079681D" w:rsidRPr="004B0A61" w:rsidRDefault="007E7972" w:rsidP="00494C39">
      <w:pPr>
        <w:pStyle w:val="ListParagraph"/>
        <w:numPr>
          <w:ilvl w:val="0"/>
          <w:numId w:val="8"/>
        </w:numPr>
      </w:pPr>
      <w:r w:rsidRPr="004B0A61">
        <w:t>What are we learning about the factors affecting water-quality changes</w:t>
      </w:r>
      <w:r w:rsidR="0024350C" w:rsidRPr="004B0A61">
        <w:t xml:space="preserve"> to better implement practices?</w:t>
      </w:r>
    </w:p>
    <w:p w:rsidR="0024350C" w:rsidRPr="004B0A61" w:rsidRDefault="00EC62CD" w:rsidP="008908B2">
      <w:pPr>
        <w:pStyle w:val="ListParagraph"/>
        <w:numPr>
          <w:ilvl w:val="0"/>
          <w:numId w:val="8"/>
        </w:numPr>
      </w:pPr>
      <w:r w:rsidRPr="004B0A61">
        <w:t>W</w:t>
      </w:r>
      <w:r w:rsidR="00B6138D" w:rsidRPr="004B0A61">
        <w:t>hat improvements are needed in modeling, monitoring, and science</w:t>
      </w:r>
      <w:r w:rsidR="007E7972" w:rsidRPr="004B0A61">
        <w:t>?</w:t>
      </w:r>
      <w:r w:rsidR="00B6138D" w:rsidRPr="004B0A61">
        <w:t xml:space="preserve"> </w:t>
      </w:r>
    </w:p>
    <w:p w:rsidR="00917419" w:rsidRPr="004B0A61" w:rsidRDefault="00021A21" w:rsidP="00075D42">
      <w:pPr>
        <w:pStyle w:val="ListParagraph"/>
        <w:numPr>
          <w:ilvl w:val="0"/>
          <w:numId w:val="8"/>
        </w:numPr>
        <w:rPr>
          <w:b/>
          <w:u w:val="single"/>
        </w:rPr>
      </w:pPr>
      <w:r w:rsidRPr="004B0A61">
        <w:t>How do we best consider the combined impacts on land and climate change on nutrient and sediment loading and implications for the TMDL</w:t>
      </w:r>
      <w:r w:rsidR="007E7972" w:rsidRPr="004B0A61">
        <w:t>?</w:t>
      </w:r>
      <w:r w:rsidRPr="004B0A61">
        <w:t xml:space="preserve"> </w:t>
      </w:r>
    </w:p>
    <w:p w:rsidR="003766FF" w:rsidRDefault="003766FF" w:rsidP="003766FF">
      <w:pPr>
        <w:rPr>
          <w:b/>
          <w:u w:val="single"/>
        </w:rPr>
      </w:pPr>
    </w:p>
    <w:sectPr w:rsidR="003766FF" w:rsidSect="003B33B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9E" w:rsidRDefault="0037119E" w:rsidP="00660349">
      <w:pPr>
        <w:spacing w:after="0" w:line="240" w:lineRule="auto"/>
      </w:pPr>
      <w:r>
        <w:separator/>
      </w:r>
    </w:p>
  </w:endnote>
  <w:endnote w:type="continuationSeparator" w:id="0">
    <w:p w:rsidR="0037119E" w:rsidRDefault="0037119E" w:rsidP="00660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47327"/>
      <w:docPartObj>
        <w:docPartGallery w:val="Page Numbers (Bottom of Page)"/>
        <w:docPartUnique/>
      </w:docPartObj>
    </w:sdtPr>
    <w:sdtEndPr>
      <w:rPr>
        <w:noProof/>
      </w:rPr>
    </w:sdtEndPr>
    <w:sdtContent>
      <w:p w:rsidR="00552B29" w:rsidRDefault="00AE7BDE">
        <w:pPr>
          <w:pStyle w:val="Footer"/>
          <w:jc w:val="center"/>
        </w:pPr>
        <w:r>
          <w:fldChar w:fldCharType="begin"/>
        </w:r>
        <w:r w:rsidR="00552B29">
          <w:instrText xml:space="preserve"> PAGE   \* MERGEFORMAT </w:instrText>
        </w:r>
        <w:r>
          <w:fldChar w:fldCharType="separate"/>
        </w:r>
        <w:r w:rsidR="004B0A61">
          <w:rPr>
            <w:noProof/>
          </w:rPr>
          <w:t>1</w:t>
        </w:r>
        <w:r>
          <w:rPr>
            <w:noProof/>
          </w:rPr>
          <w:fldChar w:fldCharType="end"/>
        </w:r>
      </w:p>
    </w:sdtContent>
  </w:sdt>
  <w:p w:rsidR="00552B29" w:rsidRDefault="00552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9E" w:rsidRDefault="0037119E" w:rsidP="00660349">
      <w:pPr>
        <w:spacing w:after="0" w:line="240" w:lineRule="auto"/>
      </w:pPr>
      <w:r>
        <w:separator/>
      </w:r>
    </w:p>
  </w:footnote>
  <w:footnote w:type="continuationSeparator" w:id="0">
    <w:p w:rsidR="0037119E" w:rsidRDefault="0037119E" w:rsidP="00660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474"/>
    <w:multiLevelType w:val="hybridMultilevel"/>
    <w:tmpl w:val="6D967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946A2"/>
    <w:multiLevelType w:val="hybridMultilevel"/>
    <w:tmpl w:val="DB5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7691"/>
    <w:multiLevelType w:val="hybridMultilevel"/>
    <w:tmpl w:val="C7E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86EBF"/>
    <w:multiLevelType w:val="hybridMultilevel"/>
    <w:tmpl w:val="D230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E2D6A"/>
    <w:multiLevelType w:val="hybridMultilevel"/>
    <w:tmpl w:val="007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15D0"/>
    <w:multiLevelType w:val="hybridMultilevel"/>
    <w:tmpl w:val="EB4C5782"/>
    <w:lvl w:ilvl="0" w:tplc="575A94D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238B5574"/>
    <w:multiLevelType w:val="hybridMultilevel"/>
    <w:tmpl w:val="ABFA1240"/>
    <w:lvl w:ilvl="0" w:tplc="9E465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657BD"/>
    <w:multiLevelType w:val="hybridMultilevel"/>
    <w:tmpl w:val="661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16BBF"/>
    <w:multiLevelType w:val="hybridMultilevel"/>
    <w:tmpl w:val="92C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73D2"/>
    <w:multiLevelType w:val="hybridMultilevel"/>
    <w:tmpl w:val="D3F6321E"/>
    <w:lvl w:ilvl="0" w:tplc="0A44309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4EF315F8"/>
    <w:multiLevelType w:val="hybridMultilevel"/>
    <w:tmpl w:val="EB7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9304E"/>
    <w:multiLevelType w:val="hybridMultilevel"/>
    <w:tmpl w:val="CFA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A6950"/>
    <w:multiLevelType w:val="hybridMultilevel"/>
    <w:tmpl w:val="D7A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513F6"/>
    <w:multiLevelType w:val="hybridMultilevel"/>
    <w:tmpl w:val="E2C2A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001325"/>
    <w:multiLevelType w:val="hybridMultilevel"/>
    <w:tmpl w:val="3D1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B32DA"/>
    <w:multiLevelType w:val="hybridMultilevel"/>
    <w:tmpl w:val="FE16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3"/>
  </w:num>
  <w:num w:numId="5">
    <w:abstractNumId w:val="12"/>
  </w:num>
  <w:num w:numId="6">
    <w:abstractNumId w:val="11"/>
  </w:num>
  <w:num w:numId="7">
    <w:abstractNumId w:val="0"/>
  </w:num>
  <w:num w:numId="8">
    <w:abstractNumId w:val="6"/>
  </w:num>
  <w:num w:numId="9">
    <w:abstractNumId w:val="10"/>
  </w:num>
  <w:num w:numId="10">
    <w:abstractNumId w:val="9"/>
  </w:num>
  <w:num w:numId="11">
    <w:abstractNumId w:val="5"/>
  </w:num>
  <w:num w:numId="12">
    <w:abstractNumId w:val="2"/>
  </w:num>
  <w:num w:numId="13">
    <w:abstractNumId w:val="8"/>
  </w:num>
  <w:num w:numId="14">
    <w:abstractNumId w:val="1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826C1"/>
    <w:rsid w:val="00017445"/>
    <w:rsid w:val="00021A21"/>
    <w:rsid w:val="00025F32"/>
    <w:rsid w:val="000339E9"/>
    <w:rsid w:val="00037951"/>
    <w:rsid w:val="00045F08"/>
    <w:rsid w:val="00057B6E"/>
    <w:rsid w:val="00075D42"/>
    <w:rsid w:val="000A6E2A"/>
    <w:rsid w:val="000E4E00"/>
    <w:rsid w:val="000E50CD"/>
    <w:rsid w:val="000E7018"/>
    <w:rsid w:val="00103C3D"/>
    <w:rsid w:val="0010622C"/>
    <w:rsid w:val="001257EF"/>
    <w:rsid w:val="0012617F"/>
    <w:rsid w:val="00126AD2"/>
    <w:rsid w:val="0013043D"/>
    <w:rsid w:val="00131B73"/>
    <w:rsid w:val="00135A11"/>
    <w:rsid w:val="00140547"/>
    <w:rsid w:val="00150ECA"/>
    <w:rsid w:val="00152BCE"/>
    <w:rsid w:val="00172054"/>
    <w:rsid w:val="00177FB0"/>
    <w:rsid w:val="00194B90"/>
    <w:rsid w:val="001A5872"/>
    <w:rsid w:val="001E4B69"/>
    <w:rsid w:val="001F2FC8"/>
    <w:rsid w:val="00200F36"/>
    <w:rsid w:val="002112E1"/>
    <w:rsid w:val="00227394"/>
    <w:rsid w:val="00236BB3"/>
    <w:rsid w:val="00237486"/>
    <w:rsid w:val="0024350C"/>
    <w:rsid w:val="002573E8"/>
    <w:rsid w:val="00265EF2"/>
    <w:rsid w:val="002960D1"/>
    <w:rsid w:val="002A377D"/>
    <w:rsid w:val="002A76F9"/>
    <w:rsid w:val="002C028D"/>
    <w:rsid w:val="002C5227"/>
    <w:rsid w:val="002C5ABD"/>
    <w:rsid w:val="002D04CD"/>
    <w:rsid w:val="002E70B6"/>
    <w:rsid w:val="00307580"/>
    <w:rsid w:val="00307ED7"/>
    <w:rsid w:val="00310F6C"/>
    <w:rsid w:val="00313421"/>
    <w:rsid w:val="00327535"/>
    <w:rsid w:val="00344070"/>
    <w:rsid w:val="0037119E"/>
    <w:rsid w:val="00373303"/>
    <w:rsid w:val="003766FF"/>
    <w:rsid w:val="00377854"/>
    <w:rsid w:val="003843BA"/>
    <w:rsid w:val="003A4479"/>
    <w:rsid w:val="003B33BE"/>
    <w:rsid w:val="003B57F6"/>
    <w:rsid w:val="003B66A7"/>
    <w:rsid w:val="003D4ED1"/>
    <w:rsid w:val="004179BD"/>
    <w:rsid w:val="0043229D"/>
    <w:rsid w:val="00435BAC"/>
    <w:rsid w:val="004458D9"/>
    <w:rsid w:val="00456AC5"/>
    <w:rsid w:val="00463A20"/>
    <w:rsid w:val="004712CA"/>
    <w:rsid w:val="00477A9E"/>
    <w:rsid w:val="0048048F"/>
    <w:rsid w:val="00485B71"/>
    <w:rsid w:val="00494C39"/>
    <w:rsid w:val="00497AF5"/>
    <w:rsid w:val="004B0A61"/>
    <w:rsid w:val="004B17EF"/>
    <w:rsid w:val="004B3DA2"/>
    <w:rsid w:val="004D2397"/>
    <w:rsid w:val="004E1870"/>
    <w:rsid w:val="004E1ADF"/>
    <w:rsid w:val="004E55DB"/>
    <w:rsid w:val="004F39D7"/>
    <w:rsid w:val="005177E2"/>
    <w:rsid w:val="005343F4"/>
    <w:rsid w:val="00552B29"/>
    <w:rsid w:val="00563B28"/>
    <w:rsid w:val="005640C0"/>
    <w:rsid w:val="0057685E"/>
    <w:rsid w:val="005844CA"/>
    <w:rsid w:val="00596E21"/>
    <w:rsid w:val="005A0411"/>
    <w:rsid w:val="005A2CA7"/>
    <w:rsid w:val="005B3768"/>
    <w:rsid w:val="005C3A55"/>
    <w:rsid w:val="005F211E"/>
    <w:rsid w:val="006421B1"/>
    <w:rsid w:val="006425C5"/>
    <w:rsid w:val="0064403E"/>
    <w:rsid w:val="00646395"/>
    <w:rsid w:val="00660349"/>
    <w:rsid w:val="00666283"/>
    <w:rsid w:val="00693E20"/>
    <w:rsid w:val="006A3A33"/>
    <w:rsid w:val="006B1848"/>
    <w:rsid w:val="006C5721"/>
    <w:rsid w:val="006D0622"/>
    <w:rsid w:val="00704488"/>
    <w:rsid w:val="007044EE"/>
    <w:rsid w:val="00711333"/>
    <w:rsid w:val="00715116"/>
    <w:rsid w:val="00723824"/>
    <w:rsid w:val="007239B7"/>
    <w:rsid w:val="00750A80"/>
    <w:rsid w:val="00764FBF"/>
    <w:rsid w:val="00776625"/>
    <w:rsid w:val="00785734"/>
    <w:rsid w:val="007860B1"/>
    <w:rsid w:val="00791594"/>
    <w:rsid w:val="0079681D"/>
    <w:rsid w:val="007B422B"/>
    <w:rsid w:val="007C2B01"/>
    <w:rsid w:val="007E755E"/>
    <w:rsid w:val="007E7972"/>
    <w:rsid w:val="007F71BD"/>
    <w:rsid w:val="00800DCA"/>
    <w:rsid w:val="00811CA9"/>
    <w:rsid w:val="0082167D"/>
    <w:rsid w:val="00826C01"/>
    <w:rsid w:val="00831CEB"/>
    <w:rsid w:val="00842223"/>
    <w:rsid w:val="00844CBE"/>
    <w:rsid w:val="00863288"/>
    <w:rsid w:val="00864E91"/>
    <w:rsid w:val="0087601C"/>
    <w:rsid w:val="008811DB"/>
    <w:rsid w:val="008833D6"/>
    <w:rsid w:val="00887AC3"/>
    <w:rsid w:val="008908B2"/>
    <w:rsid w:val="008A4DED"/>
    <w:rsid w:val="008F09D4"/>
    <w:rsid w:val="009040E0"/>
    <w:rsid w:val="00917419"/>
    <w:rsid w:val="00943784"/>
    <w:rsid w:val="00960D51"/>
    <w:rsid w:val="0099383D"/>
    <w:rsid w:val="009A04C5"/>
    <w:rsid w:val="009B0BA4"/>
    <w:rsid w:val="009C3D8C"/>
    <w:rsid w:val="009D753A"/>
    <w:rsid w:val="009E0E74"/>
    <w:rsid w:val="009E4833"/>
    <w:rsid w:val="00A0198F"/>
    <w:rsid w:val="00A10432"/>
    <w:rsid w:val="00A120AD"/>
    <w:rsid w:val="00A16469"/>
    <w:rsid w:val="00A239E2"/>
    <w:rsid w:val="00A314D6"/>
    <w:rsid w:val="00A35D17"/>
    <w:rsid w:val="00A527A0"/>
    <w:rsid w:val="00A94198"/>
    <w:rsid w:val="00AA05E6"/>
    <w:rsid w:val="00AB1AE8"/>
    <w:rsid w:val="00AB4559"/>
    <w:rsid w:val="00AD4166"/>
    <w:rsid w:val="00AE7BDE"/>
    <w:rsid w:val="00B10BB5"/>
    <w:rsid w:val="00B23679"/>
    <w:rsid w:val="00B25834"/>
    <w:rsid w:val="00B266F4"/>
    <w:rsid w:val="00B30DC4"/>
    <w:rsid w:val="00B333C6"/>
    <w:rsid w:val="00B4424D"/>
    <w:rsid w:val="00B567B2"/>
    <w:rsid w:val="00B6138D"/>
    <w:rsid w:val="00B630BA"/>
    <w:rsid w:val="00BB12A7"/>
    <w:rsid w:val="00BB2E17"/>
    <w:rsid w:val="00BC00B3"/>
    <w:rsid w:val="00BF712B"/>
    <w:rsid w:val="00BF7D8E"/>
    <w:rsid w:val="00C061EE"/>
    <w:rsid w:val="00C22CA2"/>
    <w:rsid w:val="00C34C91"/>
    <w:rsid w:val="00C4345F"/>
    <w:rsid w:val="00C4417A"/>
    <w:rsid w:val="00C63428"/>
    <w:rsid w:val="00C649EE"/>
    <w:rsid w:val="00C715EE"/>
    <w:rsid w:val="00C760A1"/>
    <w:rsid w:val="00C826C1"/>
    <w:rsid w:val="00C93136"/>
    <w:rsid w:val="00C94410"/>
    <w:rsid w:val="00CB3834"/>
    <w:rsid w:val="00CC1928"/>
    <w:rsid w:val="00CC4368"/>
    <w:rsid w:val="00CC75EB"/>
    <w:rsid w:val="00CD6827"/>
    <w:rsid w:val="00CE6D0D"/>
    <w:rsid w:val="00CE6EFE"/>
    <w:rsid w:val="00CF658F"/>
    <w:rsid w:val="00D02138"/>
    <w:rsid w:val="00D16069"/>
    <w:rsid w:val="00D25CAF"/>
    <w:rsid w:val="00D317B4"/>
    <w:rsid w:val="00D41427"/>
    <w:rsid w:val="00D5789F"/>
    <w:rsid w:val="00D63399"/>
    <w:rsid w:val="00D71086"/>
    <w:rsid w:val="00D87181"/>
    <w:rsid w:val="00D90A44"/>
    <w:rsid w:val="00DB32AE"/>
    <w:rsid w:val="00DC3AB6"/>
    <w:rsid w:val="00DC7501"/>
    <w:rsid w:val="00DD554A"/>
    <w:rsid w:val="00DD59A7"/>
    <w:rsid w:val="00DF5F1D"/>
    <w:rsid w:val="00E13A07"/>
    <w:rsid w:val="00E40ACB"/>
    <w:rsid w:val="00E43F49"/>
    <w:rsid w:val="00E95532"/>
    <w:rsid w:val="00E96CB0"/>
    <w:rsid w:val="00EA250D"/>
    <w:rsid w:val="00EA6CA1"/>
    <w:rsid w:val="00EC35F5"/>
    <w:rsid w:val="00EC62CD"/>
    <w:rsid w:val="00EE08CE"/>
    <w:rsid w:val="00EE282B"/>
    <w:rsid w:val="00EF05DA"/>
    <w:rsid w:val="00EF5000"/>
    <w:rsid w:val="00F01399"/>
    <w:rsid w:val="00F152D4"/>
    <w:rsid w:val="00F166D9"/>
    <w:rsid w:val="00F21351"/>
    <w:rsid w:val="00F42858"/>
    <w:rsid w:val="00F540A9"/>
    <w:rsid w:val="00F56B52"/>
    <w:rsid w:val="00F61DDA"/>
    <w:rsid w:val="00F8033A"/>
    <w:rsid w:val="00F9387E"/>
    <w:rsid w:val="00F95216"/>
    <w:rsid w:val="00F96A3E"/>
    <w:rsid w:val="00F96E5B"/>
    <w:rsid w:val="00F977A7"/>
    <w:rsid w:val="00FB05F3"/>
    <w:rsid w:val="00FC5A09"/>
    <w:rsid w:val="00FD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 w:type="character" w:styleId="CommentReference">
    <w:name w:val="annotation reference"/>
    <w:basedOn w:val="DefaultParagraphFont"/>
    <w:uiPriority w:val="99"/>
    <w:semiHidden/>
    <w:unhideWhenUsed/>
    <w:rsid w:val="00EE282B"/>
    <w:rPr>
      <w:sz w:val="16"/>
      <w:szCs w:val="16"/>
    </w:rPr>
  </w:style>
  <w:style w:type="paragraph" w:styleId="CommentText">
    <w:name w:val="annotation text"/>
    <w:basedOn w:val="Normal"/>
    <w:link w:val="CommentTextChar"/>
    <w:uiPriority w:val="99"/>
    <w:semiHidden/>
    <w:unhideWhenUsed/>
    <w:rsid w:val="00EE282B"/>
    <w:pPr>
      <w:spacing w:line="240" w:lineRule="auto"/>
    </w:pPr>
    <w:rPr>
      <w:sz w:val="20"/>
      <w:szCs w:val="20"/>
    </w:rPr>
  </w:style>
  <w:style w:type="character" w:customStyle="1" w:styleId="CommentTextChar">
    <w:name w:val="Comment Text Char"/>
    <w:basedOn w:val="DefaultParagraphFont"/>
    <w:link w:val="CommentText"/>
    <w:uiPriority w:val="99"/>
    <w:semiHidden/>
    <w:rsid w:val="00EE282B"/>
    <w:rPr>
      <w:sz w:val="20"/>
      <w:szCs w:val="20"/>
    </w:rPr>
  </w:style>
  <w:style w:type="paragraph" w:styleId="CommentSubject">
    <w:name w:val="annotation subject"/>
    <w:basedOn w:val="CommentText"/>
    <w:next w:val="CommentText"/>
    <w:link w:val="CommentSubjectChar"/>
    <w:uiPriority w:val="99"/>
    <w:semiHidden/>
    <w:unhideWhenUsed/>
    <w:rsid w:val="00EE282B"/>
    <w:rPr>
      <w:b/>
      <w:bCs/>
    </w:rPr>
  </w:style>
  <w:style w:type="character" w:customStyle="1" w:styleId="CommentSubjectChar">
    <w:name w:val="Comment Subject Char"/>
    <w:basedOn w:val="CommentTextChar"/>
    <w:link w:val="CommentSubject"/>
    <w:uiPriority w:val="99"/>
    <w:semiHidden/>
    <w:rsid w:val="00EE282B"/>
    <w:rPr>
      <w:b/>
      <w:bCs/>
      <w:sz w:val="20"/>
      <w:szCs w:val="20"/>
    </w:rPr>
  </w:style>
  <w:style w:type="paragraph" w:styleId="Revision">
    <w:name w:val="Revision"/>
    <w:hidden/>
    <w:uiPriority w:val="99"/>
    <w:semiHidden/>
    <w:rsid w:val="00A0198F"/>
    <w:pPr>
      <w:spacing w:after="0" w:line="240" w:lineRule="auto"/>
    </w:pPr>
  </w:style>
  <w:style w:type="table" w:styleId="TableGrid">
    <w:name w:val="Table Grid"/>
    <w:basedOn w:val="TableNormal"/>
    <w:uiPriority w:val="59"/>
    <w:rsid w:val="0053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 w:type="character" w:styleId="CommentReference">
    <w:name w:val="annotation reference"/>
    <w:basedOn w:val="DefaultParagraphFont"/>
    <w:uiPriority w:val="99"/>
    <w:semiHidden/>
    <w:unhideWhenUsed/>
    <w:rsid w:val="00EE282B"/>
    <w:rPr>
      <w:sz w:val="16"/>
      <w:szCs w:val="16"/>
    </w:rPr>
  </w:style>
  <w:style w:type="paragraph" w:styleId="CommentText">
    <w:name w:val="annotation text"/>
    <w:basedOn w:val="Normal"/>
    <w:link w:val="CommentTextChar"/>
    <w:uiPriority w:val="99"/>
    <w:semiHidden/>
    <w:unhideWhenUsed/>
    <w:rsid w:val="00EE282B"/>
    <w:pPr>
      <w:spacing w:line="240" w:lineRule="auto"/>
    </w:pPr>
    <w:rPr>
      <w:sz w:val="20"/>
      <w:szCs w:val="20"/>
    </w:rPr>
  </w:style>
  <w:style w:type="character" w:customStyle="1" w:styleId="CommentTextChar">
    <w:name w:val="Comment Text Char"/>
    <w:basedOn w:val="DefaultParagraphFont"/>
    <w:link w:val="CommentText"/>
    <w:uiPriority w:val="99"/>
    <w:semiHidden/>
    <w:rsid w:val="00EE282B"/>
    <w:rPr>
      <w:sz w:val="20"/>
      <w:szCs w:val="20"/>
    </w:rPr>
  </w:style>
  <w:style w:type="paragraph" w:styleId="CommentSubject">
    <w:name w:val="annotation subject"/>
    <w:basedOn w:val="CommentText"/>
    <w:next w:val="CommentText"/>
    <w:link w:val="CommentSubjectChar"/>
    <w:uiPriority w:val="99"/>
    <w:semiHidden/>
    <w:unhideWhenUsed/>
    <w:rsid w:val="00EE282B"/>
    <w:rPr>
      <w:b/>
      <w:bCs/>
    </w:rPr>
  </w:style>
  <w:style w:type="character" w:customStyle="1" w:styleId="CommentSubjectChar">
    <w:name w:val="Comment Subject Char"/>
    <w:basedOn w:val="CommentTextChar"/>
    <w:link w:val="CommentSubject"/>
    <w:uiPriority w:val="99"/>
    <w:semiHidden/>
    <w:rsid w:val="00EE282B"/>
    <w:rPr>
      <w:b/>
      <w:bCs/>
      <w:sz w:val="20"/>
      <w:szCs w:val="20"/>
    </w:rPr>
  </w:style>
  <w:style w:type="paragraph" w:styleId="Revision">
    <w:name w:val="Revision"/>
    <w:hidden/>
    <w:uiPriority w:val="99"/>
    <w:semiHidden/>
    <w:rsid w:val="00A0198F"/>
    <w:pPr>
      <w:spacing w:after="0" w:line="240" w:lineRule="auto"/>
    </w:pPr>
  </w:style>
  <w:style w:type="table" w:styleId="TableGrid">
    <w:name w:val="Table Grid"/>
    <w:basedOn w:val="TableNormal"/>
    <w:uiPriority w:val="59"/>
    <w:rsid w:val="0053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623F3-7F2D-4960-AEF3-26C11846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Scott W.</dc:creator>
  <cp:lastModifiedBy>KAntos</cp:lastModifiedBy>
  <cp:revision>3</cp:revision>
  <cp:lastPrinted>2012-05-22T17:28:00Z</cp:lastPrinted>
  <dcterms:created xsi:type="dcterms:W3CDTF">2012-06-05T14:15:00Z</dcterms:created>
  <dcterms:modified xsi:type="dcterms:W3CDTF">2012-06-05T14:16:00Z</dcterms:modified>
</cp:coreProperties>
</file>