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BAA" w:rsidRPr="00535F89" w:rsidRDefault="003A6BAA" w:rsidP="00535F89">
      <w:pPr>
        <w:pStyle w:val="Heading1"/>
        <w:jc w:val="center"/>
      </w:pPr>
      <w:r w:rsidRPr="00535F89">
        <w:t>2-20-13 Goal Team 6 Conference Call</w:t>
      </w:r>
    </w:p>
    <w:p w:rsidR="003A6BAA" w:rsidRDefault="003A6BAA">
      <w:pPr>
        <w:rPr>
          <w:b/>
          <w:color w:val="92D050"/>
        </w:rPr>
      </w:pPr>
    </w:p>
    <w:p w:rsidR="00497B99" w:rsidRPr="001A1695" w:rsidRDefault="00143EF2">
      <w:pPr>
        <w:rPr>
          <w:b/>
        </w:rPr>
      </w:pPr>
      <w:r w:rsidRPr="001A1695">
        <w:rPr>
          <w:b/>
        </w:rPr>
        <w:t>Attendance:</w:t>
      </w:r>
    </w:p>
    <w:p w:rsidR="00143EF2" w:rsidRPr="001A1695" w:rsidRDefault="000D4B14" w:rsidP="00143EF2">
      <w:pPr>
        <w:pStyle w:val="ListParagraph"/>
        <w:numPr>
          <w:ilvl w:val="0"/>
          <w:numId w:val="1"/>
        </w:numPr>
      </w:pPr>
      <w:r w:rsidRPr="001A1695">
        <w:t>Russ Baxter</w:t>
      </w:r>
    </w:p>
    <w:p w:rsidR="00143EF2" w:rsidRPr="001A1695" w:rsidRDefault="00E335C7" w:rsidP="00143EF2">
      <w:pPr>
        <w:pStyle w:val="ListParagraph"/>
        <w:numPr>
          <w:ilvl w:val="0"/>
          <w:numId w:val="1"/>
        </w:numPr>
      </w:pPr>
      <w:r w:rsidRPr="001A1695">
        <w:t>Beth Zinecker</w:t>
      </w:r>
    </w:p>
    <w:p w:rsidR="00E335C7" w:rsidRPr="001A1695" w:rsidRDefault="00195256" w:rsidP="00143EF2">
      <w:pPr>
        <w:pStyle w:val="ListParagraph"/>
        <w:numPr>
          <w:ilvl w:val="0"/>
          <w:numId w:val="1"/>
        </w:numPr>
      </w:pPr>
      <w:r w:rsidRPr="001A1695">
        <w:t>Mike Mason</w:t>
      </w:r>
    </w:p>
    <w:p w:rsidR="00E11979" w:rsidRPr="001A1695" w:rsidRDefault="005650CC" w:rsidP="00143EF2">
      <w:pPr>
        <w:pStyle w:val="ListParagraph"/>
        <w:numPr>
          <w:ilvl w:val="0"/>
          <w:numId w:val="1"/>
        </w:numPr>
      </w:pPr>
      <w:r w:rsidRPr="001A1695">
        <w:t>Mike Foremen</w:t>
      </w:r>
    </w:p>
    <w:p w:rsidR="00AE7906" w:rsidRPr="001A1695" w:rsidRDefault="00AE7906" w:rsidP="00143EF2">
      <w:pPr>
        <w:pStyle w:val="ListParagraph"/>
        <w:numPr>
          <w:ilvl w:val="0"/>
          <w:numId w:val="1"/>
        </w:numPr>
      </w:pPr>
      <w:r w:rsidRPr="001A1695">
        <w:t>Tim Wilke</w:t>
      </w:r>
    </w:p>
    <w:p w:rsidR="00AE7906" w:rsidRPr="001A1695" w:rsidRDefault="00AE7906" w:rsidP="00143EF2">
      <w:pPr>
        <w:pStyle w:val="ListParagraph"/>
        <w:numPr>
          <w:ilvl w:val="0"/>
          <w:numId w:val="1"/>
        </w:numPr>
      </w:pPr>
      <w:r w:rsidRPr="001A1695">
        <w:t>Greg Allen</w:t>
      </w:r>
    </w:p>
    <w:p w:rsidR="00143EF2" w:rsidRPr="001A1695" w:rsidRDefault="00AE7906" w:rsidP="00B91385">
      <w:pPr>
        <w:pStyle w:val="ListParagraph"/>
        <w:numPr>
          <w:ilvl w:val="0"/>
          <w:numId w:val="1"/>
        </w:numPr>
      </w:pPr>
      <w:r w:rsidRPr="001A1695">
        <w:t>Carin Bisland</w:t>
      </w:r>
    </w:p>
    <w:p w:rsidR="00EF1DB7" w:rsidRPr="001A1695" w:rsidRDefault="00EF1DB7" w:rsidP="00B91385">
      <w:pPr>
        <w:pStyle w:val="ListParagraph"/>
        <w:numPr>
          <w:ilvl w:val="0"/>
          <w:numId w:val="1"/>
        </w:numPr>
      </w:pPr>
      <w:r w:rsidRPr="001A1695">
        <w:t xml:space="preserve">Tim </w:t>
      </w:r>
      <w:r w:rsidR="00E6458B" w:rsidRPr="001A1695">
        <w:t>Roberts</w:t>
      </w:r>
    </w:p>
    <w:p w:rsidR="000970B7" w:rsidRPr="001A1695" w:rsidRDefault="000970B7" w:rsidP="00B91385">
      <w:pPr>
        <w:pStyle w:val="ListParagraph"/>
        <w:numPr>
          <w:ilvl w:val="0"/>
          <w:numId w:val="1"/>
        </w:numPr>
      </w:pPr>
      <w:r w:rsidRPr="001A1695">
        <w:t>Darryl Brown</w:t>
      </w:r>
    </w:p>
    <w:p w:rsidR="00C37ACA" w:rsidRPr="001A1695" w:rsidRDefault="00E26493" w:rsidP="00B91385">
      <w:pPr>
        <w:pStyle w:val="ListParagraph"/>
        <w:numPr>
          <w:ilvl w:val="0"/>
          <w:numId w:val="1"/>
        </w:numPr>
      </w:pPr>
      <w:r w:rsidRPr="001A1695">
        <w:t>Kevin DeBell</w:t>
      </w:r>
    </w:p>
    <w:p w:rsidR="00A34880" w:rsidRPr="001A1695" w:rsidRDefault="00A34880" w:rsidP="00B91385">
      <w:pPr>
        <w:pStyle w:val="ListParagraph"/>
        <w:numPr>
          <w:ilvl w:val="0"/>
          <w:numId w:val="1"/>
        </w:numPr>
      </w:pPr>
      <w:r w:rsidRPr="001A1695">
        <w:t>John Schneider</w:t>
      </w:r>
    </w:p>
    <w:p w:rsidR="00143EF2" w:rsidRPr="003C751F" w:rsidRDefault="00E6256E" w:rsidP="00143EF2">
      <w:r w:rsidRPr="003C751F">
        <w:t xml:space="preserve">*actions are in red, other important discussion points are underlined and bolded </w:t>
      </w:r>
    </w:p>
    <w:p w:rsidR="00143EF2" w:rsidRPr="000D4B14" w:rsidRDefault="00143EF2" w:rsidP="00143EF2">
      <w:pPr>
        <w:rPr>
          <w:b/>
        </w:rPr>
      </w:pPr>
      <w:r w:rsidRPr="000D4B14">
        <w:rPr>
          <w:b/>
        </w:rPr>
        <w:t>Discussion:</w:t>
      </w:r>
    </w:p>
    <w:p w:rsidR="00143EF2" w:rsidRPr="00646654" w:rsidRDefault="007E6A1D" w:rsidP="00143EF2">
      <w:pPr>
        <w:pStyle w:val="ListParagraph"/>
        <w:numPr>
          <w:ilvl w:val="0"/>
          <w:numId w:val="2"/>
        </w:numPr>
        <w:rPr>
          <w:b/>
          <w:u w:val="single"/>
        </w:rPr>
      </w:pPr>
      <w:r w:rsidRPr="00646654">
        <w:rPr>
          <w:b/>
          <w:u w:val="single"/>
        </w:rPr>
        <w:t xml:space="preserve">Interview </w:t>
      </w:r>
      <w:r w:rsidR="00646654" w:rsidRPr="00646654">
        <w:rPr>
          <w:b/>
          <w:u w:val="single"/>
        </w:rPr>
        <w:t xml:space="preserve"> </w:t>
      </w:r>
      <w:r w:rsidR="008F3363" w:rsidRPr="00646654">
        <w:rPr>
          <w:b/>
          <w:u w:val="single"/>
        </w:rPr>
        <w:t>Information D</w:t>
      </w:r>
      <w:r w:rsidRPr="00646654">
        <w:rPr>
          <w:b/>
          <w:u w:val="single"/>
        </w:rPr>
        <w:t>iscussion</w:t>
      </w:r>
      <w:r w:rsidR="008F3363" w:rsidRPr="00646654">
        <w:rPr>
          <w:b/>
          <w:u w:val="single"/>
        </w:rPr>
        <w:t>:</w:t>
      </w:r>
    </w:p>
    <w:p w:rsidR="007E6A1D" w:rsidRPr="001A1695" w:rsidRDefault="007E6A1D" w:rsidP="00143EF2">
      <w:pPr>
        <w:pStyle w:val="ListParagraph"/>
        <w:numPr>
          <w:ilvl w:val="0"/>
          <w:numId w:val="2"/>
        </w:numPr>
      </w:pPr>
      <w:r w:rsidRPr="001A1695">
        <w:t>Russ</w:t>
      </w:r>
      <w:r w:rsidR="00B67CDE" w:rsidRPr="001A1695">
        <w:t xml:space="preserve"> Baxter</w:t>
      </w:r>
      <w:r w:rsidRPr="001A1695">
        <w:t xml:space="preserve">: </w:t>
      </w:r>
      <w:r w:rsidR="00CF484A" w:rsidRPr="001A1695">
        <w:t xml:space="preserve">Due to the small number of people interviewed </w:t>
      </w:r>
      <w:r w:rsidRPr="001A1695">
        <w:t xml:space="preserve">I didn’t see any information in particular that wasn’t </w:t>
      </w:r>
      <w:r w:rsidR="00D0038B" w:rsidRPr="001A1695">
        <w:t xml:space="preserve">already </w:t>
      </w:r>
      <w:r w:rsidRPr="001A1695">
        <w:t>well known</w:t>
      </w:r>
      <w:r w:rsidR="000E3E04" w:rsidRPr="001A1695">
        <w:t xml:space="preserve"> by the partners. I </w:t>
      </w:r>
      <w:r w:rsidRPr="001A1695">
        <w:t>could see people skeptical of small sample size</w:t>
      </w:r>
      <w:r w:rsidR="00E6284D" w:rsidRPr="001A1695">
        <w:t xml:space="preserve">. I don’t think there is enough new information to justify the time to </w:t>
      </w:r>
      <w:r w:rsidR="008F7AD2" w:rsidRPr="001A1695">
        <w:t>present</w:t>
      </w:r>
      <w:r w:rsidR="00E6284D" w:rsidRPr="001A1695">
        <w:t xml:space="preserve"> it.</w:t>
      </w:r>
    </w:p>
    <w:p w:rsidR="00F46A5C" w:rsidRPr="001A1695" w:rsidRDefault="00F46A5C" w:rsidP="00143EF2">
      <w:pPr>
        <w:pStyle w:val="ListParagraph"/>
        <w:numPr>
          <w:ilvl w:val="0"/>
          <w:numId w:val="2"/>
        </w:numPr>
      </w:pPr>
      <w:r w:rsidRPr="001A1695">
        <w:t>Carin</w:t>
      </w:r>
      <w:r w:rsidR="00EC594F" w:rsidRPr="001A1695">
        <w:t xml:space="preserve"> Bisland</w:t>
      </w:r>
      <w:r w:rsidRPr="001A1695">
        <w:t>: I agree that it is a small sample size and doesn’t have anything earth shattering</w:t>
      </w:r>
      <w:r w:rsidR="00C90162" w:rsidRPr="001A1695">
        <w:t>.</w:t>
      </w:r>
    </w:p>
    <w:p w:rsidR="00143EF2" w:rsidRPr="001A1695" w:rsidRDefault="00C852AC" w:rsidP="003E57D1">
      <w:pPr>
        <w:pStyle w:val="ListParagraph"/>
        <w:numPr>
          <w:ilvl w:val="0"/>
          <w:numId w:val="2"/>
        </w:numPr>
      </w:pPr>
      <w:r w:rsidRPr="001A1695">
        <w:t>Mike Mason:</w:t>
      </w:r>
      <w:r w:rsidR="00C40181" w:rsidRPr="001A1695">
        <w:t xml:space="preserve"> </w:t>
      </w:r>
      <w:r w:rsidR="0028216A" w:rsidRPr="001A1695">
        <w:t>The interview information g</w:t>
      </w:r>
      <w:r w:rsidR="00936A48" w:rsidRPr="001A1695">
        <w:t xml:space="preserve">ives </w:t>
      </w:r>
      <w:r w:rsidR="00A93AC0" w:rsidRPr="001A1695">
        <w:t xml:space="preserve">a </w:t>
      </w:r>
      <w:r w:rsidRPr="001A1695">
        <w:t>good background on why we did what we did.</w:t>
      </w:r>
      <w:r w:rsidR="008271CB" w:rsidRPr="001A1695">
        <w:t xml:space="preserve"> Maybe not </w:t>
      </w:r>
      <w:r w:rsidR="0019797A" w:rsidRPr="001A1695">
        <w:t xml:space="preserve">present it, but why not include it as </w:t>
      </w:r>
      <w:r w:rsidR="008271CB" w:rsidRPr="001A1695">
        <w:t>background materia</w:t>
      </w:r>
      <w:r w:rsidR="00120031" w:rsidRPr="001A1695">
        <w:t xml:space="preserve">l? </w:t>
      </w:r>
      <w:r w:rsidR="00B01BD5" w:rsidRPr="001A1695">
        <w:t>M</w:t>
      </w:r>
      <w:r w:rsidR="008A2AB2" w:rsidRPr="001A1695">
        <w:t>aybe 1-2 slide</w:t>
      </w:r>
      <w:r w:rsidR="008D1EB0" w:rsidRPr="001A1695">
        <w:t xml:space="preserve">s at </w:t>
      </w:r>
      <w:r w:rsidR="008A2AB2" w:rsidRPr="001A1695">
        <w:t>most for presentation</w:t>
      </w:r>
      <w:r w:rsidR="008D1EB0" w:rsidRPr="001A1695">
        <w:t xml:space="preserve"> to MB</w:t>
      </w:r>
      <w:r w:rsidR="007E00D3" w:rsidRPr="001A1695">
        <w:t>.</w:t>
      </w:r>
    </w:p>
    <w:p w:rsidR="00C016AD" w:rsidRPr="001A1695" w:rsidRDefault="00640F5F" w:rsidP="00C016AD">
      <w:pPr>
        <w:pStyle w:val="ListParagraph"/>
        <w:numPr>
          <w:ilvl w:val="0"/>
          <w:numId w:val="2"/>
        </w:numPr>
      </w:pPr>
      <w:r w:rsidRPr="001A1695">
        <w:t xml:space="preserve">Carin Bisland: We will have </w:t>
      </w:r>
      <w:r w:rsidR="00C016AD" w:rsidRPr="001A1695">
        <w:t>1hour 55 minutes total to talk</w:t>
      </w:r>
      <w:r w:rsidR="00E21D97" w:rsidRPr="001A1695">
        <w:t xml:space="preserve">/present to the MB. Need to use that slot of time </w:t>
      </w:r>
      <w:r w:rsidR="00AC6B6E" w:rsidRPr="001A1695">
        <w:t>effectively</w:t>
      </w:r>
      <w:r w:rsidR="00E21D97" w:rsidRPr="001A1695">
        <w:t>.</w:t>
      </w:r>
    </w:p>
    <w:p w:rsidR="00C016AD" w:rsidRPr="001A1695" w:rsidRDefault="00C016AD" w:rsidP="00C016AD">
      <w:pPr>
        <w:pStyle w:val="ListParagraph"/>
        <w:numPr>
          <w:ilvl w:val="0"/>
          <w:numId w:val="2"/>
        </w:numPr>
      </w:pPr>
      <w:r w:rsidRPr="001A1695">
        <w:t>Russ</w:t>
      </w:r>
      <w:r w:rsidR="008D5E59" w:rsidRPr="001A1695">
        <w:t xml:space="preserve"> Baxter</w:t>
      </w:r>
      <w:r w:rsidRPr="001A1695">
        <w:t xml:space="preserve">: </w:t>
      </w:r>
      <w:r w:rsidR="00980C1C" w:rsidRPr="001A1695">
        <w:t xml:space="preserve">The </w:t>
      </w:r>
      <w:r w:rsidRPr="001A1695">
        <w:t>focus</w:t>
      </w:r>
      <w:r w:rsidR="00980C1C" w:rsidRPr="001A1695">
        <w:t xml:space="preserve"> should be</w:t>
      </w:r>
      <w:r w:rsidRPr="001A1695">
        <w:t xml:space="preserve"> on key issues and less on 10 </w:t>
      </w:r>
      <w:r w:rsidR="00696A55" w:rsidRPr="001A1695">
        <w:t>person’s</w:t>
      </w:r>
      <w:r w:rsidRPr="001A1695">
        <w:t xml:space="preserve"> </w:t>
      </w:r>
      <w:r w:rsidR="00077F6C" w:rsidRPr="001A1695">
        <w:t>interview feedback.</w:t>
      </w:r>
    </w:p>
    <w:p w:rsidR="00B0099D" w:rsidRPr="003B0D38" w:rsidRDefault="00C8763E" w:rsidP="003E57D1">
      <w:pPr>
        <w:pStyle w:val="ListParagraph"/>
        <w:numPr>
          <w:ilvl w:val="0"/>
          <w:numId w:val="2"/>
        </w:numPr>
        <w:rPr>
          <w:b/>
          <w:color w:val="C00000"/>
        </w:rPr>
      </w:pPr>
      <w:r w:rsidRPr="003B0D38">
        <w:rPr>
          <w:b/>
          <w:color w:val="C00000"/>
        </w:rPr>
        <w:t xml:space="preserve">ACTION: </w:t>
      </w:r>
      <w:r w:rsidR="002D62D7" w:rsidRPr="003B0D38">
        <w:rPr>
          <w:b/>
          <w:color w:val="C00000"/>
        </w:rPr>
        <w:t>create some other backgrounds</w:t>
      </w:r>
      <w:r w:rsidR="00EF78BB" w:rsidRPr="003B0D38">
        <w:rPr>
          <w:b/>
          <w:color w:val="C00000"/>
        </w:rPr>
        <w:t xml:space="preserve"> document</w:t>
      </w:r>
      <w:r w:rsidR="002D62D7" w:rsidRPr="003B0D38">
        <w:rPr>
          <w:b/>
          <w:color w:val="C00000"/>
        </w:rPr>
        <w:t>s if needed</w:t>
      </w:r>
      <w:r w:rsidR="00EF78BB" w:rsidRPr="003B0D38">
        <w:rPr>
          <w:b/>
          <w:color w:val="C00000"/>
        </w:rPr>
        <w:t>, and include in 1-2 introductory slides.</w:t>
      </w:r>
      <w:r w:rsidR="000B741D" w:rsidRPr="003B0D38">
        <w:rPr>
          <w:b/>
          <w:color w:val="C00000"/>
        </w:rPr>
        <w:t xml:space="preserve"> (</w:t>
      </w:r>
      <w:r w:rsidR="00696A55" w:rsidRPr="003B0D38">
        <w:rPr>
          <w:b/>
          <w:color w:val="C00000"/>
        </w:rPr>
        <w:t>Use</w:t>
      </w:r>
      <w:r w:rsidR="000B741D" w:rsidRPr="003B0D38">
        <w:rPr>
          <w:b/>
          <w:color w:val="C00000"/>
        </w:rPr>
        <w:t xml:space="preserve"> slides #8-11)</w:t>
      </w:r>
      <w:r w:rsidR="002D62D7" w:rsidRPr="003B0D38">
        <w:rPr>
          <w:b/>
          <w:color w:val="C00000"/>
        </w:rPr>
        <w:t xml:space="preserve"> (talk </w:t>
      </w:r>
      <w:r w:rsidR="004E3E10" w:rsidRPr="003B0D38">
        <w:rPr>
          <w:b/>
          <w:color w:val="C00000"/>
        </w:rPr>
        <w:t>verbally</w:t>
      </w:r>
      <w:r w:rsidR="002D62D7" w:rsidRPr="003B0D38">
        <w:rPr>
          <w:b/>
          <w:color w:val="C00000"/>
        </w:rPr>
        <w:t xml:space="preserve"> about member inspiration)</w:t>
      </w:r>
    </w:p>
    <w:p w:rsidR="009A558C" w:rsidRPr="00BA6B27" w:rsidRDefault="00BB43A0" w:rsidP="003E57D1">
      <w:pPr>
        <w:pStyle w:val="ListParagraph"/>
        <w:numPr>
          <w:ilvl w:val="0"/>
          <w:numId w:val="2"/>
        </w:numPr>
        <w:rPr>
          <w:b/>
          <w:u w:val="single"/>
        </w:rPr>
      </w:pPr>
      <w:r w:rsidRPr="00BA6B27">
        <w:rPr>
          <w:b/>
          <w:u w:val="single"/>
        </w:rPr>
        <w:t xml:space="preserve">Options </w:t>
      </w:r>
      <w:r w:rsidR="00BA6B27">
        <w:rPr>
          <w:b/>
          <w:u w:val="single"/>
        </w:rPr>
        <w:t>D</w:t>
      </w:r>
      <w:r w:rsidRPr="00BA6B27">
        <w:rPr>
          <w:b/>
          <w:u w:val="single"/>
        </w:rPr>
        <w:t xml:space="preserve">ocument </w:t>
      </w:r>
      <w:r w:rsidR="00BA6B27">
        <w:rPr>
          <w:b/>
          <w:u w:val="single"/>
        </w:rPr>
        <w:t>D</w:t>
      </w:r>
      <w:r w:rsidRPr="00BA6B27">
        <w:rPr>
          <w:b/>
          <w:u w:val="single"/>
        </w:rPr>
        <w:t>iscussion:</w:t>
      </w:r>
    </w:p>
    <w:p w:rsidR="00DD1539" w:rsidRPr="001A1695" w:rsidRDefault="00F66454" w:rsidP="003E57D1">
      <w:pPr>
        <w:pStyle w:val="ListParagraph"/>
        <w:numPr>
          <w:ilvl w:val="0"/>
          <w:numId w:val="2"/>
        </w:numPr>
      </w:pPr>
      <w:r w:rsidRPr="001A1695">
        <w:t>Most important t</w:t>
      </w:r>
      <w:r w:rsidR="00DD1539" w:rsidRPr="001A1695">
        <w:t>o me it’s the format of how you present. Need to figure out how we will disseminate this options document in a presentation to the MB.</w:t>
      </w:r>
    </w:p>
    <w:p w:rsidR="00DD1539" w:rsidRPr="001A1695" w:rsidRDefault="004800CB" w:rsidP="003E57D1">
      <w:pPr>
        <w:pStyle w:val="ListParagraph"/>
        <w:numPr>
          <w:ilvl w:val="0"/>
          <w:numId w:val="2"/>
        </w:numPr>
      </w:pPr>
      <w:r w:rsidRPr="001A1695">
        <w:t>Greg Allen: T</w:t>
      </w:r>
      <w:r w:rsidR="00DD1539" w:rsidRPr="001A1695">
        <w:t xml:space="preserve">he sequence of presenting that we thought of was </w:t>
      </w:r>
      <w:r w:rsidR="00353976" w:rsidRPr="001A1695">
        <w:t xml:space="preserve">membership, goals, </w:t>
      </w:r>
      <w:r w:rsidR="00FC694A" w:rsidRPr="001A1695">
        <w:t>decision making, procedures would be the order.</w:t>
      </w:r>
      <w:r w:rsidR="00592FD5" w:rsidRPr="001A1695">
        <w:t xml:space="preserve"> (</w:t>
      </w:r>
      <w:r w:rsidR="007D07D9" w:rsidRPr="001A1695">
        <w:t>the other suggested order</w:t>
      </w:r>
      <w:r w:rsidR="00592FD5" w:rsidRPr="001A1695">
        <w:t xml:space="preserve"> was goals, membership, decision making, procedures)</w:t>
      </w:r>
    </w:p>
    <w:p w:rsidR="004378BA" w:rsidRPr="001A1695" w:rsidRDefault="00D2455A" w:rsidP="003E57D1">
      <w:pPr>
        <w:pStyle w:val="ListParagraph"/>
        <w:numPr>
          <w:ilvl w:val="0"/>
          <w:numId w:val="2"/>
        </w:numPr>
        <w:rPr>
          <w:u w:val="single"/>
        </w:rPr>
      </w:pPr>
      <w:r w:rsidRPr="001A1695">
        <w:rPr>
          <w:b/>
          <w:u w:val="single"/>
        </w:rPr>
        <w:lastRenderedPageBreak/>
        <w:t>Greg Allen: Carin and Philipia will open the presentation and then describe the options and answer questions.</w:t>
      </w:r>
      <w:r w:rsidR="00B764D8" w:rsidRPr="001A1695">
        <w:rPr>
          <w:b/>
          <w:u w:val="single"/>
        </w:rPr>
        <w:t xml:space="preserve"> Want to make sure all presented options are valid and ok to move to the PSC. MB could also suggest </w:t>
      </w:r>
      <w:r w:rsidR="00696A55" w:rsidRPr="001A1695">
        <w:rPr>
          <w:b/>
          <w:u w:val="single"/>
        </w:rPr>
        <w:t>add</w:t>
      </w:r>
      <w:r w:rsidR="00B764D8" w:rsidRPr="001A1695">
        <w:rPr>
          <w:b/>
          <w:u w:val="single"/>
        </w:rPr>
        <w:t>/remove options</w:t>
      </w:r>
      <w:r w:rsidR="00B764D8" w:rsidRPr="001A1695">
        <w:rPr>
          <w:u w:val="single"/>
        </w:rPr>
        <w:t>.</w:t>
      </w:r>
    </w:p>
    <w:p w:rsidR="005A2623" w:rsidRPr="001A1695" w:rsidRDefault="00A338CE" w:rsidP="003E57D1">
      <w:pPr>
        <w:pStyle w:val="ListParagraph"/>
        <w:numPr>
          <w:ilvl w:val="0"/>
          <w:numId w:val="2"/>
        </w:numPr>
        <w:rPr>
          <w:b/>
          <w:u w:val="single"/>
        </w:rPr>
      </w:pPr>
      <w:r w:rsidRPr="001A1695">
        <w:rPr>
          <w:b/>
          <w:u w:val="single"/>
        </w:rPr>
        <w:t>H</w:t>
      </w:r>
      <w:r w:rsidR="00E81578" w:rsidRPr="001A1695">
        <w:rPr>
          <w:b/>
          <w:u w:val="single"/>
        </w:rPr>
        <w:t xml:space="preserve">aving the option of </w:t>
      </w:r>
      <w:r w:rsidR="00BD44EB" w:rsidRPr="001A1695">
        <w:rPr>
          <w:b/>
          <w:u w:val="single"/>
        </w:rPr>
        <w:t xml:space="preserve">members from each GIT </w:t>
      </w:r>
      <w:r w:rsidR="00E81578" w:rsidRPr="001A1695">
        <w:rPr>
          <w:b/>
          <w:u w:val="single"/>
        </w:rPr>
        <w:t xml:space="preserve">reflecting on </w:t>
      </w:r>
      <w:r w:rsidR="00BD44EB" w:rsidRPr="001A1695">
        <w:rPr>
          <w:b/>
          <w:u w:val="single"/>
        </w:rPr>
        <w:t xml:space="preserve">their interview </w:t>
      </w:r>
      <w:r w:rsidR="00E81578" w:rsidRPr="001A1695">
        <w:rPr>
          <w:b/>
          <w:u w:val="single"/>
        </w:rPr>
        <w:t>discussion</w:t>
      </w:r>
      <w:r w:rsidR="00BD44EB" w:rsidRPr="001A1695">
        <w:rPr>
          <w:b/>
          <w:u w:val="single"/>
        </w:rPr>
        <w:t>s</w:t>
      </w:r>
      <w:r w:rsidR="00E81578" w:rsidRPr="001A1695">
        <w:rPr>
          <w:b/>
          <w:u w:val="single"/>
        </w:rPr>
        <w:t xml:space="preserve"> at the management board </w:t>
      </w:r>
      <w:r w:rsidR="00A52B10" w:rsidRPr="001A1695">
        <w:rPr>
          <w:b/>
          <w:u w:val="single"/>
        </w:rPr>
        <w:t>would work</w:t>
      </w:r>
      <w:r w:rsidR="005A2623" w:rsidRPr="001A1695">
        <w:rPr>
          <w:b/>
          <w:u w:val="single"/>
        </w:rPr>
        <w:t>.</w:t>
      </w:r>
    </w:p>
    <w:p w:rsidR="00647973" w:rsidRPr="001A1695" w:rsidRDefault="005A2623" w:rsidP="003E57D1">
      <w:pPr>
        <w:pStyle w:val="ListParagraph"/>
        <w:numPr>
          <w:ilvl w:val="0"/>
          <w:numId w:val="2"/>
        </w:numPr>
        <w:rPr>
          <w:b/>
          <w:u w:val="single"/>
        </w:rPr>
      </w:pPr>
      <w:r w:rsidRPr="001A1695">
        <w:rPr>
          <w:b/>
          <w:u w:val="single"/>
        </w:rPr>
        <w:t>Would like GIT6 members to speak up during Q&amp;A session to give MB members better idea of our thought process and explain how we can to these options..</w:t>
      </w:r>
    </w:p>
    <w:p w:rsidR="00A52B10" w:rsidRPr="001A1695" w:rsidRDefault="00A52B10" w:rsidP="003E57D1">
      <w:pPr>
        <w:pStyle w:val="ListParagraph"/>
        <w:numPr>
          <w:ilvl w:val="0"/>
          <w:numId w:val="2"/>
        </w:numPr>
        <w:rPr>
          <w:b/>
          <w:u w:val="single"/>
        </w:rPr>
      </w:pPr>
      <w:r w:rsidRPr="001A1695">
        <w:rPr>
          <w:b/>
          <w:u w:val="single"/>
        </w:rPr>
        <w:t>Russ</w:t>
      </w:r>
      <w:r w:rsidR="00201764" w:rsidRPr="001A1695">
        <w:rPr>
          <w:b/>
          <w:u w:val="single"/>
        </w:rPr>
        <w:t xml:space="preserve"> Baxter </w:t>
      </w:r>
      <w:r w:rsidR="0050443B" w:rsidRPr="001A1695">
        <w:rPr>
          <w:b/>
          <w:u w:val="single"/>
        </w:rPr>
        <w:t xml:space="preserve">agreed he </w:t>
      </w:r>
      <w:r w:rsidR="00201764" w:rsidRPr="001A1695">
        <w:rPr>
          <w:b/>
          <w:u w:val="single"/>
        </w:rPr>
        <w:t>will c</w:t>
      </w:r>
      <w:r w:rsidRPr="001A1695">
        <w:rPr>
          <w:b/>
          <w:u w:val="single"/>
        </w:rPr>
        <w:t>hime in to represent GIT6s thought process behind this document.</w:t>
      </w:r>
    </w:p>
    <w:p w:rsidR="00ED35A6" w:rsidRPr="001A1695" w:rsidRDefault="00ED35A6" w:rsidP="003E57D1">
      <w:pPr>
        <w:pStyle w:val="ListParagraph"/>
        <w:numPr>
          <w:ilvl w:val="0"/>
          <w:numId w:val="2"/>
        </w:numPr>
        <w:rPr>
          <w:b/>
          <w:u w:val="single"/>
        </w:rPr>
      </w:pPr>
      <w:r w:rsidRPr="001A1695">
        <w:t xml:space="preserve">I like the idea of putting the </w:t>
      </w:r>
      <w:r w:rsidR="0009297B" w:rsidRPr="001A1695">
        <w:t>document as</w:t>
      </w:r>
      <w:r w:rsidR="00BE631F" w:rsidRPr="001A1695">
        <w:t xml:space="preserve"> it is (in word table format)</w:t>
      </w:r>
      <w:r w:rsidRPr="001A1695">
        <w:t xml:space="preserve"> in front of the MB and provide separate paper copies for MB members to follow along and add their notes.</w:t>
      </w:r>
    </w:p>
    <w:p w:rsidR="00141E22" w:rsidRPr="001A1695" w:rsidRDefault="00E45004" w:rsidP="003E57D1">
      <w:pPr>
        <w:pStyle w:val="ListParagraph"/>
        <w:numPr>
          <w:ilvl w:val="0"/>
          <w:numId w:val="2"/>
        </w:numPr>
      </w:pPr>
      <w:r w:rsidRPr="001A1695">
        <w:t xml:space="preserve">Greg Allen: </w:t>
      </w:r>
      <w:r w:rsidR="005B0F45" w:rsidRPr="001A1695">
        <w:t>S</w:t>
      </w:r>
      <w:r w:rsidRPr="001A1695">
        <w:t>ounds good. We don’t want to lose context or meaning buy using boiled down slides.</w:t>
      </w:r>
    </w:p>
    <w:p w:rsidR="00A0228F" w:rsidRPr="001A1695" w:rsidRDefault="00C419A5" w:rsidP="003E57D1">
      <w:pPr>
        <w:pStyle w:val="ListParagraph"/>
        <w:numPr>
          <w:ilvl w:val="0"/>
          <w:numId w:val="2"/>
        </w:numPr>
      </w:pPr>
      <w:r w:rsidRPr="001A1695">
        <w:t>Carin</w:t>
      </w:r>
      <w:r w:rsidR="00630AB0" w:rsidRPr="001A1695">
        <w:t xml:space="preserve"> Bisland</w:t>
      </w:r>
      <w:r w:rsidRPr="001A1695">
        <w:t xml:space="preserve">: </w:t>
      </w:r>
      <w:r w:rsidR="00D81932" w:rsidRPr="001A1695">
        <w:t>A</w:t>
      </w:r>
      <w:r w:rsidRPr="001A1695">
        <w:t>re you all ok with some of the additions we made to the document? Are you ok with the document</w:t>
      </w:r>
      <w:r w:rsidR="00A33B0F" w:rsidRPr="001A1695">
        <w:t xml:space="preserve"> as it stands right now?</w:t>
      </w:r>
    </w:p>
    <w:p w:rsidR="00060D27" w:rsidRPr="009F41E2" w:rsidRDefault="00A81066" w:rsidP="003E57D1">
      <w:pPr>
        <w:pStyle w:val="ListParagraph"/>
        <w:numPr>
          <w:ilvl w:val="0"/>
          <w:numId w:val="2"/>
        </w:numPr>
        <w:rPr>
          <w:b/>
          <w:color w:val="C00000"/>
        </w:rPr>
      </w:pPr>
      <w:r>
        <w:rPr>
          <w:b/>
          <w:color w:val="C00000"/>
        </w:rPr>
        <w:t>ACTION</w:t>
      </w:r>
      <w:r w:rsidR="00B33DE3" w:rsidRPr="009F41E2">
        <w:rPr>
          <w:b/>
          <w:color w:val="C00000"/>
        </w:rPr>
        <w:t>: Carin</w:t>
      </w:r>
      <w:r w:rsidR="00060D27" w:rsidRPr="009F41E2">
        <w:rPr>
          <w:b/>
          <w:color w:val="C00000"/>
        </w:rPr>
        <w:t xml:space="preserve"> will update </w:t>
      </w:r>
      <w:r w:rsidR="00B33DE3" w:rsidRPr="009F41E2">
        <w:rPr>
          <w:b/>
          <w:color w:val="C00000"/>
        </w:rPr>
        <w:t xml:space="preserve">the </w:t>
      </w:r>
      <w:r w:rsidR="00060D27" w:rsidRPr="009F41E2">
        <w:rPr>
          <w:b/>
          <w:color w:val="C00000"/>
        </w:rPr>
        <w:t>PSC</w:t>
      </w:r>
      <w:r w:rsidR="00B33DE3" w:rsidRPr="009F41E2">
        <w:rPr>
          <w:b/>
          <w:color w:val="C00000"/>
        </w:rPr>
        <w:t xml:space="preserve"> options</w:t>
      </w:r>
      <w:r w:rsidR="00060D27" w:rsidRPr="009F41E2">
        <w:rPr>
          <w:b/>
          <w:color w:val="C00000"/>
        </w:rPr>
        <w:t xml:space="preserve"> and will review whole document </w:t>
      </w:r>
      <w:r w:rsidR="00E22AF9" w:rsidRPr="009F41E2">
        <w:rPr>
          <w:b/>
          <w:color w:val="C00000"/>
        </w:rPr>
        <w:t>for further edits.</w:t>
      </w:r>
    </w:p>
    <w:p w:rsidR="0066164C" w:rsidRPr="001A1695" w:rsidRDefault="0066164C" w:rsidP="003E57D1">
      <w:pPr>
        <w:pStyle w:val="ListParagraph"/>
        <w:numPr>
          <w:ilvl w:val="0"/>
          <w:numId w:val="2"/>
        </w:numPr>
      </w:pPr>
      <w:r w:rsidRPr="001A1695">
        <w:t>EC option #3 same as PSC option #2</w:t>
      </w:r>
      <w:r w:rsidR="00EA4EA6" w:rsidRPr="001A1695">
        <w:t xml:space="preserve">. </w:t>
      </w:r>
      <w:r w:rsidR="007C55B6" w:rsidRPr="001A1695">
        <w:t>Carin</w:t>
      </w:r>
      <w:r w:rsidRPr="001A1695">
        <w:t xml:space="preserve"> says PSC option doesn’t </w:t>
      </w:r>
      <w:r w:rsidR="00B25061" w:rsidRPr="001A1695">
        <w:t>make sense</w:t>
      </w:r>
      <w:r w:rsidR="000C3655" w:rsidRPr="001A1695">
        <w:t>.</w:t>
      </w:r>
    </w:p>
    <w:p w:rsidR="00926348" w:rsidRPr="00A12C80" w:rsidRDefault="00926348" w:rsidP="003E57D1">
      <w:pPr>
        <w:pStyle w:val="ListParagraph"/>
        <w:numPr>
          <w:ilvl w:val="0"/>
          <w:numId w:val="2"/>
        </w:numPr>
      </w:pPr>
      <w:r w:rsidRPr="00A12C80">
        <w:t>Carin</w:t>
      </w:r>
      <w:r w:rsidR="00FD473A" w:rsidRPr="00A12C80">
        <w:t xml:space="preserve"> Bisland</w:t>
      </w:r>
      <w:r w:rsidRPr="00A12C80">
        <w:t>: +1 federal structure (1 federal agency additional to EPA)</w:t>
      </w:r>
      <w:r w:rsidR="00167E98" w:rsidRPr="00A12C80">
        <w:t xml:space="preserve"> one addition member representing the Federal Leadership committee</w:t>
      </w:r>
      <w:r w:rsidR="00C75F30" w:rsidRPr="00A12C80">
        <w:t>.</w:t>
      </w:r>
      <w:r w:rsidR="001348FC" w:rsidRPr="00A12C80">
        <w:t xml:space="preserve"> </w:t>
      </w:r>
    </w:p>
    <w:p w:rsidR="00571FC6" w:rsidRPr="001A1695" w:rsidRDefault="00571FC6" w:rsidP="003E57D1">
      <w:pPr>
        <w:pStyle w:val="ListParagraph"/>
        <w:numPr>
          <w:ilvl w:val="0"/>
          <w:numId w:val="2"/>
        </w:numPr>
        <w:rPr>
          <w:b/>
        </w:rPr>
      </w:pPr>
      <w:r w:rsidRPr="001A1695">
        <w:rPr>
          <w:b/>
          <w:u w:val="single"/>
        </w:rPr>
        <w:t>Russ</w:t>
      </w:r>
      <w:r w:rsidR="00D553E1" w:rsidRPr="001A1695">
        <w:rPr>
          <w:b/>
          <w:u w:val="single"/>
        </w:rPr>
        <w:t xml:space="preserve"> Baxter</w:t>
      </w:r>
      <w:r w:rsidRPr="001A1695">
        <w:rPr>
          <w:b/>
          <w:u w:val="single"/>
        </w:rPr>
        <w:t xml:space="preserve">: </w:t>
      </w:r>
      <w:r w:rsidR="00821FF8" w:rsidRPr="001A1695">
        <w:rPr>
          <w:b/>
          <w:u w:val="single"/>
        </w:rPr>
        <w:t>What I want to get out of the discussion is for</w:t>
      </w:r>
      <w:r w:rsidRPr="001A1695">
        <w:rPr>
          <w:b/>
          <w:u w:val="single"/>
        </w:rPr>
        <w:t xml:space="preserve"> the MB to offer suggestions as to which options they prefer</w:t>
      </w:r>
      <w:r w:rsidR="00BB37AD" w:rsidRPr="001A1695">
        <w:rPr>
          <w:b/>
          <w:u w:val="single"/>
        </w:rPr>
        <w:t>, but no final decisions will be made</w:t>
      </w:r>
      <w:r w:rsidR="00BB37AD" w:rsidRPr="001A1695">
        <w:t>.</w:t>
      </w:r>
    </w:p>
    <w:p w:rsidR="0008018E" w:rsidRPr="001A1695" w:rsidRDefault="004A02A3" w:rsidP="003E57D1">
      <w:pPr>
        <w:pStyle w:val="ListParagraph"/>
        <w:numPr>
          <w:ilvl w:val="0"/>
          <w:numId w:val="2"/>
        </w:numPr>
        <w:rPr>
          <w:b/>
          <w:u w:val="single"/>
        </w:rPr>
      </w:pPr>
      <w:r w:rsidRPr="001A1695">
        <w:rPr>
          <w:b/>
          <w:u w:val="single"/>
        </w:rPr>
        <w:t>Suggestion: List pros and cons for each option on different sheet to clean up clutter in the table.</w:t>
      </w:r>
    </w:p>
    <w:p w:rsidR="00A44EB5" w:rsidRPr="001A1695" w:rsidRDefault="00A44EB5" w:rsidP="003E57D1">
      <w:pPr>
        <w:pStyle w:val="ListParagraph"/>
        <w:numPr>
          <w:ilvl w:val="0"/>
          <w:numId w:val="2"/>
        </w:numPr>
        <w:rPr>
          <w:b/>
        </w:rPr>
      </w:pPr>
      <w:r w:rsidRPr="001A1695">
        <w:t>CAC and LG</w:t>
      </w:r>
      <w:r w:rsidR="00E041E4" w:rsidRPr="001A1695">
        <w:t xml:space="preserve">AC are not members of the PSC </w:t>
      </w:r>
      <w:r w:rsidRPr="001A1695">
        <w:t>or the EC</w:t>
      </w:r>
      <w:r w:rsidR="00F90409" w:rsidRPr="001A1695">
        <w:t xml:space="preserve">. They are </w:t>
      </w:r>
      <w:r w:rsidRPr="001A1695">
        <w:t>only members of the MB.</w:t>
      </w:r>
      <w:r w:rsidR="003B6DA5" w:rsidRPr="001A1695">
        <w:t xml:space="preserve"> We must update the options document to reflect this.</w:t>
      </w:r>
    </w:p>
    <w:p w:rsidR="00C5683C" w:rsidRPr="001A1695" w:rsidRDefault="001F062D" w:rsidP="003E57D1">
      <w:pPr>
        <w:pStyle w:val="ListParagraph"/>
        <w:numPr>
          <w:ilvl w:val="0"/>
          <w:numId w:val="2"/>
        </w:numPr>
        <w:rPr>
          <w:b/>
        </w:rPr>
      </w:pPr>
      <w:r w:rsidRPr="001A1695">
        <w:t>Add d</w:t>
      </w:r>
      <w:r w:rsidR="00C5683C" w:rsidRPr="001A1695">
        <w:t xml:space="preserve">istinction </w:t>
      </w:r>
      <w:r w:rsidRPr="001A1695">
        <w:t>that some jurisdictions</w:t>
      </w:r>
      <w:r w:rsidR="00C5683C" w:rsidRPr="001A1695">
        <w:t xml:space="preserve"> </w:t>
      </w:r>
      <w:r w:rsidR="00076A1B" w:rsidRPr="001A1695">
        <w:t>are only focused on water quality.</w:t>
      </w:r>
    </w:p>
    <w:p w:rsidR="00444E80" w:rsidRPr="001A1695" w:rsidRDefault="00444E80" w:rsidP="003E57D1">
      <w:pPr>
        <w:pStyle w:val="ListParagraph"/>
        <w:numPr>
          <w:ilvl w:val="0"/>
          <w:numId w:val="2"/>
        </w:numPr>
        <w:rPr>
          <w:b/>
        </w:rPr>
      </w:pPr>
      <w:r w:rsidRPr="001A1695">
        <w:t>Carin</w:t>
      </w:r>
      <w:r w:rsidR="00290834" w:rsidRPr="001A1695">
        <w:t xml:space="preserve"> Bisland</w:t>
      </w:r>
      <w:r w:rsidRPr="001A1695">
        <w:t xml:space="preserve">: </w:t>
      </w:r>
      <w:r w:rsidR="00AF4A87" w:rsidRPr="001A1695">
        <w:t>T</w:t>
      </w:r>
      <w:r w:rsidRPr="001A1695">
        <w:t>his group and the goals group have a different flavor</w:t>
      </w:r>
      <w:r w:rsidR="00995D96" w:rsidRPr="001A1695">
        <w:t xml:space="preserve">; </w:t>
      </w:r>
      <w:r w:rsidRPr="001A1695">
        <w:t>the goals group allowed an option where you could sign on to most agreements but not all</w:t>
      </w:r>
      <w:r w:rsidR="00465636" w:rsidRPr="001A1695">
        <w:t xml:space="preserve">, while the </w:t>
      </w:r>
      <w:r w:rsidRPr="001A1695">
        <w:t xml:space="preserve">other GIT subgroup only awards full membership or membership at all </w:t>
      </w:r>
      <w:r w:rsidR="00BF32C0" w:rsidRPr="001A1695">
        <w:t xml:space="preserve">to those who sign all documents. </w:t>
      </w:r>
      <w:r w:rsidRPr="001A1695">
        <w:t>(</w:t>
      </w:r>
      <w:r w:rsidR="001A7E81" w:rsidRPr="001A1695">
        <w:t>mirrors</w:t>
      </w:r>
      <w:r w:rsidRPr="001A1695">
        <w:t xml:space="preserve"> EC </w:t>
      </w:r>
      <w:r w:rsidR="001A7E81" w:rsidRPr="001A1695">
        <w:t>membership</w:t>
      </w:r>
      <w:r w:rsidR="00572CDF" w:rsidRPr="001A1695">
        <w:t>?).</w:t>
      </w:r>
    </w:p>
    <w:p w:rsidR="00444E80" w:rsidRPr="001A1695" w:rsidRDefault="00381D93" w:rsidP="003E57D1">
      <w:pPr>
        <w:pStyle w:val="ListParagraph"/>
        <w:numPr>
          <w:ilvl w:val="0"/>
          <w:numId w:val="2"/>
        </w:numPr>
        <w:rPr>
          <w:b/>
        </w:rPr>
      </w:pPr>
      <w:r w:rsidRPr="001A1695">
        <w:t>Russ</w:t>
      </w:r>
      <w:r w:rsidR="0063239E" w:rsidRPr="001A1695">
        <w:t xml:space="preserve"> Baxter</w:t>
      </w:r>
      <w:r w:rsidRPr="001A1695">
        <w:t xml:space="preserve">: </w:t>
      </w:r>
      <w:r w:rsidR="0063239E" w:rsidRPr="001A1695">
        <w:t>O</w:t>
      </w:r>
      <w:r w:rsidRPr="001A1695">
        <w:t xml:space="preserve">ption will allow their participation but they </w:t>
      </w:r>
      <w:r w:rsidR="00881270" w:rsidRPr="001A1695">
        <w:t>won’t</w:t>
      </w:r>
      <w:r w:rsidR="00FA7995" w:rsidRPr="001A1695">
        <w:t xml:space="preserve"> be voting members. W</w:t>
      </w:r>
      <w:r w:rsidRPr="001A1695">
        <w:t xml:space="preserve">e </w:t>
      </w:r>
      <w:r w:rsidR="00FA7995" w:rsidRPr="001A1695">
        <w:t xml:space="preserve">will </w:t>
      </w:r>
      <w:r w:rsidRPr="001A1695">
        <w:t>still take note of their concerns.</w:t>
      </w:r>
    </w:p>
    <w:p w:rsidR="001040E0" w:rsidRPr="00FA339D" w:rsidRDefault="001040E0" w:rsidP="003E57D1">
      <w:pPr>
        <w:pStyle w:val="ListParagraph"/>
        <w:numPr>
          <w:ilvl w:val="0"/>
          <w:numId w:val="2"/>
        </w:numPr>
        <w:rPr>
          <w:b/>
          <w:color w:val="C00000"/>
        </w:rPr>
      </w:pPr>
      <w:r w:rsidRPr="00FA339D">
        <w:rPr>
          <w:b/>
          <w:color w:val="C00000"/>
        </w:rPr>
        <w:t>A</w:t>
      </w:r>
      <w:r w:rsidR="00290B52">
        <w:rPr>
          <w:b/>
          <w:color w:val="C00000"/>
        </w:rPr>
        <w:t>CTION</w:t>
      </w:r>
      <w:r w:rsidRPr="00FA339D">
        <w:rPr>
          <w:b/>
          <w:color w:val="C00000"/>
        </w:rPr>
        <w:t>: will delete PSC option</w:t>
      </w:r>
      <w:r w:rsidR="00FA339D" w:rsidRPr="00FA339D">
        <w:rPr>
          <w:b/>
          <w:color w:val="C00000"/>
        </w:rPr>
        <w:t xml:space="preserve"> </w:t>
      </w:r>
      <w:r w:rsidRPr="00FA339D">
        <w:rPr>
          <w:b/>
          <w:color w:val="C00000"/>
        </w:rPr>
        <w:t xml:space="preserve">2 </w:t>
      </w:r>
      <w:r w:rsidR="00E45CB2" w:rsidRPr="00FA339D">
        <w:rPr>
          <w:b/>
          <w:color w:val="C00000"/>
        </w:rPr>
        <w:t xml:space="preserve"> (will add new option 2 for PSC based on EC status quo)</w:t>
      </w:r>
      <w:r w:rsidR="00C443D9" w:rsidRPr="00FA339D">
        <w:rPr>
          <w:b/>
          <w:color w:val="C00000"/>
        </w:rPr>
        <w:t xml:space="preserve"> (will also fix status quo for PSC)</w:t>
      </w:r>
    </w:p>
    <w:p w:rsidR="00C9624A" w:rsidRPr="00E341B3" w:rsidRDefault="00C9624A" w:rsidP="003E57D1">
      <w:pPr>
        <w:pStyle w:val="ListParagraph"/>
        <w:numPr>
          <w:ilvl w:val="0"/>
          <w:numId w:val="2"/>
        </w:numPr>
        <w:rPr>
          <w:b/>
          <w:color w:val="C00000"/>
        </w:rPr>
      </w:pPr>
      <w:r w:rsidRPr="00E341B3">
        <w:rPr>
          <w:b/>
          <w:color w:val="C00000"/>
        </w:rPr>
        <w:t xml:space="preserve">ACTION: </w:t>
      </w:r>
      <w:r w:rsidR="00783D5D" w:rsidRPr="00E341B3">
        <w:rPr>
          <w:b/>
          <w:color w:val="C00000"/>
        </w:rPr>
        <w:t>S</w:t>
      </w:r>
      <w:r w:rsidR="003B4A95" w:rsidRPr="00E341B3">
        <w:rPr>
          <w:b/>
          <w:color w:val="C00000"/>
        </w:rPr>
        <w:t xml:space="preserve">taff @ </w:t>
      </w:r>
      <w:r w:rsidR="000345CE" w:rsidRPr="00E341B3">
        <w:rPr>
          <w:b/>
          <w:color w:val="C00000"/>
        </w:rPr>
        <w:t>CBPO</w:t>
      </w:r>
      <w:r w:rsidR="003B4A95" w:rsidRPr="00E341B3">
        <w:rPr>
          <w:b/>
          <w:color w:val="C00000"/>
        </w:rPr>
        <w:t xml:space="preserve"> will take a shot and 4 group leaders will revise and update</w:t>
      </w:r>
      <w:r w:rsidR="007B7D44" w:rsidRPr="00E341B3">
        <w:rPr>
          <w:b/>
          <w:color w:val="C00000"/>
        </w:rPr>
        <w:t xml:space="preserve"> their responsive sections of the options document</w:t>
      </w:r>
    </w:p>
    <w:p w:rsidR="00115205" w:rsidRPr="001A1695" w:rsidRDefault="00CD07AD" w:rsidP="003E57D1">
      <w:pPr>
        <w:pStyle w:val="ListParagraph"/>
        <w:numPr>
          <w:ilvl w:val="0"/>
          <w:numId w:val="2"/>
        </w:numPr>
        <w:rPr>
          <w:b/>
        </w:rPr>
      </w:pPr>
      <w:r w:rsidRPr="001A1695">
        <w:t xml:space="preserve">Note under GIT products that the </w:t>
      </w:r>
      <w:r w:rsidR="00F176E6" w:rsidRPr="001A1695">
        <w:t>MB will decide if something goes up to the PSC</w:t>
      </w:r>
    </w:p>
    <w:p w:rsidR="0049683B" w:rsidRPr="001A1695" w:rsidRDefault="00AD3E87" w:rsidP="003E57D1">
      <w:pPr>
        <w:pStyle w:val="ListParagraph"/>
        <w:numPr>
          <w:ilvl w:val="0"/>
          <w:numId w:val="2"/>
        </w:numPr>
        <w:rPr>
          <w:b/>
        </w:rPr>
      </w:pPr>
      <w:r w:rsidRPr="001A1695">
        <w:t>Carin</w:t>
      </w:r>
      <w:r w:rsidR="00CC40C0" w:rsidRPr="001A1695">
        <w:t xml:space="preserve"> Bisland</w:t>
      </w:r>
      <w:r w:rsidRPr="001A1695">
        <w:t xml:space="preserve">: </w:t>
      </w:r>
      <w:r w:rsidR="0049683B" w:rsidRPr="001A1695">
        <w:t>Old PSC flowchart from Greg B</w:t>
      </w:r>
      <w:r w:rsidR="00B513A9" w:rsidRPr="001A1695">
        <w:t>arranco</w:t>
      </w:r>
      <w:r w:rsidR="00A20DD5" w:rsidRPr="001A1695">
        <w:t xml:space="preserve"> </w:t>
      </w:r>
      <w:r w:rsidR="0049683B" w:rsidRPr="001A1695">
        <w:t xml:space="preserve"> can help decide WHEN s</w:t>
      </w:r>
      <w:r w:rsidR="00A65A1D" w:rsidRPr="001A1695">
        <w:t xml:space="preserve">omething needs to go up or down our </w:t>
      </w:r>
      <w:r w:rsidR="00FD43FE" w:rsidRPr="001A1695">
        <w:t>management</w:t>
      </w:r>
      <w:r w:rsidR="00A65A1D" w:rsidRPr="001A1695">
        <w:t xml:space="preserve"> structure </w:t>
      </w:r>
      <w:r w:rsidR="00831693" w:rsidRPr="001A1695">
        <w:t>(such as policy documents, use of logo, etc)</w:t>
      </w:r>
    </w:p>
    <w:p w:rsidR="00895BE4" w:rsidRPr="001A1695" w:rsidRDefault="00895BE4" w:rsidP="003E57D1">
      <w:pPr>
        <w:pStyle w:val="ListParagraph"/>
        <w:numPr>
          <w:ilvl w:val="0"/>
          <w:numId w:val="2"/>
        </w:numPr>
        <w:rPr>
          <w:b/>
        </w:rPr>
      </w:pPr>
      <w:r w:rsidRPr="001A1695">
        <w:t>Carin</w:t>
      </w:r>
      <w:r w:rsidR="00BD5E89" w:rsidRPr="001A1695">
        <w:t xml:space="preserve"> Bisland</w:t>
      </w:r>
      <w:r w:rsidRPr="001A1695">
        <w:t>: I don’t thi</w:t>
      </w:r>
      <w:r w:rsidR="00696A55" w:rsidRPr="001A1695">
        <w:t>nk either chart is 100% right b</w:t>
      </w:r>
      <w:r w:rsidR="00BA5A92" w:rsidRPr="001A1695">
        <w:t>ut they do some good things, but it needs further tweaking.</w:t>
      </w:r>
    </w:p>
    <w:p w:rsidR="00D62CAB" w:rsidRPr="001A1695" w:rsidRDefault="00D62CAB" w:rsidP="003E57D1">
      <w:pPr>
        <w:pStyle w:val="ListParagraph"/>
        <w:numPr>
          <w:ilvl w:val="0"/>
          <w:numId w:val="2"/>
        </w:numPr>
        <w:rPr>
          <w:b/>
        </w:rPr>
      </w:pPr>
      <w:r w:rsidRPr="001A1695">
        <w:lastRenderedPageBreak/>
        <w:t>Carin</w:t>
      </w:r>
      <w:r w:rsidR="00BD5961" w:rsidRPr="001A1695">
        <w:t xml:space="preserve"> Bisland</w:t>
      </w:r>
      <w:r w:rsidR="008D6CEF" w:rsidRPr="001A1695">
        <w:t>: S</w:t>
      </w:r>
      <w:r w:rsidRPr="001A1695">
        <w:t>ome parts need to move forward with goals wh</w:t>
      </w:r>
      <w:r w:rsidR="00C50B18" w:rsidRPr="001A1695">
        <w:t xml:space="preserve">ile others can move along later. We need to </w:t>
      </w:r>
      <w:r w:rsidRPr="001A1695">
        <w:t xml:space="preserve">decide </w:t>
      </w:r>
      <w:r w:rsidR="00C50B18" w:rsidRPr="001A1695">
        <w:t>structure and membership first.</w:t>
      </w:r>
    </w:p>
    <w:p w:rsidR="001868DD" w:rsidRPr="001A1695" w:rsidRDefault="001868DD" w:rsidP="003E57D1">
      <w:pPr>
        <w:pStyle w:val="ListParagraph"/>
        <w:numPr>
          <w:ilvl w:val="0"/>
          <w:numId w:val="2"/>
        </w:numPr>
        <w:rPr>
          <w:b/>
        </w:rPr>
      </w:pPr>
      <w:r w:rsidRPr="001A1695">
        <w:t>Sar</w:t>
      </w:r>
      <w:r w:rsidR="009C3C96" w:rsidRPr="001A1695">
        <w:t xml:space="preserve">ah Diebel can present via phone, </w:t>
      </w:r>
      <w:r w:rsidR="008342EF" w:rsidRPr="001A1695">
        <w:t>and Carin</w:t>
      </w:r>
      <w:r w:rsidRPr="001A1695">
        <w:t xml:space="preserve"> will work with her</w:t>
      </w:r>
      <w:r w:rsidR="0073065A" w:rsidRPr="001A1695">
        <w:t xml:space="preserve"> with presentation prep</w:t>
      </w:r>
      <w:r w:rsidRPr="001A1695">
        <w:t>.</w:t>
      </w:r>
    </w:p>
    <w:p w:rsidR="004D4753" w:rsidRPr="00646201" w:rsidRDefault="00594896" w:rsidP="003E57D1">
      <w:pPr>
        <w:pStyle w:val="ListParagraph"/>
        <w:numPr>
          <w:ilvl w:val="0"/>
          <w:numId w:val="2"/>
        </w:numPr>
        <w:rPr>
          <w:b/>
          <w:color w:val="C00000"/>
        </w:rPr>
      </w:pPr>
      <w:r w:rsidRPr="008342EF">
        <w:rPr>
          <w:b/>
          <w:color w:val="C00000"/>
        </w:rPr>
        <w:t xml:space="preserve">ACTION: </w:t>
      </w:r>
      <w:r w:rsidR="001F6AC3" w:rsidRPr="008342EF">
        <w:rPr>
          <w:b/>
          <w:color w:val="C00000"/>
        </w:rPr>
        <w:t xml:space="preserve">Greg </w:t>
      </w:r>
      <w:r w:rsidR="004D4753" w:rsidRPr="008342EF">
        <w:rPr>
          <w:b/>
          <w:color w:val="C00000"/>
        </w:rPr>
        <w:t>Allen will</w:t>
      </w:r>
      <w:r w:rsidR="007131AA" w:rsidRPr="008342EF">
        <w:rPr>
          <w:b/>
          <w:color w:val="C00000"/>
        </w:rPr>
        <w:t xml:space="preserve"> need someone to </w:t>
      </w:r>
      <w:r w:rsidR="001F6AC3" w:rsidRPr="008342EF">
        <w:rPr>
          <w:b/>
          <w:color w:val="C00000"/>
        </w:rPr>
        <w:t>volunteer</w:t>
      </w:r>
      <w:r w:rsidR="007131AA" w:rsidRPr="008342EF">
        <w:rPr>
          <w:b/>
          <w:color w:val="C00000"/>
        </w:rPr>
        <w:t xml:space="preserve"> as a replacement </w:t>
      </w:r>
      <w:r w:rsidR="009307EC" w:rsidRPr="008342EF">
        <w:rPr>
          <w:b/>
          <w:color w:val="C00000"/>
        </w:rPr>
        <w:t>presenter</w:t>
      </w:r>
      <w:r w:rsidR="007131AA" w:rsidRPr="008342EF">
        <w:rPr>
          <w:b/>
          <w:color w:val="C00000"/>
        </w:rPr>
        <w:t xml:space="preserve"> for his segment of the MB presentation. </w:t>
      </w:r>
      <w:r w:rsidR="009307EC" w:rsidRPr="008342EF">
        <w:rPr>
          <w:b/>
          <w:color w:val="C00000"/>
        </w:rPr>
        <w:t>Doreen</w:t>
      </w:r>
      <w:r w:rsidR="007131AA" w:rsidRPr="008342EF">
        <w:rPr>
          <w:b/>
          <w:color w:val="C00000"/>
        </w:rPr>
        <w:t xml:space="preserve"> is not available that day either. Will check with Mike Mason.</w:t>
      </w:r>
    </w:p>
    <w:p w:rsidR="00E54108" w:rsidRPr="001A1695" w:rsidRDefault="00E54108" w:rsidP="003E57D1">
      <w:pPr>
        <w:pStyle w:val="ListParagraph"/>
        <w:numPr>
          <w:ilvl w:val="0"/>
          <w:numId w:val="2"/>
        </w:numPr>
        <w:rPr>
          <w:b/>
        </w:rPr>
      </w:pPr>
      <w:r w:rsidRPr="001A1695">
        <w:t>GIT 6 members are not comfortable with Group 4.</w:t>
      </w:r>
      <w:r w:rsidR="003916F5" w:rsidRPr="001A1695">
        <w:t xml:space="preserve"> (Decision Making Section)</w:t>
      </w:r>
      <w:r w:rsidR="00916993" w:rsidRPr="001A1695">
        <w:t xml:space="preserve">. The first 3 </w:t>
      </w:r>
      <w:r w:rsidR="004D5C7F" w:rsidRPr="001A1695">
        <w:t>groups’</w:t>
      </w:r>
      <w:r w:rsidR="00916993" w:rsidRPr="001A1695">
        <w:t xml:space="preserve"> options are </w:t>
      </w:r>
      <w:r w:rsidR="004D5C7F" w:rsidRPr="001A1695">
        <w:t>about</w:t>
      </w:r>
      <w:r w:rsidR="00916993" w:rsidRPr="001A1695">
        <w:t xml:space="preserve"> accepting and implementation of decisions, while </w:t>
      </w:r>
      <w:r w:rsidR="004D5C7F" w:rsidRPr="001A1695">
        <w:t>group</w:t>
      </w:r>
      <w:r w:rsidR="00916993" w:rsidRPr="001A1695">
        <w:t xml:space="preserve"> 4 tries to answer who gets to make the decisions.</w:t>
      </w:r>
    </w:p>
    <w:p w:rsidR="008E7F69" w:rsidRPr="004D5C7F" w:rsidRDefault="004D5C7F" w:rsidP="003E57D1">
      <w:pPr>
        <w:pStyle w:val="ListParagraph"/>
        <w:numPr>
          <w:ilvl w:val="0"/>
          <w:numId w:val="2"/>
        </w:numPr>
        <w:rPr>
          <w:b/>
          <w:color w:val="C00000"/>
        </w:rPr>
      </w:pPr>
      <w:r>
        <w:rPr>
          <w:b/>
          <w:color w:val="C00000"/>
        </w:rPr>
        <w:t xml:space="preserve">ACTION: </w:t>
      </w:r>
      <w:r w:rsidR="008E7F69" w:rsidRPr="004D5C7F">
        <w:rPr>
          <w:b/>
          <w:color w:val="C00000"/>
        </w:rPr>
        <w:t>Tim will standardize the formatting across all the different sections of the options document.</w:t>
      </w:r>
    </w:p>
    <w:sectPr w:rsidR="008E7F69" w:rsidRPr="004D5C7F" w:rsidSect="00916D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E66E2"/>
    <w:multiLevelType w:val="hybridMultilevel"/>
    <w:tmpl w:val="83B43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3462ED"/>
    <w:multiLevelType w:val="hybridMultilevel"/>
    <w:tmpl w:val="AEF2F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143EF2"/>
    <w:rsid w:val="00004C7A"/>
    <w:rsid w:val="00011E0F"/>
    <w:rsid w:val="00025CB9"/>
    <w:rsid w:val="000345CE"/>
    <w:rsid w:val="00041D27"/>
    <w:rsid w:val="00043172"/>
    <w:rsid w:val="00045252"/>
    <w:rsid w:val="00060D27"/>
    <w:rsid w:val="00076A1B"/>
    <w:rsid w:val="00077F6C"/>
    <w:rsid w:val="0008018E"/>
    <w:rsid w:val="00085A11"/>
    <w:rsid w:val="0009297B"/>
    <w:rsid w:val="000970B7"/>
    <w:rsid w:val="00097576"/>
    <w:rsid w:val="000A44F1"/>
    <w:rsid w:val="000A5D97"/>
    <w:rsid w:val="000B741D"/>
    <w:rsid w:val="000C3655"/>
    <w:rsid w:val="000D4B14"/>
    <w:rsid w:val="000E3E04"/>
    <w:rsid w:val="000E6D07"/>
    <w:rsid w:val="00101863"/>
    <w:rsid w:val="001040E0"/>
    <w:rsid w:val="00115205"/>
    <w:rsid w:val="00120031"/>
    <w:rsid w:val="001348FC"/>
    <w:rsid w:val="00141E22"/>
    <w:rsid w:val="00143EF2"/>
    <w:rsid w:val="001538F1"/>
    <w:rsid w:val="001544E0"/>
    <w:rsid w:val="0015732F"/>
    <w:rsid w:val="00167E98"/>
    <w:rsid w:val="001726AC"/>
    <w:rsid w:val="001867FE"/>
    <w:rsid w:val="001868DD"/>
    <w:rsid w:val="00195256"/>
    <w:rsid w:val="0019797A"/>
    <w:rsid w:val="001A1695"/>
    <w:rsid w:val="001A354C"/>
    <w:rsid w:val="001A7E81"/>
    <w:rsid w:val="001F062D"/>
    <w:rsid w:val="001F6AC3"/>
    <w:rsid w:val="00201764"/>
    <w:rsid w:val="002335E9"/>
    <w:rsid w:val="00233CFD"/>
    <w:rsid w:val="00272854"/>
    <w:rsid w:val="0028216A"/>
    <w:rsid w:val="00290834"/>
    <w:rsid w:val="00290B52"/>
    <w:rsid w:val="002A199C"/>
    <w:rsid w:val="002B6B69"/>
    <w:rsid w:val="002D62D7"/>
    <w:rsid w:val="003168C4"/>
    <w:rsid w:val="0031730D"/>
    <w:rsid w:val="00353976"/>
    <w:rsid w:val="003607F1"/>
    <w:rsid w:val="00381D93"/>
    <w:rsid w:val="003845D2"/>
    <w:rsid w:val="00391199"/>
    <w:rsid w:val="003916F5"/>
    <w:rsid w:val="0039501D"/>
    <w:rsid w:val="003A53C4"/>
    <w:rsid w:val="003A6BAA"/>
    <w:rsid w:val="003B0D38"/>
    <w:rsid w:val="003B19EE"/>
    <w:rsid w:val="003B4A95"/>
    <w:rsid w:val="003B6DA5"/>
    <w:rsid w:val="003C751F"/>
    <w:rsid w:val="003E57D1"/>
    <w:rsid w:val="003F0933"/>
    <w:rsid w:val="004378BA"/>
    <w:rsid w:val="00444E80"/>
    <w:rsid w:val="004602D7"/>
    <w:rsid w:val="00462590"/>
    <w:rsid w:val="00465636"/>
    <w:rsid w:val="004800CB"/>
    <w:rsid w:val="00485D61"/>
    <w:rsid w:val="00491F89"/>
    <w:rsid w:val="0049683B"/>
    <w:rsid w:val="004A02A3"/>
    <w:rsid w:val="004A3FA6"/>
    <w:rsid w:val="004D4753"/>
    <w:rsid w:val="004D5C7F"/>
    <w:rsid w:val="004E2220"/>
    <w:rsid w:val="004E3E10"/>
    <w:rsid w:val="004F181B"/>
    <w:rsid w:val="0050443B"/>
    <w:rsid w:val="00535F89"/>
    <w:rsid w:val="00540596"/>
    <w:rsid w:val="00540B0D"/>
    <w:rsid w:val="005625A4"/>
    <w:rsid w:val="005650CC"/>
    <w:rsid w:val="00571FC6"/>
    <w:rsid w:val="00572CDF"/>
    <w:rsid w:val="00575088"/>
    <w:rsid w:val="00592FD5"/>
    <w:rsid w:val="00594896"/>
    <w:rsid w:val="005A2623"/>
    <w:rsid w:val="005B0F45"/>
    <w:rsid w:val="005C212E"/>
    <w:rsid w:val="005C26FF"/>
    <w:rsid w:val="005C62F4"/>
    <w:rsid w:val="005E11A1"/>
    <w:rsid w:val="005F02F4"/>
    <w:rsid w:val="005F6038"/>
    <w:rsid w:val="00606C92"/>
    <w:rsid w:val="00630AB0"/>
    <w:rsid w:val="0063239E"/>
    <w:rsid w:val="0063697E"/>
    <w:rsid w:val="00640F5F"/>
    <w:rsid w:val="00645D8C"/>
    <w:rsid w:val="00646201"/>
    <w:rsid w:val="00646654"/>
    <w:rsid w:val="00647973"/>
    <w:rsid w:val="00647E87"/>
    <w:rsid w:val="00660D00"/>
    <w:rsid w:val="0066164C"/>
    <w:rsid w:val="00680DA8"/>
    <w:rsid w:val="00696A55"/>
    <w:rsid w:val="006A3BD3"/>
    <w:rsid w:val="006A5BB2"/>
    <w:rsid w:val="006B2B34"/>
    <w:rsid w:val="006C1D8B"/>
    <w:rsid w:val="006D0CAD"/>
    <w:rsid w:val="006D3F17"/>
    <w:rsid w:val="006E5BD2"/>
    <w:rsid w:val="006F72A5"/>
    <w:rsid w:val="00704EC2"/>
    <w:rsid w:val="007131AA"/>
    <w:rsid w:val="00720BAC"/>
    <w:rsid w:val="00727B81"/>
    <w:rsid w:val="0073065A"/>
    <w:rsid w:val="00741856"/>
    <w:rsid w:val="007444B6"/>
    <w:rsid w:val="00755487"/>
    <w:rsid w:val="00763FED"/>
    <w:rsid w:val="00783D5D"/>
    <w:rsid w:val="007918F9"/>
    <w:rsid w:val="007B7D44"/>
    <w:rsid w:val="007C26F1"/>
    <w:rsid w:val="007C55B6"/>
    <w:rsid w:val="007D07D9"/>
    <w:rsid w:val="007E00D3"/>
    <w:rsid w:val="007E6A1D"/>
    <w:rsid w:val="008027A2"/>
    <w:rsid w:val="00810430"/>
    <w:rsid w:val="00811B28"/>
    <w:rsid w:val="00821FF8"/>
    <w:rsid w:val="008271CB"/>
    <w:rsid w:val="00831693"/>
    <w:rsid w:val="008342EF"/>
    <w:rsid w:val="008543A5"/>
    <w:rsid w:val="00871A80"/>
    <w:rsid w:val="00881270"/>
    <w:rsid w:val="00885A4E"/>
    <w:rsid w:val="00895BE4"/>
    <w:rsid w:val="008A2AB2"/>
    <w:rsid w:val="008B236C"/>
    <w:rsid w:val="008D1EB0"/>
    <w:rsid w:val="008D560B"/>
    <w:rsid w:val="008D5E59"/>
    <w:rsid w:val="008D6CEF"/>
    <w:rsid w:val="008E7F69"/>
    <w:rsid w:val="008F3363"/>
    <w:rsid w:val="008F7AD2"/>
    <w:rsid w:val="00905F96"/>
    <w:rsid w:val="00916993"/>
    <w:rsid w:val="00916D61"/>
    <w:rsid w:val="00926348"/>
    <w:rsid w:val="009307EC"/>
    <w:rsid w:val="00936A48"/>
    <w:rsid w:val="009738B0"/>
    <w:rsid w:val="0097597A"/>
    <w:rsid w:val="00980C1C"/>
    <w:rsid w:val="00995D96"/>
    <w:rsid w:val="00997791"/>
    <w:rsid w:val="009A558C"/>
    <w:rsid w:val="009C3C96"/>
    <w:rsid w:val="009F41E2"/>
    <w:rsid w:val="00A0228F"/>
    <w:rsid w:val="00A12C80"/>
    <w:rsid w:val="00A16633"/>
    <w:rsid w:val="00A20DD5"/>
    <w:rsid w:val="00A338CE"/>
    <w:rsid w:val="00A33B0F"/>
    <w:rsid w:val="00A34880"/>
    <w:rsid w:val="00A44EB5"/>
    <w:rsid w:val="00A52B10"/>
    <w:rsid w:val="00A530FB"/>
    <w:rsid w:val="00A65A1D"/>
    <w:rsid w:val="00A81066"/>
    <w:rsid w:val="00A93AC0"/>
    <w:rsid w:val="00AA03A8"/>
    <w:rsid w:val="00AB1FF0"/>
    <w:rsid w:val="00AC6B6E"/>
    <w:rsid w:val="00AD3E87"/>
    <w:rsid w:val="00AD680E"/>
    <w:rsid w:val="00AE7906"/>
    <w:rsid w:val="00AF4A87"/>
    <w:rsid w:val="00B0046A"/>
    <w:rsid w:val="00B0099D"/>
    <w:rsid w:val="00B01BD5"/>
    <w:rsid w:val="00B12FB1"/>
    <w:rsid w:val="00B17062"/>
    <w:rsid w:val="00B23526"/>
    <w:rsid w:val="00B25061"/>
    <w:rsid w:val="00B33DE3"/>
    <w:rsid w:val="00B513A9"/>
    <w:rsid w:val="00B524DB"/>
    <w:rsid w:val="00B65051"/>
    <w:rsid w:val="00B67CDE"/>
    <w:rsid w:val="00B764D8"/>
    <w:rsid w:val="00B9012C"/>
    <w:rsid w:val="00B91385"/>
    <w:rsid w:val="00B96D39"/>
    <w:rsid w:val="00BA5A92"/>
    <w:rsid w:val="00BA6B27"/>
    <w:rsid w:val="00BA6C4C"/>
    <w:rsid w:val="00BB37AD"/>
    <w:rsid w:val="00BB43A0"/>
    <w:rsid w:val="00BB506D"/>
    <w:rsid w:val="00BD44EB"/>
    <w:rsid w:val="00BD538D"/>
    <w:rsid w:val="00BD5961"/>
    <w:rsid w:val="00BD5E89"/>
    <w:rsid w:val="00BE390B"/>
    <w:rsid w:val="00BE631F"/>
    <w:rsid w:val="00BE6FD6"/>
    <w:rsid w:val="00BF0F54"/>
    <w:rsid w:val="00BF32C0"/>
    <w:rsid w:val="00C016AD"/>
    <w:rsid w:val="00C035AF"/>
    <w:rsid w:val="00C11EDF"/>
    <w:rsid w:val="00C313B3"/>
    <w:rsid w:val="00C37ACA"/>
    <w:rsid w:val="00C40181"/>
    <w:rsid w:val="00C419A5"/>
    <w:rsid w:val="00C443D9"/>
    <w:rsid w:val="00C50B18"/>
    <w:rsid w:val="00C52DA7"/>
    <w:rsid w:val="00C5683C"/>
    <w:rsid w:val="00C720EE"/>
    <w:rsid w:val="00C75F30"/>
    <w:rsid w:val="00C772A2"/>
    <w:rsid w:val="00C852AC"/>
    <w:rsid w:val="00C8763E"/>
    <w:rsid w:val="00C90162"/>
    <w:rsid w:val="00C902D9"/>
    <w:rsid w:val="00C9624A"/>
    <w:rsid w:val="00CA04B9"/>
    <w:rsid w:val="00CA5AA9"/>
    <w:rsid w:val="00CB020D"/>
    <w:rsid w:val="00CB4388"/>
    <w:rsid w:val="00CC40C0"/>
    <w:rsid w:val="00CD07AD"/>
    <w:rsid w:val="00CF484A"/>
    <w:rsid w:val="00CF6C6C"/>
    <w:rsid w:val="00D0038B"/>
    <w:rsid w:val="00D06C51"/>
    <w:rsid w:val="00D234E5"/>
    <w:rsid w:val="00D2455A"/>
    <w:rsid w:val="00D26F5D"/>
    <w:rsid w:val="00D52861"/>
    <w:rsid w:val="00D553E1"/>
    <w:rsid w:val="00D62CAB"/>
    <w:rsid w:val="00D81932"/>
    <w:rsid w:val="00D86D48"/>
    <w:rsid w:val="00DA38AD"/>
    <w:rsid w:val="00DC3990"/>
    <w:rsid w:val="00DD1539"/>
    <w:rsid w:val="00DE176F"/>
    <w:rsid w:val="00E01E09"/>
    <w:rsid w:val="00E041E4"/>
    <w:rsid w:val="00E05422"/>
    <w:rsid w:val="00E077A5"/>
    <w:rsid w:val="00E11979"/>
    <w:rsid w:val="00E2121C"/>
    <w:rsid w:val="00E21D97"/>
    <w:rsid w:val="00E22AF9"/>
    <w:rsid w:val="00E22BC8"/>
    <w:rsid w:val="00E26493"/>
    <w:rsid w:val="00E335C7"/>
    <w:rsid w:val="00E341B3"/>
    <w:rsid w:val="00E45004"/>
    <w:rsid w:val="00E45CB2"/>
    <w:rsid w:val="00E54108"/>
    <w:rsid w:val="00E6256E"/>
    <w:rsid w:val="00E6284D"/>
    <w:rsid w:val="00E6458B"/>
    <w:rsid w:val="00E81578"/>
    <w:rsid w:val="00EA42BF"/>
    <w:rsid w:val="00EA4419"/>
    <w:rsid w:val="00EA4EA6"/>
    <w:rsid w:val="00EC594F"/>
    <w:rsid w:val="00ED35A6"/>
    <w:rsid w:val="00EF1DB7"/>
    <w:rsid w:val="00EF78BB"/>
    <w:rsid w:val="00EF7B5E"/>
    <w:rsid w:val="00EF7C8C"/>
    <w:rsid w:val="00F018B5"/>
    <w:rsid w:val="00F176E6"/>
    <w:rsid w:val="00F202EC"/>
    <w:rsid w:val="00F46A5C"/>
    <w:rsid w:val="00F541E4"/>
    <w:rsid w:val="00F63AE1"/>
    <w:rsid w:val="00F66454"/>
    <w:rsid w:val="00F72E8D"/>
    <w:rsid w:val="00F7591F"/>
    <w:rsid w:val="00F76BDB"/>
    <w:rsid w:val="00F81433"/>
    <w:rsid w:val="00F90409"/>
    <w:rsid w:val="00F90440"/>
    <w:rsid w:val="00F9639C"/>
    <w:rsid w:val="00FA1244"/>
    <w:rsid w:val="00FA339D"/>
    <w:rsid w:val="00FA7995"/>
    <w:rsid w:val="00FC694A"/>
    <w:rsid w:val="00FD2A7F"/>
    <w:rsid w:val="00FD43FE"/>
    <w:rsid w:val="00FD473A"/>
    <w:rsid w:val="00FE6FE5"/>
    <w:rsid w:val="00FE7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D61"/>
  </w:style>
  <w:style w:type="paragraph" w:styleId="Heading1">
    <w:name w:val="heading 1"/>
    <w:basedOn w:val="Normal"/>
    <w:next w:val="Normal"/>
    <w:link w:val="Heading1Char"/>
    <w:uiPriority w:val="9"/>
    <w:qFormat/>
    <w:rsid w:val="00535F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EF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35F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055196-75F3-4FB3-9EBD-B22A5F86B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3</Pages>
  <Words>782</Words>
  <Characters>4458</Characters>
  <Application>Microsoft Office Word</Application>
  <DocSecurity>0</DocSecurity>
  <Lines>37</Lines>
  <Paragraphs>10</Paragraphs>
  <ScaleCrop>false</ScaleCrop>
  <Company>U.S. EPA</Company>
  <LinksUpToDate>false</LinksUpToDate>
  <CharactersWithSpaces>5230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Wilke</dc:creator>
  <cp:keywords/>
  <dc:description/>
  <cp:lastModifiedBy>Tim Wilke</cp:lastModifiedBy>
  <cp:revision>464</cp:revision>
  <dcterms:created xsi:type="dcterms:W3CDTF">2013-02-20T20:02:00Z</dcterms:created>
  <dcterms:modified xsi:type="dcterms:W3CDTF">2013-03-05T17:35:00Z</dcterms:modified>
</cp:coreProperties>
</file>