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4B" w:rsidRDefault="00EA6D4B"/>
    <w:p w:rsidR="00EA6D4B" w:rsidRPr="00353682" w:rsidRDefault="00353682" w:rsidP="00353682">
      <w:pPr>
        <w:jc w:val="center"/>
        <w:rPr>
          <w:b/>
          <w:color w:val="FF0000"/>
          <w:sz w:val="28"/>
        </w:rPr>
      </w:pPr>
      <w:r w:rsidRPr="00353682">
        <w:rPr>
          <w:b/>
          <w:color w:val="FF0000"/>
          <w:sz w:val="28"/>
        </w:rPr>
        <w:t>DRAFT</w:t>
      </w:r>
    </w:p>
    <w:p w:rsidR="00353682" w:rsidRPr="004149EB" w:rsidRDefault="00353682" w:rsidP="00353682">
      <w:pPr>
        <w:spacing w:after="0"/>
        <w:rPr>
          <w:rFonts w:cstheme="minorHAnsi"/>
          <w:b/>
          <w:sz w:val="24"/>
        </w:rPr>
      </w:pPr>
      <w:r w:rsidRPr="004149EB">
        <w:rPr>
          <w:rFonts w:cstheme="minorHAnsi"/>
          <w:b/>
          <w:sz w:val="24"/>
        </w:rPr>
        <w:t xml:space="preserve">Chesapeake Bay Program Agreement </w:t>
      </w:r>
      <w:r>
        <w:rPr>
          <w:rFonts w:cstheme="minorHAnsi"/>
          <w:b/>
          <w:sz w:val="24"/>
        </w:rPr>
        <w:t>Management Board Recommendations (4/11/13)</w:t>
      </w:r>
    </w:p>
    <w:p w:rsidR="00353682" w:rsidRPr="004149EB" w:rsidRDefault="00353682" w:rsidP="00353682">
      <w:pPr>
        <w:spacing w:after="0"/>
        <w:rPr>
          <w:rFonts w:cstheme="minorHAnsi"/>
          <w:b/>
        </w:rPr>
      </w:pPr>
    </w:p>
    <w:p w:rsidR="00353682" w:rsidRPr="004F7488" w:rsidRDefault="00353682" w:rsidP="00353682">
      <w:pPr>
        <w:rPr>
          <w:rFonts w:cstheme="minorHAnsi"/>
          <w:b/>
          <w:i/>
        </w:rPr>
      </w:pPr>
      <w:r>
        <w:rPr>
          <w:rFonts w:cstheme="minorHAnsi"/>
          <w:b/>
          <w:i/>
        </w:rPr>
        <w:t>The f</w:t>
      </w:r>
      <w:r w:rsidRPr="004C7717">
        <w:rPr>
          <w:rFonts w:cstheme="minorHAnsi"/>
          <w:b/>
          <w:i/>
        </w:rPr>
        <w:t xml:space="preserve">ollowing </w:t>
      </w:r>
      <w:r>
        <w:rPr>
          <w:rFonts w:cstheme="minorHAnsi"/>
          <w:b/>
          <w:i/>
        </w:rPr>
        <w:t>is a sample agreement that helps illustrate the recommended styles of a possible Chesapeake Bay Agreement:</w:t>
      </w:r>
    </w:p>
    <w:p w:rsidR="00353682" w:rsidRDefault="00353682" w:rsidP="00353682">
      <w:pPr>
        <w:jc w:val="center"/>
        <w:rPr>
          <w:rFonts w:cstheme="minorHAnsi"/>
          <w:b/>
        </w:rPr>
      </w:pPr>
    </w:p>
    <w:p w:rsidR="00353682" w:rsidRDefault="00353682" w:rsidP="00353682">
      <w:pPr>
        <w:jc w:val="center"/>
        <w:rPr>
          <w:rFonts w:cstheme="minorHAnsi"/>
          <w:b/>
        </w:rPr>
      </w:pPr>
      <w:r>
        <w:rPr>
          <w:rFonts w:cstheme="minorHAnsi"/>
          <w:b/>
        </w:rPr>
        <w:t xml:space="preserve">Table of Contents </w:t>
      </w:r>
    </w:p>
    <w:p w:rsidR="00353682" w:rsidRDefault="00353682" w:rsidP="00353682">
      <w:pPr>
        <w:rPr>
          <w:rFonts w:cstheme="minorHAnsi"/>
          <w:b/>
        </w:rPr>
      </w:pPr>
      <w:r>
        <w:rPr>
          <w:rFonts w:cstheme="minorHAnsi"/>
          <w:b/>
        </w:rPr>
        <w:t xml:space="preserve">A draft agreement  would have the following sections (example language is found on the page noted): </w:t>
      </w:r>
    </w:p>
    <w:p w:rsidR="00353682" w:rsidRPr="0033005C" w:rsidRDefault="00353682" w:rsidP="00353682">
      <w:pPr>
        <w:rPr>
          <w:rFonts w:cstheme="minorHAnsi"/>
        </w:rPr>
      </w:pPr>
      <w:r>
        <w:rPr>
          <w:rFonts w:cstheme="minorHAnsi"/>
        </w:rPr>
        <w:t xml:space="preserve">Page 2:  </w:t>
      </w:r>
      <w:r>
        <w:rPr>
          <w:rFonts w:cstheme="minorHAnsi"/>
        </w:rPr>
        <w:tab/>
      </w:r>
      <w:r w:rsidRPr="0033005C">
        <w:rPr>
          <w:rFonts w:cstheme="minorHAnsi"/>
        </w:rPr>
        <w:t>Section 1:  Preamble</w:t>
      </w:r>
    </w:p>
    <w:p w:rsidR="00353682" w:rsidRPr="0033005C" w:rsidRDefault="00353682" w:rsidP="00353682">
      <w:pPr>
        <w:rPr>
          <w:rFonts w:cstheme="minorHAnsi"/>
        </w:rPr>
      </w:pPr>
      <w:r>
        <w:rPr>
          <w:rFonts w:cstheme="minorHAnsi"/>
        </w:rPr>
        <w:t xml:space="preserve">Page 2:  </w:t>
      </w:r>
      <w:r>
        <w:rPr>
          <w:rFonts w:cstheme="minorHAnsi"/>
        </w:rPr>
        <w:tab/>
      </w:r>
      <w:r w:rsidRPr="0033005C">
        <w:rPr>
          <w:rFonts w:cstheme="minorHAnsi"/>
        </w:rPr>
        <w:t>Section 2:  Vision</w:t>
      </w:r>
    </w:p>
    <w:p w:rsidR="00353682" w:rsidRPr="0033005C" w:rsidRDefault="00353682" w:rsidP="00353682">
      <w:pPr>
        <w:rPr>
          <w:rFonts w:cstheme="minorHAnsi"/>
        </w:rPr>
      </w:pPr>
      <w:r>
        <w:rPr>
          <w:rFonts w:cstheme="minorHAnsi"/>
        </w:rPr>
        <w:t xml:space="preserve">Page 2:    </w:t>
      </w:r>
      <w:r>
        <w:rPr>
          <w:rFonts w:cstheme="minorHAnsi"/>
        </w:rPr>
        <w:tab/>
      </w:r>
      <w:r w:rsidRPr="0033005C">
        <w:rPr>
          <w:rFonts w:cstheme="minorHAnsi"/>
        </w:rPr>
        <w:t>Section 3:  Mission</w:t>
      </w:r>
    </w:p>
    <w:p w:rsidR="00353682" w:rsidRDefault="00353682" w:rsidP="00353682">
      <w:pPr>
        <w:ind w:left="1440" w:hanging="1440"/>
        <w:rPr>
          <w:rFonts w:cstheme="minorHAnsi"/>
        </w:rPr>
      </w:pPr>
      <w:r>
        <w:rPr>
          <w:rFonts w:cstheme="minorHAnsi"/>
        </w:rPr>
        <w:t xml:space="preserve">Page 3:  </w:t>
      </w:r>
      <w:r>
        <w:rPr>
          <w:rFonts w:cstheme="minorHAnsi"/>
        </w:rPr>
        <w:tab/>
      </w:r>
      <w:r w:rsidRPr="0033005C">
        <w:rPr>
          <w:rFonts w:cstheme="minorHAnsi"/>
        </w:rPr>
        <w:t xml:space="preserve">Section 4:  Goals </w:t>
      </w:r>
      <w:r>
        <w:rPr>
          <w:rFonts w:cstheme="minorHAnsi"/>
        </w:rPr>
        <w:t>and Outcomes</w:t>
      </w:r>
    </w:p>
    <w:p w:rsidR="00353682" w:rsidRPr="005A1CA9" w:rsidRDefault="00353682" w:rsidP="00353682">
      <w:pPr>
        <w:pStyle w:val="ListParagraph"/>
        <w:numPr>
          <w:ilvl w:val="0"/>
          <w:numId w:val="1"/>
        </w:numPr>
        <w:rPr>
          <w:rFonts w:asciiTheme="minorHAnsi" w:hAnsiTheme="minorHAnsi" w:cstheme="minorHAnsi"/>
        </w:rPr>
      </w:pPr>
      <w:r w:rsidRPr="005A1CA9">
        <w:rPr>
          <w:rFonts w:asciiTheme="minorHAnsi" w:hAnsiTheme="minorHAnsi" w:cstheme="minorHAnsi"/>
        </w:rPr>
        <w:t>Decision on identification of responsible entities for outcomes</w:t>
      </w:r>
    </w:p>
    <w:p w:rsidR="00353682" w:rsidRPr="00AF729E" w:rsidRDefault="00353682" w:rsidP="00353682">
      <w:pPr>
        <w:pStyle w:val="ListParagraph"/>
        <w:ind w:left="1800"/>
        <w:rPr>
          <w:rFonts w:cstheme="minorHAnsi"/>
        </w:rPr>
      </w:pPr>
    </w:p>
    <w:p w:rsidR="00353682" w:rsidRPr="0033005C" w:rsidRDefault="00353682" w:rsidP="00353682">
      <w:pPr>
        <w:rPr>
          <w:rFonts w:cstheme="minorHAnsi"/>
        </w:rPr>
      </w:pPr>
      <w:r>
        <w:rPr>
          <w:rFonts w:cstheme="minorHAnsi"/>
        </w:rPr>
        <w:t>Page 4:</w:t>
      </w:r>
      <w:r>
        <w:rPr>
          <w:rFonts w:cstheme="minorHAnsi"/>
        </w:rPr>
        <w:tab/>
      </w:r>
      <w:r>
        <w:rPr>
          <w:rFonts w:cstheme="minorHAnsi"/>
        </w:rPr>
        <w:tab/>
      </w:r>
      <w:r w:rsidRPr="0033005C">
        <w:rPr>
          <w:rFonts w:cstheme="minorHAnsi"/>
        </w:rPr>
        <w:t>Section 5:  Membership</w:t>
      </w:r>
    </w:p>
    <w:p w:rsidR="00353682" w:rsidRPr="0033005C" w:rsidRDefault="00353682" w:rsidP="00353682">
      <w:pPr>
        <w:rPr>
          <w:rFonts w:cstheme="minorHAnsi"/>
        </w:rPr>
      </w:pPr>
      <w:r>
        <w:rPr>
          <w:rFonts w:cstheme="minorHAnsi"/>
        </w:rPr>
        <w:t xml:space="preserve">Page 4: </w:t>
      </w:r>
      <w:r>
        <w:rPr>
          <w:rFonts w:cstheme="minorHAnsi"/>
        </w:rPr>
        <w:tab/>
      </w:r>
      <w:r>
        <w:rPr>
          <w:rFonts w:cstheme="minorHAnsi"/>
        </w:rPr>
        <w:tab/>
      </w:r>
      <w:r w:rsidRPr="0033005C">
        <w:rPr>
          <w:rFonts w:cstheme="minorHAnsi"/>
        </w:rPr>
        <w:t>Section 6.  Principles</w:t>
      </w:r>
    </w:p>
    <w:p w:rsidR="00353682" w:rsidRPr="0033005C" w:rsidRDefault="00353682" w:rsidP="00353682">
      <w:pPr>
        <w:rPr>
          <w:rFonts w:cstheme="minorHAnsi"/>
        </w:rPr>
      </w:pPr>
      <w:r>
        <w:rPr>
          <w:rFonts w:cstheme="minorHAnsi"/>
        </w:rPr>
        <w:t>Page 5:</w:t>
      </w:r>
      <w:r>
        <w:rPr>
          <w:rFonts w:cstheme="minorHAnsi"/>
        </w:rPr>
        <w:tab/>
      </w:r>
      <w:r>
        <w:rPr>
          <w:rFonts w:cstheme="minorHAnsi"/>
        </w:rPr>
        <w:tab/>
      </w:r>
      <w:r w:rsidRPr="0033005C">
        <w:rPr>
          <w:rFonts w:cstheme="minorHAnsi"/>
        </w:rPr>
        <w:t>Section 7:  Effective Date</w:t>
      </w:r>
    </w:p>
    <w:p w:rsidR="00353682" w:rsidRDefault="00353682" w:rsidP="00353682">
      <w:pPr>
        <w:rPr>
          <w:rFonts w:cstheme="minorHAnsi"/>
        </w:rPr>
      </w:pPr>
      <w:r>
        <w:rPr>
          <w:rFonts w:cstheme="minorHAnsi"/>
        </w:rPr>
        <w:t>Page 5:</w:t>
      </w:r>
      <w:r>
        <w:rPr>
          <w:rFonts w:cstheme="minorHAnsi"/>
        </w:rPr>
        <w:tab/>
      </w:r>
      <w:r>
        <w:rPr>
          <w:rFonts w:cstheme="minorHAnsi"/>
        </w:rPr>
        <w:tab/>
      </w:r>
      <w:r w:rsidRPr="0033005C">
        <w:rPr>
          <w:rFonts w:cstheme="minorHAnsi"/>
        </w:rPr>
        <w:t>Section 8:  Affirmation and Signatures</w:t>
      </w:r>
    </w:p>
    <w:p w:rsidR="00353682" w:rsidRPr="00C811FC" w:rsidRDefault="00353682" w:rsidP="00353682">
      <w:pPr>
        <w:pStyle w:val="ListParagraph"/>
        <w:rPr>
          <w:rFonts w:cstheme="minorHAnsi"/>
          <w:i/>
        </w:rPr>
      </w:pPr>
    </w:p>
    <w:p w:rsidR="00353682" w:rsidRDefault="00353682" w:rsidP="00353682">
      <w:pPr>
        <w:rPr>
          <w:rFonts w:cstheme="minorHAnsi"/>
          <w:b/>
        </w:rPr>
      </w:pPr>
      <w:r w:rsidRPr="002E35B5">
        <w:rPr>
          <w:rFonts w:cstheme="minorHAnsi"/>
          <w:b/>
        </w:rPr>
        <w:t>Supplemental Materials</w:t>
      </w:r>
    </w:p>
    <w:p w:rsidR="00353682" w:rsidRPr="00D7548F" w:rsidRDefault="00353682" w:rsidP="00353682">
      <w:pPr>
        <w:rPr>
          <w:rFonts w:cstheme="minorHAnsi"/>
          <w:b/>
        </w:rPr>
      </w:pPr>
    </w:p>
    <w:p w:rsidR="00353682" w:rsidRPr="00C811FC" w:rsidRDefault="00353682" w:rsidP="00353682">
      <w:pPr>
        <w:rPr>
          <w:rFonts w:cstheme="minorHAnsi"/>
          <w:i/>
        </w:rPr>
      </w:pPr>
      <w:r>
        <w:rPr>
          <w:rFonts w:cstheme="minorHAnsi"/>
        </w:rPr>
        <w:t>Page 6:</w:t>
      </w:r>
      <w:r>
        <w:rPr>
          <w:rFonts w:cstheme="minorHAnsi"/>
        </w:rPr>
        <w:tab/>
      </w:r>
      <w:r w:rsidRPr="0033005C">
        <w:rPr>
          <w:rFonts w:cstheme="minorHAnsi"/>
        </w:rPr>
        <w:t>Supplemental Document – Governance Document</w:t>
      </w:r>
    </w:p>
    <w:p w:rsidR="00353682" w:rsidRPr="007A18AD" w:rsidRDefault="00353682" w:rsidP="00353682">
      <w:pPr>
        <w:rPr>
          <w:rFonts w:cstheme="minorHAnsi"/>
        </w:rPr>
      </w:pPr>
      <w:r>
        <w:rPr>
          <w:rFonts w:cstheme="minorHAnsi"/>
        </w:rPr>
        <w:t>Page 6:</w:t>
      </w:r>
      <w:r>
        <w:rPr>
          <w:rFonts w:cstheme="minorHAnsi"/>
        </w:rPr>
        <w:tab/>
      </w:r>
      <w:r w:rsidRPr="0033005C">
        <w:rPr>
          <w:rFonts w:cstheme="minorHAnsi"/>
        </w:rPr>
        <w:t>Supplemental Document – Management Strategies</w:t>
      </w:r>
    </w:p>
    <w:p w:rsidR="00353682" w:rsidRDefault="00353682" w:rsidP="00353682">
      <w:pPr>
        <w:rPr>
          <w:rFonts w:cstheme="minorHAnsi"/>
        </w:rPr>
      </w:pPr>
      <w:r>
        <w:rPr>
          <w:rFonts w:cstheme="minorHAnsi"/>
        </w:rPr>
        <w:t>Page 8:</w:t>
      </w:r>
      <w:r>
        <w:rPr>
          <w:rFonts w:cstheme="minorHAnsi"/>
        </w:rPr>
        <w:tab/>
        <w:t>Additional Decision Points</w:t>
      </w:r>
    </w:p>
    <w:p w:rsidR="00353682" w:rsidRDefault="00353682" w:rsidP="00353682">
      <w:pPr>
        <w:pStyle w:val="ListParagraph"/>
        <w:numPr>
          <w:ilvl w:val="0"/>
          <w:numId w:val="3"/>
        </w:numPr>
        <w:rPr>
          <w:rFonts w:cstheme="minorHAnsi"/>
        </w:rPr>
      </w:pPr>
      <w:r>
        <w:rPr>
          <w:rFonts w:cstheme="minorHAnsi"/>
        </w:rPr>
        <w:t>Treatment of TMDL issues in the partnership</w:t>
      </w:r>
    </w:p>
    <w:p w:rsidR="00353682" w:rsidRDefault="00353682" w:rsidP="00353682">
      <w:pPr>
        <w:pStyle w:val="ListParagraph"/>
        <w:numPr>
          <w:ilvl w:val="0"/>
          <w:numId w:val="3"/>
        </w:numPr>
        <w:rPr>
          <w:rFonts w:cstheme="minorHAnsi"/>
        </w:rPr>
      </w:pPr>
      <w:r>
        <w:rPr>
          <w:rFonts w:cstheme="minorHAnsi"/>
        </w:rPr>
        <w:t>PSC Participation and Voting eligibility</w:t>
      </w:r>
    </w:p>
    <w:p w:rsidR="00353682" w:rsidRPr="00AF729E" w:rsidRDefault="00353682" w:rsidP="00353682">
      <w:pPr>
        <w:pStyle w:val="ListParagraph"/>
        <w:numPr>
          <w:ilvl w:val="0"/>
          <w:numId w:val="3"/>
        </w:numPr>
        <w:rPr>
          <w:rFonts w:cstheme="minorHAnsi"/>
        </w:rPr>
      </w:pPr>
      <w:r>
        <w:rPr>
          <w:rFonts w:cstheme="minorHAnsi"/>
        </w:rPr>
        <w:t>PSC/MB voting privileges</w:t>
      </w:r>
    </w:p>
    <w:p w:rsidR="00353682" w:rsidRDefault="00353682" w:rsidP="00353682">
      <w:pPr>
        <w:pStyle w:val="ListParagraph"/>
        <w:numPr>
          <w:ilvl w:val="0"/>
          <w:numId w:val="2"/>
        </w:numPr>
        <w:rPr>
          <w:rFonts w:cstheme="minorHAnsi"/>
        </w:rPr>
      </w:pPr>
      <w:r w:rsidRPr="00C811FC">
        <w:rPr>
          <w:rFonts w:cstheme="minorHAnsi"/>
        </w:rPr>
        <w:br w:type="page"/>
      </w:r>
    </w:p>
    <w:p w:rsidR="00353682" w:rsidRPr="00C811FC" w:rsidRDefault="00353682" w:rsidP="00353682">
      <w:pPr>
        <w:pStyle w:val="ListParagraph"/>
        <w:ind w:left="1080"/>
        <w:rPr>
          <w:rFonts w:cstheme="minorHAnsi"/>
        </w:rPr>
      </w:pPr>
    </w:p>
    <w:tbl>
      <w:tblPr>
        <w:tblStyle w:val="TableGrid"/>
        <w:tblW w:w="0" w:type="auto"/>
        <w:tblInd w:w="378" w:type="dxa"/>
        <w:tblLook w:val="04A0"/>
      </w:tblPr>
      <w:tblGrid>
        <w:gridCol w:w="9198"/>
      </w:tblGrid>
      <w:tr w:rsidR="00353682" w:rsidTr="00353682">
        <w:tc>
          <w:tcPr>
            <w:tcW w:w="9198" w:type="dxa"/>
          </w:tcPr>
          <w:p w:rsidR="00353682" w:rsidRPr="0002461D" w:rsidRDefault="00353682" w:rsidP="0002461D">
            <w:pPr>
              <w:rPr>
                <w:rFonts w:cstheme="minorHAnsi"/>
              </w:rPr>
            </w:pPr>
            <w:r w:rsidRPr="0002461D">
              <w:rPr>
                <w:rFonts w:cstheme="minorHAnsi"/>
                <w:b/>
                <w:u w:val="single"/>
              </w:rPr>
              <w:t>Preamble</w:t>
            </w:r>
            <w:r w:rsidRPr="0002461D">
              <w:rPr>
                <w:rFonts w:cstheme="minorHAnsi"/>
              </w:rPr>
              <w:t xml:space="preserve">:  An introductory or preliminary statement that </w:t>
            </w:r>
            <w:hyperlink r:id="rId8" w:history="1">
              <w:r w:rsidRPr="0002461D">
                <w:rPr>
                  <w:rFonts w:cstheme="minorHAnsi"/>
                </w:rPr>
                <w:t>sets</w:t>
              </w:r>
            </w:hyperlink>
            <w:r w:rsidRPr="0002461D">
              <w:rPr>
                <w:rFonts w:cstheme="minorHAnsi"/>
              </w:rPr>
              <w:t xml:space="preserve"> out in detail the underlying </w:t>
            </w:r>
            <w:hyperlink r:id="rId9" w:history="1">
              <w:r w:rsidRPr="0002461D">
                <w:rPr>
                  <w:rFonts w:cstheme="minorHAnsi"/>
                </w:rPr>
                <w:t>facts</w:t>
              </w:r>
            </w:hyperlink>
            <w:r w:rsidRPr="0002461D">
              <w:rPr>
                <w:rFonts w:cstheme="minorHAnsi"/>
              </w:rPr>
              <w:t xml:space="preserve"> and </w:t>
            </w:r>
            <w:hyperlink r:id="rId10" w:history="1">
              <w:r w:rsidRPr="0002461D">
                <w:rPr>
                  <w:rFonts w:cstheme="minorHAnsi"/>
                </w:rPr>
                <w:t>assumptions</w:t>
              </w:r>
            </w:hyperlink>
            <w:r w:rsidRPr="0002461D">
              <w:rPr>
                <w:rFonts w:cstheme="minorHAnsi"/>
              </w:rPr>
              <w:t xml:space="preserve">, and explains its </w:t>
            </w:r>
            <w:hyperlink r:id="rId11" w:history="1">
              <w:r w:rsidRPr="0002461D">
                <w:rPr>
                  <w:rFonts w:cstheme="minorHAnsi"/>
                </w:rPr>
                <w:t>intent</w:t>
              </w:r>
            </w:hyperlink>
            <w:r w:rsidRPr="0002461D">
              <w:rPr>
                <w:rFonts w:cstheme="minorHAnsi"/>
              </w:rPr>
              <w:t xml:space="preserve"> and </w:t>
            </w:r>
            <w:hyperlink r:id="rId12" w:history="1">
              <w:r w:rsidRPr="0002461D">
                <w:rPr>
                  <w:rFonts w:cstheme="minorHAnsi"/>
                </w:rPr>
                <w:t>objectives</w:t>
              </w:r>
            </w:hyperlink>
            <w:r w:rsidRPr="0002461D">
              <w:rPr>
                <w:rFonts w:cstheme="minorHAnsi"/>
              </w:rPr>
              <w:t xml:space="preserve">. It is an introduction that serves to explain the purpose of the document. </w:t>
            </w:r>
          </w:p>
          <w:p w:rsidR="00353682" w:rsidRPr="00353682" w:rsidRDefault="00353682" w:rsidP="00353682">
            <w:pPr>
              <w:pStyle w:val="ListParagraph"/>
              <w:ind w:left="360"/>
              <w:rPr>
                <w:rFonts w:asciiTheme="minorHAnsi" w:hAnsiTheme="minorHAnsi" w:cstheme="minorHAnsi"/>
                <w:sz w:val="22"/>
              </w:rPr>
            </w:pPr>
          </w:p>
          <w:p w:rsidR="00353682" w:rsidRPr="00353682" w:rsidRDefault="00353682" w:rsidP="00353682">
            <w:pPr>
              <w:pStyle w:val="ListParagraph"/>
              <w:numPr>
                <w:ilvl w:val="0"/>
                <w:numId w:val="4"/>
              </w:numPr>
              <w:ind w:left="360"/>
              <w:rPr>
                <w:rFonts w:asciiTheme="minorHAnsi" w:hAnsiTheme="minorHAnsi" w:cstheme="minorHAnsi"/>
                <w:sz w:val="22"/>
              </w:rPr>
            </w:pPr>
            <w:r w:rsidRPr="00353682">
              <w:rPr>
                <w:rFonts w:asciiTheme="minorHAnsi" w:hAnsiTheme="minorHAnsi" w:cstheme="minorHAnsi"/>
                <w:sz w:val="22"/>
              </w:rPr>
              <w:t xml:space="preserve">What are the key facts we want to include in the preamble? </w:t>
            </w:r>
          </w:p>
          <w:p w:rsidR="00353682" w:rsidRPr="00353682" w:rsidRDefault="00353682" w:rsidP="00353682">
            <w:pPr>
              <w:pStyle w:val="ListParagraph"/>
              <w:numPr>
                <w:ilvl w:val="1"/>
                <w:numId w:val="4"/>
              </w:numPr>
              <w:ind w:left="1080"/>
              <w:rPr>
                <w:rFonts w:asciiTheme="minorHAnsi" w:hAnsiTheme="minorHAnsi" w:cstheme="minorHAnsi"/>
                <w:sz w:val="22"/>
              </w:rPr>
            </w:pPr>
            <w:r w:rsidRPr="00353682">
              <w:rPr>
                <w:rFonts w:asciiTheme="minorHAnsi" w:hAnsiTheme="minorHAnsi" w:cstheme="minorHAnsi"/>
                <w:sz w:val="22"/>
              </w:rPr>
              <w:t>Importance of the ecosystem? Water quality focus?</w:t>
            </w:r>
          </w:p>
          <w:p w:rsidR="005F638D" w:rsidRPr="005E2048" w:rsidRDefault="00353682" w:rsidP="005E2048">
            <w:pPr>
              <w:pStyle w:val="ListParagraph"/>
              <w:numPr>
                <w:ilvl w:val="1"/>
                <w:numId w:val="4"/>
              </w:numPr>
              <w:ind w:left="1080"/>
              <w:rPr>
                <w:rFonts w:asciiTheme="minorHAnsi" w:hAnsiTheme="minorHAnsi" w:cstheme="minorHAnsi"/>
                <w:sz w:val="22"/>
              </w:rPr>
            </w:pPr>
            <w:r w:rsidRPr="00353682">
              <w:rPr>
                <w:rFonts w:asciiTheme="minorHAnsi" w:hAnsiTheme="minorHAnsi" w:cstheme="minorHAnsi"/>
                <w:sz w:val="22"/>
              </w:rPr>
              <w:t xml:space="preserve">History of the Partnership?  Past Agreements? </w:t>
            </w:r>
          </w:p>
          <w:p w:rsidR="005F638D" w:rsidRDefault="005F638D" w:rsidP="00353682">
            <w:pPr>
              <w:pStyle w:val="ListParagraph"/>
              <w:ind w:left="0"/>
              <w:rPr>
                <w:rFonts w:asciiTheme="minorHAnsi" w:hAnsiTheme="minorHAnsi" w:cstheme="minorHAnsi"/>
                <w:sz w:val="22"/>
              </w:rPr>
            </w:pPr>
          </w:p>
        </w:tc>
      </w:tr>
    </w:tbl>
    <w:p w:rsidR="00353682" w:rsidRDefault="00353682" w:rsidP="00EA6D4B">
      <w:pPr>
        <w:pStyle w:val="Default"/>
        <w:rPr>
          <w:rFonts w:asciiTheme="minorHAnsi" w:hAnsiTheme="minorHAnsi" w:cstheme="minorHAnsi"/>
          <w:color w:val="auto"/>
          <w:sz w:val="22"/>
          <w:szCs w:val="22"/>
        </w:rPr>
      </w:pPr>
    </w:p>
    <w:p w:rsidR="00EA6D4B" w:rsidRDefault="00EA6D4B" w:rsidP="00EA6D4B">
      <w:pPr>
        <w:pStyle w:val="Default"/>
        <w:rPr>
          <w:sz w:val="22"/>
          <w:szCs w:val="22"/>
        </w:rPr>
      </w:pPr>
      <w:r>
        <w:rPr>
          <w:sz w:val="22"/>
          <w:szCs w:val="22"/>
        </w:rPr>
        <w:t xml:space="preserve">Section 1: Preamble – history, benefits and accomplishments of the 30-year Chesapeake Bay Program Partnership. </w:t>
      </w:r>
    </w:p>
    <w:p w:rsidR="00353682" w:rsidRDefault="00353682" w:rsidP="00353682">
      <w:pPr>
        <w:pStyle w:val="Default"/>
        <w:rPr>
          <w:color w:val="808080"/>
          <w:sz w:val="22"/>
          <w:szCs w:val="22"/>
        </w:rPr>
      </w:pPr>
    </w:p>
    <w:p w:rsidR="00353682" w:rsidRPr="00353682" w:rsidRDefault="00353682" w:rsidP="00353682">
      <w:pPr>
        <w:pStyle w:val="Default"/>
        <w:rPr>
          <w:color w:val="943634" w:themeColor="accent2" w:themeShade="BF"/>
          <w:sz w:val="22"/>
          <w:szCs w:val="22"/>
        </w:rPr>
      </w:pPr>
      <w:r w:rsidRPr="00353682">
        <w:rPr>
          <w:color w:val="943634" w:themeColor="accent2" w:themeShade="BF"/>
          <w:sz w:val="22"/>
          <w:szCs w:val="22"/>
        </w:rPr>
        <w:t xml:space="preserve">The Chesapeake Bay - the largest estuary in the United States - is a highly complex ecosystem that includes important habitats and food webs. </w:t>
      </w:r>
      <w:r>
        <w:rPr>
          <w:color w:val="943634" w:themeColor="accent2" w:themeShade="BF"/>
          <w:sz w:val="22"/>
          <w:szCs w:val="22"/>
        </w:rPr>
        <w:t>It is compri</w:t>
      </w:r>
      <w:r w:rsidRPr="00353682">
        <w:rPr>
          <w:color w:val="943634" w:themeColor="accent2" w:themeShade="BF"/>
          <w:sz w:val="22"/>
          <w:szCs w:val="22"/>
        </w:rPr>
        <w:t>sed of interrelated parts that interact with each other to form a whole. The Bay and its rivers, wetlands and forests provide homes, food and protection for diverse groups of animals and plants. Fish of all types and sizes either live in the Bay and its tributaries year-round or visit its waters as they migrate along the East Coast.</w:t>
      </w:r>
      <w:r>
        <w:rPr>
          <w:color w:val="943634" w:themeColor="accent2" w:themeShade="BF"/>
          <w:sz w:val="22"/>
          <w:szCs w:val="22"/>
        </w:rPr>
        <w:t xml:space="preserve"> </w:t>
      </w:r>
      <w:r w:rsidRPr="00353682">
        <w:rPr>
          <w:color w:val="943634" w:themeColor="accent2" w:themeShade="BF"/>
          <w:sz w:val="22"/>
          <w:szCs w:val="22"/>
        </w:rPr>
        <w:t xml:space="preserve">Even the smallest creatures play an important role in </w:t>
      </w:r>
      <w:r>
        <w:rPr>
          <w:color w:val="943634" w:themeColor="accent2" w:themeShade="BF"/>
          <w:sz w:val="22"/>
          <w:szCs w:val="22"/>
        </w:rPr>
        <w:t xml:space="preserve">this </w:t>
      </w:r>
      <w:r w:rsidRPr="00353682">
        <w:rPr>
          <w:color w:val="943634" w:themeColor="accent2" w:themeShade="BF"/>
          <w:sz w:val="22"/>
          <w:szCs w:val="22"/>
        </w:rPr>
        <w:t>ecosystem.</w:t>
      </w:r>
    </w:p>
    <w:p w:rsidR="00353682" w:rsidRDefault="00353682" w:rsidP="00353682">
      <w:pPr>
        <w:pStyle w:val="Default"/>
        <w:rPr>
          <w:color w:val="943634" w:themeColor="accent2" w:themeShade="BF"/>
          <w:sz w:val="22"/>
          <w:szCs w:val="22"/>
        </w:rPr>
      </w:pPr>
    </w:p>
    <w:p w:rsidR="00353682" w:rsidRPr="00353682" w:rsidRDefault="00353682" w:rsidP="00EA6D4B">
      <w:pPr>
        <w:pStyle w:val="Default"/>
        <w:rPr>
          <w:color w:val="943634" w:themeColor="accent2" w:themeShade="BF"/>
          <w:sz w:val="22"/>
          <w:szCs w:val="22"/>
        </w:rPr>
      </w:pPr>
      <w:r w:rsidRPr="00353682">
        <w:rPr>
          <w:color w:val="943634" w:themeColor="accent2" w:themeShade="BF"/>
          <w:sz w:val="22"/>
          <w:szCs w:val="22"/>
        </w:rPr>
        <w:t>Human activities affect the Chesapeake Bay ecosystem by adding pollution, using resources and changing the character of the land</w:t>
      </w:r>
      <w:r>
        <w:rPr>
          <w:color w:val="943634" w:themeColor="accent2" w:themeShade="BF"/>
          <w:sz w:val="22"/>
          <w:szCs w:val="22"/>
        </w:rPr>
        <w:t>…</w:t>
      </w:r>
    </w:p>
    <w:p w:rsidR="00353682" w:rsidRPr="00353682" w:rsidRDefault="00353682" w:rsidP="00EA6D4B">
      <w:pPr>
        <w:pStyle w:val="Default"/>
        <w:rPr>
          <w:color w:val="943634" w:themeColor="accent2" w:themeShade="BF"/>
          <w:sz w:val="22"/>
          <w:szCs w:val="22"/>
        </w:rPr>
      </w:pPr>
    </w:p>
    <w:p w:rsidR="00EA6D4B" w:rsidRDefault="00EA6D4B" w:rsidP="00EA6D4B">
      <w:pPr>
        <w:pStyle w:val="Default"/>
        <w:rPr>
          <w:color w:val="808080"/>
          <w:sz w:val="22"/>
          <w:szCs w:val="22"/>
        </w:rPr>
      </w:pPr>
      <w:r>
        <w:rPr>
          <w:color w:val="808080"/>
          <w:sz w:val="22"/>
          <w:szCs w:val="22"/>
        </w:rPr>
        <w:t xml:space="preserve">In 1983, 1987 and 2000, the states of Virginia, Maryland, Pennsylvania, the District of Columbia, the Chesapeake Bay Commission and the U.S. Environmental Protection Agency, representing the federal government, signed historic agreements that established the Chesapeake Bay Program partnership to protect and restore the Chesapeake Bay’s ecosystem….. </w:t>
      </w:r>
    </w:p>
    <w:p w:rsidR="00EA6D4B" w:rsidRDefault="00EA6D4B" w:rsidP="00EA6D4B">
      <w:pPr>
        <w:pStyle w:val="Default"/>
        <w:rPr>
          <w:color w:val="808080"/>
          <w:sz w:val="22"/>
          <w:szCs w:val="22"/>
        </w:rPr>
      </w:pPr>
    </w:p>
    <w:p w:rsidR="00EA6D4B" w:rsidRDefault="00EA6D4B" w:rsidP="00EA6D4B">
      <w:pPr>
        <w:pStyle w:val="Default"/>
        <w:rPr>
          <w:color w:val="808080"/>
          <w:sz w:val="22"/>
          <w:szCs w:val="22"/>
        </w:rPr>
      </w:pPr>
      <w:r>
        <w:rPr>
          <w:color w:val="808080"/>
          <w:sz w:val="22"/>
          <w:szCs w:val="22"/>
        </w:rPr>
        <w:t xml:space="preserve">For almost two decades, the Chesapeake Bay Program Partners have worked together as stewards to ensure the public’s right to clean water and a healthy and productive resource….. </w:t>
      </w:r>
    </w:p>
    <w:p w:rsidR="00EA6D4B" w:rsidRDefault="00EA6D4B" w:rsidP="00EA6D4B">
      <w:pPr>
        <w:pStyle w:val="Default"/>
        <w:rPr>
          <w:color w:val="808080"/>
          <w:sz w:val="22"/>
          <w:szCs w:val="22"/>
        </w:rPr>
      </w:pPr>
    </w:p>
    <w:p w:rsidR="00EA6D4B" w:rsidRDefault="00EA6D4B" w:rsidP="00EA6D4B">
      <w:pPr>
        <w:pStyle w:val="Default"/>
        <w:rPr>
          <w:color w:val="808080"/>
          <w:sz w:val="22"/>
          <w:szCs w:val="22"/>
        </w:rPr>
      </w:pPr>
      <w:r>
        <w:rPr>
          <w:color w:val="808080"/>
          <w:sz w:val="22"/>
          <w:szCs w:val="22"/>
        </w:rPr>
        <w:t>On this 30</w:t>
      </w:r>
      <w:r>
        <w:rPr>
          <w:color w:val="808080"/>
          <w:sz w:val="14"/>
          <w:szCs w:val="14"/>
        </w:rPr>
        <w:t xml:space="preserve">th </w:t>
      </w:r>
      <w:r>
        <w:rPr>
          <w:color w:val="808080"/>
          <w:sz w:val="22"/>
          <w:szCs w:val="22"/>
        </w:rPr>
        <w:t xml:space="preserve">anniversary of the founding of the Chesapeake Bay Program, we recognize the significant progress made to protect and restore this National treasure and by signing this agreement, we hereby reaffirm our partnership and recommit to fulfilling the public responsibility we undertook three decades ago. </w:t>
      </w:r>
    </w:p>
    <w:p w:rsidR="00EA6D4B" w:rsidRDefault="00EA6D4B" w:rsidP="00EA6D4B">
      <w:pPr>
        <w:rPr>
          <w:color w:val="808080"/>
        </w:rPr>
      </w:pPr>
    </w:p>
    <w:p w:rsidR="00EA6D4B" w:rsidRDefault="00EA6D4B" w:rsidP="00EA6D4B">
      <w:pPr>
        <w:rPr>
          <w:color w:val="808080"/>
        </w:rPr>
      </w:pPr>
      <w:r>
        <w:rPr>
          <w:color w:val="808080"/>
        </w:rPr>
        <w:t>----------------  PAGE BREAK ----------------------</w:t>
      </w:r>
    </w:p>
    <w:tbl>
      <w:tblPr>
        <w:tblStyle w:val="TableGrid"/>
        <w:tblW w:w="0" w:type="auto"/>
        <w:tblInd w:w="720" w:type="dxa"/>
        <w:tblLook w:val="04A0"/>
      </w:tblPr>
      <w:tblGrid>
        <w:gridCol w:w="8856"/>
      </w:tblGrid>
      <w:tr w:rsidR="00353682" w:rsidTr="00353682">
        <w:tc>
          <w:tcPr>
            <w:tcW w:w="9576" w:type="dxa"/>
          </w:tcPr>
          <w:p w:rsidR="00353682" w:rsidRPr="0002461D" w:rsidRDefault="00353682" w:rsidP="0002461D">
            <w:pPr>
              <w:rPr>
                <w:rFonts w:cstheme="minorHAnsi"/>
              </w:rPr>
            </w:pPr>
            <w:r w:rsidRPr="0002461D">
              <w:rPr>
                <w:rFonts w:cstheme="minorHAnsi"/>
                <w:b/>
                <w:u w:val="single"/>
              </w:rPr>
              <w:t>Vision</w:t>
            </w:r>
            <w:r w:rsidRPr="0002461D">
              <w:rPr>
                <w:rFonts w:cstheme="minorHAnsi"/>
              </w:rPr>
              <w:t xml:space="preserve"> </w:t>
            </w:r>
            <w:r w:rsidR="0002461D" w:rsidRPr="0002461D">
              <w:rPr>
                <w:rFonts w:cstheme="minorHAnsi"/>
              </w:rPr>
              <w:t>–</w:t>
            </w:r>
            <w:r w:rsidRPr="0002461D">
              <w:rPr>
                <w:rFonts w:cstheme="minorHAnsi"/>
              </w:rPr>
              <w:t xml:space="preserve"> </w:t>
            </w:r>
            <w:r w:rsidR="0002461D" w:rsidRPr="0002461D">
              <w:rPr>
                <w:rFonts w:cstheme="minorHAnsi"/>
              </w:rPr>
              <w:t xml:space="preserve">A </w:t>
            </w:r>
            <w:r w:rsidR="0002461D" w:rsidRPr="0002461D">
              <w:rPr>
                <w:rFonts w:cstheme="minorHAnsi"/>
                <w:i/>
                <w:iCs/>
              </w:rPr>
              <w:t xml:space="preserve">vision </w:t>
            </w:r>
            <w:r w:rsidR="0002461D" w:rsidRPr="0002461D">
              <w:rPr>
                <w:rFonts w:cstheme="minorHAnsi"/>
              </w:rPr>
              <w:t>is a concise statement that</w:t>
            </w:r>
            <w:r w:rsidR="00DB414D">
              <w:rPr>
                <w:rFonts w:cstheme="minorHAnsi"/>
              </w:rPr>
              <w:t xml:space="preserve"> defines the mid- to long-term</w:t>
            </w:r>
            <w:r w:rsidR="0002461D" w:rsidRPr="0002461D">
              <w:rPr>
                <w:rFonts w:cstheme="minorHAnsi"/>
              </w:rPr>
              <w:t xml:space="preserve"> goals of the organization. </w:t>
            </w:r>
            <w:r w:rsidR="0002461D" w:rsidRPr="0002461D">
              <w:rPr>
                <w:rStyle w:val="FootnoteReference"/>
                <w:rFonts w:cstheme="minorHAnsi"/>
              </w:rPr>
              <w:footnoteReference w:id="1"/>
            </w:r>
            <w:r w:rsidR="0002461D" w:rsidRPr="0002461D">
              <w:rPr>
                <w:rFonts w:cstheme="minorHAnsi"/>
              </w:rPr>
              <w:t>(</w:t>
            </w:r>
            <w:r w:rsidRPr="0002461D">
              <w:rPr>
                <w:rFonts w:cstheme="minorHAnsi"/>
              </w:rPr>
              <w:t>It is intended to serve as a clear guide for choosing current and future courses of action.</w:t>
            </w:r>
            <w:r w:rsidR="0002461D" w:rsidRPr="0002461D">
              <w:rPr>
                <w:rFonts w:cstheme="minorHAnsi"/>
              </w:rPr>
              <w:t>)</w:t>
            </w:r>
            <w:r w:rsidRPr="0002461D">
              <w:rPr>
                <w:rFonts w:cstheme="minorHAnsi"/>
              </w:rPr>
              <w:t xml:space="preserve"> </w:t>
            </w:r>
          </w:p>
          <w:p w:rsidR="00353682" w:rsidRPr="0002461D" w:rsidRDefault="00353682" w:rsidP="00353682">
            <w:pPr>
              <w:pStyle w:val="ListParagraph"/>
              <w:ind w:left="360"/>
              <w:rPr>
                <w:rFonts w:asciiTheme="minorHAnsi" w:hAnsiTheme="minorHAnsi" w:cstheme="minorHAnsi"/>
                <w:sz w:val="22"/>
                <w:szCs w:val="22"/>
              </w:rPr>
            </w:pPr>
          </w:p>
          <w:p w:rsidR="005E2048" w:rsidRPr="0002461D" w:rsidRDefault="005E2048" w:rsidP="00353682">
            <w:pPr>
              <w:pStyle w:val="ListParagraph"/>
              <w:numPr>
                <w:ilvl w:val="0"/>
                <w:numId w:val="4"/>
              </w:numPr>
              <w:ind w:left="360"/>
              <w:rPr>
                <w:rFonts w:asciiTheme="minorHAnsi" w:hAnsiTheme="minorHAnsi" w:cstheme="minorHAnsi"/>
                <w:sz w:val="22"/>
                <w:szCs w:val="22"/>
              </w:rPr>
            </w:pPr>
            <w:r w:rsidRPr="0002461D">
              <w:rPr>
                <w:rFonts w:asciiTheme="minorHAnsi" w:hAnsiTheme="minorHAnsi" w:cstheme="minorHAnsi"/>
                <w:sz w:val="22"/>
                <w:szCs w:val="22"/>
              </w:rPr>
              <w:t xml:space="preserve">Is the draft too broad, too narrow or just right? </w:t>
            </w:r>
          </w:p>
          <w:p w:rsidR="005E2048" w:rsidRPr="0002461D" w:rsidRDefault="005E2048" w:rsidP="005E2048">
            <w:pPr>
              <w:pStyle w:val="ListParagraph"/>
              <w:rPr>
                <w:rFonts w:asciiTheme="minorHAnsi" w:hAnsiTheme="minorHAnsi" w:cstheme="minorHAnsi"/>
                <w:sz w:val="22"/>
                <w:szCs w:val="22"/>
              </w:rPr>
            </w:pPr>
          </w:p>
          <w:p w:rsidR="005E2048" w:rsidRPr="0002461D" w:rsidRDefault="005E2048" w:rsidP="00353682">
            <w:pPr>
              <w:pStyle w:val="ListParagraph"/>
              <w:numPr>
                <w:ilvl w:val="0"/>
                <w:numId w:val="4"/>
              </w:numPr>
              <w:ind w:left="360"/>
              <w:rPr>
                <w:rFonts w:asciiTheme="minorHAnsi" w:hAnsiTheme="minorHAnsi" w:cstheme="minorHAnsi"/>
                <w:sz w:val="22"/>
                <w:szCs w:val="22"/>
              </w:rPr>
            </w:pPr>
            <w:r w:rsidRPr="0002461D">
              <w:rPr>
                <w:rFonts w:asciiTheme="minorHAnsi" w:hAnsiTheme="minorHAnsi" w:cstheme="minorHAnsi"/>
                <w:sz w:val="22"/>
                <w:szCs w:val="22"/>
              </w:rPr>
              <w:t>As written</w:t>
            </w:r>
            <w:r w:rsidR="0002461D">
              <w:rPr>
                <w:rFonts w:asciiTheme="minorHAnsi" w:hAnsiTheme="minorHAnsi" w:cstheme="minorHAnsi"/>
                <w:sz w:val="22"/>
                <w:szCs w:val="22"/>
              </w:rPr>
              <w:t xml:space="preserve">, the current vision is </w:t>
            </w:r>
            <w:r w:rsidRPr="0002461D">
              <w:rPr>
                <w:rFonts w:asciiTheme="minorHAnsi" w:hAnsiTheme="minorHAnsi" w:cstheme="minorHAnsi"/>
                <w:sz w:val="22"/>
                <w:szCs w:val="22"/>
              </w:rPr>
              <w:t xml:space="preserve">broader </w:t>
            </w:r>
            <w:r w:rsidR="0002461D">
              <w:rPr>
                <w:rFonts w:asciiTheme="minorHAnsi" w:hAnsiTheme="minorHAnsi" w:cstheme="minorHAnsi"/>
                <w:sz w:val="22"/>
                <w:szCs w:val="22"/>
              </w:rPr>
              <w:t xml:space="preserve">than </w:t>
            </w:r>
            <w:r w:rsidRPr="0002461D">
              <w:rPr>
                <w:rFonts w:asciiTheme="minorHAnsi" w:hAnsiTheme="minorHAnsi" w:cstheme="minorHAnsi"/>
                <w:sz w:val="22"/>
                <w:szCs w:val="22"/>
              </w:rPr>
              <w:t xml:space="preserve">what the CBP has had historically.  It goes </w:t>
            </w:r>
            <w:r w:rsidRPr="0002461D">
              <w:rPr>
                <w:rFonts w:asciiTheme="minorHAnsi" w:hAnsiTheme="minorHAnsi" w:cstheme="minorHAnsi"/>
                <w:sz w:val="22"/>
                <w:szCs w:val="22"/>
              </w:rPr>
              <w:lastRenderedPageBreak/>
              <w:t xml:space="preserve">beyond a water quality focus to include more land-base/ issues.  </w:t>
            </w:r>
            <w:r w:rsidR="0052737C">
              <w:rPr>
                <w:rFonts w:asciiTheme="minorHAnsi" w:hAnsiTheme="minorHAnsi" w:cstheme="minorHAnsi"/>
                <w:sz w:val="22"/>
                <w:szCs w:val="22"/>
              </w:rPr>
              <w:t>Does the partnership want to broaden its vision?</w:t>
            </w:r>
          </w:p>
          <w:p w:rsidR="005E2048" w:rsidRPr="0002461D" w:rsidRDefault="005E2048" w:rsidP="005E2048">
            <w:pPr>
              <w:pStyle w:val="ListParagraph"/>
              <w:rPr>
                <w:rFonts w:asciiTheme="minorHAnsi" w:hAnsiTheme="minorHAnsi" w:cstheme="minorHAnsi"/>
                <w:sz w:val="22"/>
                <w:szCs w:val="22"/>
              </w:rPr>
            </w:pPr>
          </w:p>
          <w:p w:rsidR="005E2048" w:rsidRPr="0002461D" w:rsidRDefault="005E2048" w:rsidP="00353682">
            <w:pPr>
              <w:pStyle w:val="ListParagraph"/>
              <w:numPr>
                <w:ilvl w:val="0"/>
                <w:numId w:val="4"/>
              </w:numPr>
              <w:ind w:left="360"/>
              <w:rPr>
                <w:rFonts w:asciiTheme="minorHAnsi" w:hAnsiTheme="minorHAnsi" w:cstheme="minorHAnsi"/>
                <w:sz w:val="22"/>
                <w:szCs w:val="22"/>
              </w:rPr>
            </w:pPr>
            <w:r w:rsidRPr="0002461D">
              <w:rPr>
                <w:rFonts w:asciiTheme="minorHAnsi" w:hAnsiTheme="minorHAnsi" w:cstheme="minorHAnsi"/>
                <w:sz w:val="22"/>
                <w:szCs w:val="22"/>
              </w:rPr>
              <w:t xml:space="preserve"> What is the most important part of the vision for your organization?  </w:t>
            </w:r>
          </w:p>
          <w:p w:rsidR="005E2048" w:rsidRPr="0052737C" w:rsidRDefault="005E2048" w:rsidP="0052737C">
            <w:pPr>
              <w:rPr>
                <w:rFonts w:cstheme="minorHAnsi"/>
              </w:rPr>
            </w:pPr>
          </w:p>
          <w:p w:rsidR="00C63871" w:rsidRPr="0002461D" w:rsidRDefault="0052737C" w:rsidP="005E2048">
            <w:pPr>
              <w:pStyle w:val="ListParagraph"/>
              <w:numPr>
                <w:ilvl w:val="0"/>
                <w:numId w:val="4"/>
              </w:numPr>
              <w:ind w:left="360"/>
              <w:rPr>
                <w:rFonts w:asciiTheme="minorHAnsi" w:hAnsiTheme="minorHAnsi" w:cstheme="minorHAnsi"/>
                <w:sz w:val="22"/>
                <w:szCs w:val="22"/>
              </w:rPr>
            </w:pPr>
            <w:r>
              <w:rPr>
                <w:rFonts w:asciiTheme="minorHAnsi" w:hAnsiTheme="minorHAnsi" w:cstheme="minorHAnsi"/>
                <w:sz w:val="22"/>
                <w:szCs w:val="22"/>
              </w:rPr>
              <w:t>Should the vision ar</w:t>
            </w:r>
            <w:r w:rsidR="00C63871" w:rsidRPr="0002461D">
              <w:rPr>
                <w:rFonts w:asciiTheme="minorHAnsi" w:hAnsiTheme="minorHAnsi" w:cstheme="minorHAnsi"/>
                <w:sz w:val="22"/>
                <w:szCs w:val="22"/>
              </w:rPr>
              <w:t>ticulate what we think we will achieve by meeting the outcomes in 2025 or when we are “done”?  Are they the same thing?</w:t>
            </w:r>
          </w:p>
          <w:p w:rsidR="008A2E7A" w:rsidRPr="0002461D" w:rsidRDefault="008A2E7A" w:rsidP="008A2E7A">
            <w:pPr>
              <w:pStyle w:val="ListParagraph"/>
              <w:rPr>
                <w:rFonts w:asciiTheme="minorHAnsi" w:hAnsiTheme="minorHAnsi" w:cstheme="minorHAnsi"/>
                <w:sz w:val="22"/>
                <w:szCs w:val="22"/>
              </w:rPr>
            </w:pPr>
          </w:p>
          <w:p w:rsidR="005E2048" w:rsidRPr="0002461D" w:rsidRDefault="005E2048" w:rsidP="005E2048">
            <w:pPr>
              <w:pStyle w:val="ListParagraph"/>
              <w:numPr>
                <w:ilvl w:val="0"/>
                <w:numId w:val="4"/>
              </w:numPr>
              <w:ind w:left="360"/>
              <w:rPr>
                <w:rFonts w:asciiTheme="minorHAnsi" w:hAnsiTheme="minorHAnsi" w:cstheme="minorHAnsi"/>
                <w:sz w:val="22"/>
                <w:szCs w:val="22"/>
              </w:rPr>
            </w:pPr>
            <w:r w:rsidRPr="0002461D">
              <w:rPr>
                <w:rFonts w:asciiTheme="minorHAnsi" w:hAnsiTheme="minorHAnsi" w:cstheme="minorHAnsi"/>
                <w:sz w:val="22"/>
                <w:szCs w:val="22"/>
              </w:rPr>
              <w:t>Is anything else missing?</w:t>
            </w:r>
          </w:p>
          <w:p w:rsidR="005E2048" w:rsidRPr="0002461D" w:rsidRDefault="005E2048" w:rsidP="005E2048">
            <w:pPr>
              <w:pStyle w:val="ListParagraph"/>
              <w:rPr>
                <w:rFonts w:asciiTheme="minorHAnsi" w:hAnsiTheme="minorHAnsi" w:cstheme="minorHAnsi"/>
                <w:sz w:val="22"/>
                <w:szCs w:val="22"/>
              </w:rPr>
            </w:pPr>
          </w:p>
          <w:p w:rsidR="005E2048" w:rsidRPr="0002461D" w:rsidRDefault="005E2048" w:rsidP="005E2048">
            <w:pPr>
              <w:pStyle w:val="ListParagraph"/>
              <w:numPr>
                <w:ilvl w:val="0"/>
                <w:numId w:val="4"/>
              </w:numPr>
              <w:ind w:left="360"/>
              <w:rPr>
                <w:rFonts w:asciiTheme="minorHAnsi" w:hAnsiTheme="minorHAnsi" w:cstheme="minorHAnsi"/>
                <w:sz w:val="22"/>
                <w:szCs w:val="22"/>
              </w:rPr>
            </w:pPr>
            <w:r w:rsidRPr="0002461D">
              <w:rPr>
                <w:rFonts w:asciiTheme="minorHAnsi" w:hAnsiTheme="minorHAnsi" w:cstheme="minorHAnsi"/>
                <w:sz w:val="22"/>
                <w:szCs w:val="22"/>
              </w:rPr>
              <w:t>Should we acknowledge in the vision work that is being done outside the formal partnership?</w:t>
            </w:r>
          </w:p>
          <w:p w:rsidR="005E2048" w:rsidRPr="0002461D" w:rsidRDefault="005E2048" w:rsidP="005E2048">
            <w:pPr>
              <w:rPr>
                <w:rFonts w:eastAsia="Times New Roman" w:cstheme="minorHAnsi"/>
              </w:rPr>
            </w:pPr>
          </w:p>
          <w:p w:rsidR="005E2048" w:rsidRDefault="00901F11" w:rsidP="005E2048">
            <w:pPr>
              <w:pStyle w:val="ListParagraph"/>
              <w:ind w:left="0"/>
              <w:rPr>
                <w:rFonts w:asciiTheme="minorHAnsi" w:hAnsiTheme="minorHAnsi" w:cstheme="minorHAnsi"/>
                <w:sz w:val="22"/>
              </w:rPr>
            </w:pPr>
            <w:hyperlink r:id="rId13" w:history="1">
              <w:r w:rsidR="005E2048" w:rsidRPr="0002461D">
                <w:rPr>
                  <w:rStyle w:val="Hyperlink"/>
                  <w:rFonts w:asciiTheme="minorHAnsi" w:hAnsiTheme="minorHAnsi" w:cstheme="minorHAnsi"/>
                  <w:sz w:val="22"/>
                  <w:szCs w:val="22"/>
                </w:rPr>
                <w:t>http://www.ascd.org/publications/books/107042/chapters/developing-a-vision-and-a-mission.aspx</w:t>
              </w:r>
            </w:hyperlink>
            <w:r w:rsidR="005E2048" w:rsidRPr="0002461D">
              <w:rPr>
                <w:rFonts w:asciiTheme="minorHAnsi" w:hAnsiTheme="minorHAnsi" w:cstheme="minorHAnsi"/>
                <w:sz w:val="22"/>
                <w:szCs w:val="22"/>
              </w:rPr>
              <w:t xml:space="preserve"> </w:t>
            </w:r>
          </w:p>
          <w:p w:rsidR="005E2048" w:rsidRPr="005E2048" w:rsidRDefault="005E2048" w:rsidP="005E2048">
            <w:pPr>
              <w:rPr>
                <w:rFonts w:cstheme="minorHAnsi"/>
              </w:rPr>
            </w:pPr>
          </w:p>
          <w:p w:rsidR="00353682" w:rsidRDefault="00353682" w:rsidP="00353682">
            <w:pPr>
              <w:pStyle w:val="ListParagraph"/>
              <w:ind w:left="0"/>
              <w:rPr>
                <w:color w:val="808080"/>
              </w:rPr>
            </w:pPr>
          </w:p>
        </w:tc>
      </w:tr>
    </w:tbl>
    <w:p w:rsidR="00353682" w:rsidRPr="00353682" w:rsidRDefault="00353682" w:rsidP="00353682">
      <w:pPr>
        <w:pStyle w:val="ListParagraph"/>
        <w:rPr>
          <w:color w:val="808080"/>
        </w:rPr>
      </w:pPr>
    </w:p>
    <w:p w:rsidR="00353682" w:rsidRPr="00353682" w:rsidRDefault="00353682" w:rsidP="00353682">
      <w:pPr>
        <w:rPr>
          <w:color w:val="808080"/>
        </w:rPr>
      </w:pPr>
    </w:p>
    <w:p w:rsidR="00EA6D4B" w:rsidRPr="00EA6D4B" w:rsidRDefault="00EA6D4B" w:rsidP="00EA6D4B">
      <w:pPr>
        <w:rPr>
          <w:rFonts w:ascii="Calibri" w:hAnsi="Calibri" w:cs="Calibri"/>
          <w:color w:val="808080"/>
        </w:rPr>
      </w:pPr>
      <w:r>
        <w:t xml:space="preserve">Section 2: Vision – </w:t>
      </w:r>
      <w:r>
        <w:rPr>
          <w:color w:val="808080"/>
        </w:rPr>
        <w:t xml:space="preserve">The Chesapeake Bay Program Partners envision a Chesapeake watershed with: </w:t>
      </w:r>
    </w:p>
    <w:p w:rsidR="00EA6D4B" w:rsidRDefault="00EA6D4B" w:rsidP="00EA6D4B">
      <w:pPr>
        <w:pStyle w:val="Default"/>
        <w:spacing w:after="18"/>
        <w:rPr>
          <w:color w:val="808080"/>
          <w:sz w:val="22"/>
          <w:szCs w:val="22"/>
        </w:rPr>
      </w:pPr>
      <w:r>
        <w:rPr>
          <w:rFonts w:ascii="Arial" w:hAnsi="Arial" w:cs="Arial"/>
          <w:color w:val="808080"/>
          <w:sz w:val="22"/>
          <w:szCs w:val="22"/>
        </w:rPr>
        <w:t xml:space="preserve">- </w:t>
      </w:r>
      <w:r>
        <w:rPr>
          <w:color w:val="808080"/>
          <w:sz w:val="22"/>
          <w:szCs w:val="22"/>
        </w:rPr>
        <w:t xml:space="preserve">clean water that is swimmable and fishable in streams, rivers and the Bay </w:t>
      </w:r>
    </w:p>
    <w:p w:rsidR="00EA6D4B" w:rsidRDefault="00EA6D4B" w:rsidP="00EA6D4B">
      <w:pPr>
        <w:pStyle w:val="Default"/>
        <w:spacing w:after="18"/>
        <w:rPr>
          <w:color w:val="808080"/>
          <w:sz w:val="22"/>
          <w:szCs w:val="22"/>
        </w:rPr>
      </w:pPr>
      <w:r>
        <w:rPr>
          <w:rFonts w:ascii="Arial" w:hAnsi="Arial" w:cs="Arial"/>
          <w:color w:val="808080"/>
          <w:sz w:val="22"/>
          <w:szCs w:val="22"/>
        </w:rPr>
        <w:t xml:space="preserve">- </w:t>
      </w:r>
      <w:r>
        <w:rPr>
          <w:color w:val="808080"/>
          <w:sz w:val="22"/>
          <w:szCs w:val="22"/>
        </w:rPr>
        <w:t xml:space="preserve">sustainable, healthy populations of blue crabs, oysters, fish and other wildlife </w:t>
      </w:r>
    </w:p>
    <w:p w:rsidR="00EA6D4B" w:rsidRDefault="00EA6D4B" w:rsidP="00EA6D4B">
      <w:pPr>
        <w:pStyle w:val="Default"/>
        <w:spacing w:after="18"/>
        <w:rPr>
          <w:color w:val="808080"/>
          <w:sz w:val="22"/>
          <w:szCs w:val="22"/>
        </w:rPr>
      </w:pPr>
      <w:r>
        <w:rPr>
          <w:rFonts w:ascii="Arial" w:hAnsi="Arial" w:cs="Arial"/>
          <w:color w:val="808080"/>
          <w:sz w:val="22"/>
          <w:szCs w:val="22"/>
        </w:rPr>
        <w:t xml:space="preserve">- </w:t>
      </w:r>
      <w:r>
        <w:rPr>
          <w:color w:val="808080"/>
          <w:sz w:val="22"/>
          <w:szCs w:val="22"/>
        </w:rPr>
        <w:t xml:space="preserve">a broad network of land and water habitats that support life and are resilient to the impacts of development </w:t>
      </w:r>
    </w:p>
    <w:p w:rsidR="00EA6D4B" w:rsidRDefault="00EA6D4B" w:rsidP="00EA6D4B">
      <w:pPr>
        <w:pStyle w:val="Default"/>
        <w:spacing w:after="18"/>
        <w:rPr>
          <w:color w:val="808080"/>
          <w:sz w:val="22"/>
          <w:szCs w:val="22"/>
        </w:rPr>
      </w:pPr>
      <w:r>
        <w:rPr>
          <w:rFonts w:ascii="Arial" w:hAnsi="Arial" w:cs="Arial"/>
          <w:color w:val="808080"/>
          <w:sz w:val="22"/>
          <w:szCs w:val="22"/>
        </w:rPr>
        <w:t xml:space="preserve">- </w:t>
      </w:r>
      <w:r>
        <w:rPr>
          <w:color w:val="808080"/>
          <w:sz w:val="22"/>
          <w:szCs w:val="22"/>
        </w:rPr>
        <w:t xml:space="preserve">abundant forests and thriving farms that benefit both the economy and environment </w:t>
      </w:r>
    </w:p>
    <w:p w:rsidR="00EA6D4B" w:rsidRDefault="00EA6D4B" w:rsidP="00EA6D4B">
      <w:pPr>
        <w:pStyle w:val="Default"/>
        <w:spacing w:after="18"/>
        <w:rPr>
          <w:color w:val="808080"/>
          <w:sz w:val="22"/>
          <w:szCs w:val="22"/>
        </w:rPr>
      </w:pPr>
      <w:r>
        <w:rPr>
          <w:rFonts w:ascii="Arial" w:hAnsi="Arial" w:cs="Arial"/>
          <w:color w:val="808080"/>
          <w:sz w:val="22"/>
          <w:szCs w:val="22"/>
        </w:rPr>
        <w:t xml:space="preserve">- </w:t>
      </w:r>
      <w:r>
        <w:rPr>
          <w:color w:val="808080"/>
          <w:sz w:val="22"/>
          <w:szCs w:val="22"/>
        </w:rPr>
        <w:t xml:space="preserve">extensive areas of conserved lands that protect nature and the region’s heritage </w:t>
      </w:r>
    </w:p>
    <w:p w:rsidR="00EA6D4B" w:rsidRDefault="00EA6D4B" w:rsidP="00EA6D4B">
      <w:pPr>
        <w:pStyle w:val="Default"/>
        <w:spacing w:after="18"/>
        <w:rPr>
          <w:color w:val="808080"/>
          <w:sz w:val="22"/>
          <w:szCs w:val="22"/>
        </w:rPr>
      </w:pPr>
      <w:r>
        <w:rPr>
          <w:rFonts w:ascii="Arial" w:hAnsi="Arial" w:cs="Arial"/>
          <w:color w:val="808080"/>
          <w:sz w:val="22"/>
          <w:szCs w:val="22"/>
        </w:rPr>
        <w:t xml:space="preserve">- </w:t>
      </w:r>
      <w:r>
        <w:rPr>
          <w:color w:val="808080"/>
          <w:sz w:val="22"/>
          <w:szCs w:val="22"/>
        </w:rPr>
        <w:t xml:space="preserve">ample access to provide for public enjoyment </w:t>
      </w:r>
    </w:p>
    <w:p w:rsidR="00EA6D4B" w:rsidRDefault="00EA6D4B" w:rsidP="00EA6D4B">
      <w:pPr>
        <w:pStyle w:val="Default"/>
        <w:rPr>
          <w:color w:val="808080"/>
          <w:sz w:val="22"/>
          <w:szCs w:val="22"/>
        </w:rPr>
      </w:pPr>
      <w:r>
        <w:rPr>
          <w:rFonts w:ascii="Arial" w:hAnsi="Arial" w:cs="Arial"/>
          <w:color w:val="808080"/>
          <w:sz w:val="22"/>
          <w:szCs w:val="22"/>
        </w:rPr>
        <w:t xml:space="preserve">- </w:t>
      </w:r>
      <w:r>
        <w:rPr>
          <w:color w:val="808080"/>
          <w:sz w:val="22"/>
          <w:szCs w:val="22"/>
        </w:rPr>
        <w:t xml:space="preserve">cities, towns and neighborhoods where citizens are stewards of nature </w:t>
      </w:r>
    </w:p>
    <w:p w:rsidR="00EA6D4B" w:rsidRDefault="00EA6D4B" w:rsidP="00EA6D4B">
      <w:pPr>
        <w:pStyle w:val="Default"/>
        <w:rPr>
          <w:color w:val="808080"/>
          <w:sz w:val="22"/>
          <w:szCs w:val="22"/>
        </w:rPr>
      </w:pPr>
    </w:p>
    <w:p w:rsidR="00EA6D4B" w:rsidRDefault="00EA6D4B" w:rsidP="00EA6D4B">
      <w:pPr>
        <w:rPr>
          <w:color w:val="808080"/>
        </w:rPr>
      </w:pPr>
    </w:p>
    <w:p w:rsidR="00EA6D4B" w:rsidRDefault="00EA6D4B" w:rsidP="00EA6D4B">
      <w:pPr>
        <w:rPr>
          <w:color w:val="808080"/>
        </w:rPr>
      </w:pPr>
      <w:r>
        <w:rPr>
          <w:color w:val="808080"/>
        </w:rPr>
        <w:t>----------------  PAGE BREAK ----------------------</w:t>
      </w:r>
    </w:p>
    <w:p w:rsidR="00353682" w:rsidRDefault="00353682" w:rsidP="00353682">
      <w:pPr>
        <w:rPr>
          <w:color w:val="808080"/>
        </w:rPr>
      </w:pPr>
    </w:p>
    <w:tbl>
      <w:tblPr>
        <w:tblStyle w:val="TableGrid"/>
        <w:tblW w:w="0" w:type="auto"/>
        <w:tblInd w:w="198" w:type="dxa"/>
        <w:tblLook w:val="04A0"/>
      </w:tblPr>
      <w:tblGrid>
        <w:gridCol w:w="9378"/>
      </w:tblGrid>
      <w:tr w:rsidR="00353682" w:rsidTr="00353682">
        <w:tc>
          <w:tcPr>
            <w:tcW w:w="9378" w:type="dxa"/>
          </w:tcPr>
          <w:p w:rsidR="00353682" w:rsidRPr="0052737C" w:rsidRDefault="00353682" w:rsidP="0052737C">
            <w:pPr>
              <w:rPr>
                <w:rFonts w:cstheme="minorHAnsi"/>
              </w:rPr>
            </w:pPr>
            <w:r w:rsidRPr="0052737C">
              <w:rPr>
                <w:rFonts w:cstheme="minorHAnsi"/>
                <w:b/>
                <w:u w:val="single"/>
              </w:rPr>
              <w:t>Mission</w:t>
            </w:r>
            <w:r w:rsidRPr="0052737C">
              <w:rPr>
                <w:rFonts w:cstheme="minorHAnsi"/>
              </w:rPr>
              <w:t xml:space="preserve"> </w:t>
            </w:r>
            <w:r w:rsidR="003D072B" w:rsidRPr="0052737C">
              <w:rPr>
                <w:rFonts w:cstheme="minorHAnsi"/>
              </w:rPr>
              <w:t>–</w:t>
            </w:r>
            <w:r w:rsidRPr="0052737C">
              <w:rPr>
                <w:rFonts w:cstheme="minorHAnsi"/>
              </w:rPr>
              <w:t xml:space="preserve"> </w:t>
            </w:r>
            <w:r w:rsidR="0052737C" w:rsidRPr="0052737C">
              <w:rPr>
                <w:rFonts w:cstheme="minorHAnsi"/>
              </w:rPr>
              <w:t xml:space="preserve"> </w:t>
            </w:r>
            <w:r w:rsidR="0002461D" w:rsidRPr="0052737C">
              <w:rPr>
                <w:rFonts w:cstheme="minorHAnsi"/>
              </w:rPr>
              <w:t xml:space="preserve">A </w:t>
            </w:r>
            <w:r w:rsidR="003D072B" w:rsidRPr="0052737C">
              <w:rPr>
                <w:rFonts w:cstheme="minorHAnsi"/>
                <w:i/>
                <w:iCs/>
              </w:rPr>
              <w:t xml:space="preserve">mission </w:t>
            </w:r>
            <w:r w:rsidR="003D072B" w:rsidRPr="0052737C">
              <w:rPr>
                <w:rFonts w:cstheme="minorHAnsi"/>
              </w:rPr>
              <w:t>is a brief statement, typically one or two sentences, that defines why the organization exists.</w:t>
            </w:r>
            <w:r w:rsidR="0002461D" w:rsidRPr="0052737C">
              <w:rPr>
                <w:rStyle w:val="FootnoteReference"/>
                <w:rFonts w:cstheme="minorHAnsi"/>
              </w:rPr>
              <w:footnoteReference w:id="2"/>
            </w:r>
            <w:r w:rsidR="003D072B" w:rsidRPr="0052737C">
              <w:rPr>
                <w:rFonts w:cstheme="minorHAnsi"/>
              </w:rPr>
              <w:t xml:space="preserve"> </w:t>
            </w:r>
            <w:r w:rsidR="0002461D" w:rsidRPr="0052737C">
              <w:rPr>
                <w:rFonts w:cstheme="minorHAnsi"/>
              </w:rPr>
              <w:t xml:space="preserve">(It identifies its </w:t>
            </w:r>
            <w:r w:rsidRPr="0052737C">
              <w:rPr>
                <w:rFonts w:cstheme="minorHAnsi"/>
                <w:color w:val="000000"/>
              </w:rPr>
              <w:t>core purpose and focus that normally remains unchanged over time.</w:t>
            </w:r>
            <w:r w:rsidR="0002461D" w:rsidRPr="0052737C">
              <w:rPr>
                <w:rFonts w:cstheme="minorHAnsi"/>
                <w:color w:val="000000"/>
              </w:rPr>
              <w:t xml:space="preserve"> a mission is something to be </w:t>
            </w:r>
            <w:hyperlink r:id="rId14" w:history="1">
              <w:r w:rsidR="0002461D" w:rsidRPr="0052737C">
                <w:rPr>
                  <w:rFonts w:cstheme="minorHAnsi"/>
                  <w:color w:val="000000"/>
                </w:rPr>
                <w:t>accomplished</w:t>
              </w:r>
            </w:hyperlink>
            <w:r w:rsidR="0002461D" w:rsidRPr="0052737C">
              <w:rPr>
                <w:rFonts w:cstheme="minorHAnsi"/>
                <w:color w:val="000000"/>
              </w:rPr>
              <w:t xml:space="preserve"> whereas a vision is something to be pursued for that accomplishment.)</w:t>
            </w:r>
            <w:r w:rsidRPr="0052737C">
              <w:rPr>
                <w:rFonts w:cstheme="minorHAnsi"/>
                <w:color w:val="000000"/>
              </w:rPr>
              <w:t xml:space="preserve"> </w:t>
            </w:r>
          </w:p>
          <w:p w:rsidR="005E2048" w:rsidRPr="0052737C" w:rsidRDefault="005E2048" w:rsidP="00353682">
            <w:pPr>
              <w:shd w:val="clear" w:color="auto" w:fill="FFFFFF"/>
              <w:rPr>
                <w:rFonts w:eastAsia="Times New Roman" w:cstheme="minorHAnsi"/>
                <w:color w:val="000000"/>
              </w:rPr>
            </w:pPr>
          </w:p>
          <w:p w:rsidR="005E2048" w:rsidRPr="0052737C" w:rsidRDefault="005E2048" w:rsidP="0052737C">
            <w:pPr>
              <w:pStyle w:val="ListParagraph"/>
              <w:numPr>
                <w:ilvl w:val="0"/>
                <w:numId w:val="6"/>
              </w:numPr>
              <w:rPr>
                <w:rFonts w:cstheme="minorHAnsi"/>
                <w:sz w:val="22"/>
                <w:szCs w:val="22"/>
              </w:rPr>
            </w:pPr>
            <w:r w:rsidRPr="0052737C">
              <w:rPr>
                <w:rFonts w:cstheme="minorHAnsi"/>
                <w:sz w:val="22"/>
                <w:szCs w:val="22"/>
              </w:rPr>
              <w:t>Is the Mission too broad, too narrow, or just right?</w:t>
            </w:r>
          </w:p>
          <w:p w:rsidR="005E2048" w:rsidRPr="0052737C" w:rsidRDefault="005E2048" w:rsidP="005E2048">
            <w:pPr>
              <w:rPr>
                <w:rFonts w:eastAsia="Times New Roman" w:cstheme="minorHAnsi"/>
              </w:rPr>
            </w:pPr>
          </w:p>
          <w:p w:rsidR="00C63871" w:rsidRPr="0052737C" w:rsidRDefault="005E2048" w:rsidP="005E2048">
            <w:pPr>
              <w:rPr>
                <w:rFonts w:cstheme="minorHAnsi"/>
              </w:rPr>
            </w:pPr>
            <w:r w:rsidRPr="0052737C">
              <w:rPr>
                <w:rFonts w:eastAsia="Times New Roman" w:cstheme="minorHAnsi"/>
              </w:rPr>
              <w:t xml:space="preserve">Do the current vision and mission cascade into appropriate </w:t>
            </w:r>
            <w:r w:rsidR="00C63871" w:rsidRPr="0052737C">
              <w:rPr>
                <w:rFonts w:eastAsia="Times New Roman" w:cstheme="minorHAnsi"/>
              </w:rPr>
              <w:t xml:space="preserve">goals and outcomes? </w:t>
            </w:r>
          </w:p>
          <w:p w:rsidR="005E2048" w:rsidRPr="0052737C" w:rsidRDefault="005E2048" w:rsidP="005E2048">
            <w:pPr>
              <w:rPr>
                <w:rFonts w:cstheme="minorHAnsi"/>
              </w:rPr>
            </w:pPr>
            <w:r w:rsidRPr="0052737C">
              <w:rPr>
                <w:rFonts w:cstheme="minorHAnsi"/>
              </w:rPr>
              <w:t xml:space="preserve">Should the mission reference or acknowledge work that is needed beyond that of the partnership? </w:t>
            </w:r>
          </w:p>
          <w:p w:rsidR="005E2048" w:rsidRPr="005E2048" w:rsidRDefault="005E2048" w:rsidP="005E2048">
            <w:pPr>
              <w:rPr>
                <w:color w:val="808080"/>
              </w:rPr>
            </w:pPr>
          </w:p>
        </w:tc>
      </w:tr>
    </w:tbl>
    <w:p w:rsidR="00353682" w:rsidRPr="00353682" w:rsidRDefault="00353682" w:rsidP="00353682">
      <w:pPr>
        <w:pStyle w:val="ListParagraph"/>
        <w:rPr>
          <w:color w:val="808080"/>
        </w:rPr>
      </w:pPr>
    </w:p>
    <w:p w:rsidR="00EA6D4B" w:rsidRDefault="00EA6D4B" w:rsidP="00EA6D4B">
      <w:pPr>
        <w:pStyle w:val="Default"/>
        <w:rPr>
          <w:color w:val="808080"/>
          <w:sz w:val="22"/>
          <w:szCs w:val="22"/>
        </w:rPr>
      </w:pPr>
    </w:p>
    <w:p w:rsidR="00EA6D4B" w:rsidRDefault="00EA6D4B" w:rsidP="00EA6D4B">
      <w:pPr>
        <w:rPr>
          <w:color w:val="808080"/>
        </w:rPr>
      </w:pPr>
      <w:r>
        <w:t xml:space="preserve">Section 3: Mission </w:t>
      </w:r>
      <w:r>
        <w:rPr>
          <w:color w:val="808080"/>
        </w:rPr>
        <w:t>– The Partners agree to work together to restore and protect the Chesapeake Bay ecosystem and the living resources of the Chesapeake Bay through a coordinated, cooperative approach. We agree to provide for continuity of management efforts and perpetuation of commitments necessary to ensure long-term results.</w:t>
      </w:r>
    </w:p>
    <w:p w:rsidR="00EA6D4B" w:rsidRDefault="00EA6D4B" w:rsidP="00EA6D4B">
      <w:pPr>
        <w:rPr>
          <w:color w:val="808080"/>
        </w:rPr>
      </w:pPr>
    </w:p>
    <w:p w:rsidR="00EA6D4B" w:rsidRDefault="00EA6D4B" w:rsidP="00EA6D4B">
      <w:pPr>
        <w:rPr>
          <w:color w:val="808080"/>
        </w:rPr>
      </w:pPr>
      <w:r>
        <w:rPr>
          <w:color w:val="808080"/>
        </w:rPr>
        <w:t>----------------  PAGE BREAK ----------------------</w:t>
      </w:r>
    </w:p>
    <w:p w:rsidR="00353682" w:rsidRDefault="00353682" w:rsidP="00353682">
      <w:pPr>
        <w:rPr>
          <w:color w:val="808080"/>
        </w:rPr>
      </w:pPr>
    </w:p>
    <w:tbl>
      <w:tblPr>
        <w:tblStyle w:val="TableGrid"/>
        <w:tblW w:w="0" w:type="auto"/>
        <w:tblInd w:w="198" w:type="dxa"/>
        <w:tblLook w:val="04A0"/>
      </w:tblPr>
      <w:tblGrid>
        <w:gridCol w:w="9378"/>
      </w:tblGrid>
      <w:tr w:rsidR="00353682" w:rsidTr="00353682">
        <w:tc>
          <w:tcPr>
            <w:tcW w:w="9378" w:type="dxa"/>
          </w:tcPr>
          <w:p w:rsidR="005E2048" w:rsidRPr="0052737C" w:rsidRDefault="00353682" w:rsidP="0052737C">
            <w:pPr>
              <w:rPr>
                <w:rFonts w:cstheme="minorHAnsi"/>
              </w:rPr>
            </w:pPr>
            <w:r w:rsidRPr="0052737C">
              <w:rPr>
                <w:rFonts w:cstheme="minorHAnsi"/>
                <w:b/>
                <w:u w:val="single"/>
              </w:rPr>
              <w:t>Principles</w:t>
            </w:r>
            <w:r w:rsidRPr="0052737C">
              <w:rPr>
                <w:rFonts w:cstheme="minorHAnsi"/>
              </w:rPr>
              <w:t xml:space="preserve"> – </w:t>
            </w:r>
            <w:r w:rsidR="0002461D" w:rsidRPr="0052737C">
              <w:rPr>
                <w:rFonts w:cstheme="minorHAnsi"/>
              </w:rPr>
              <w:t>The principles (</w:t>
            </w:r>
            <w:r w:rsidR="0002461D" w:rsidRPr="0052737C">
              <w:rPr>
                <w:rFonts w:cstheme="minorHAnsi"/>
                <w:i/>
                <w:iCs/>
              </w:rPr>
              <w:t xml:space="preserve">values, </w:t>
            </w:r>
            <w:r w:rsidR="0002461D" w:rsidRPr="0052737C">
              <w:rPr>
                <w:rFonts w:cstheme="minorHAnsi"/>
              </w:rPr>
              <w:t xml:space="preserve">often called core values) prescribe the attitude, behavior, and character of an organization. Value statements, which are often lengthy, describe the desirable attitudes and behavior the organization wants to promote as well as the forbidden conduct. </w:t>
            </w:r>
            <w:r w:rsidR="0002461D" w:rsidRPr="0052737C">
              <w:rPr>
                <w:rStyle w:val="FootnoteReference"/>
                <w:rFonts w:cstheme="minorHAnsi"/>
              </w:rPr>
              <w:footnoteReference w:id="3"/>
            </w:r>
          </w:p>
          <w:p w:rsidR="005E2048" w:rsidRPr="0052737C" w:rsidRDefault="005E2048" w:rsidP="005E2048">
            <w:pPr>
              <w:pStyle w:val="ListParagraph"/>
              <w:ind w:left="360"/>
              <w:rPr>
                <w:rFonts w:asciiTheme="minorHAnsi" w:hAnsiTheme="minorHAnsi" w:cstheme="minorHAnsi"/>
                <w:sz w:val="22"/>
                <w:szCs w:val="22"/>
              </w:rPr>
            </w:pPr>
          </w:p>
          <w:p w:rsidR="005E2048" w:rsidRPr="0052737C" w:rsidRDefault="005E2048" w:rsidP="005E2048">
            <w:pPr>
              <w:pStyle w:val="ListParagraph"/>
              <w:numPr>
                <w:ilvl w:val="0"/>
                <w:numId w:val="4"/>
              </w:numPr>
              <w:ind w:left="360"/>
              <w:rPr>
                <w:rFonts w:asciiTheme="minorHAnsi" w:hAnsiTheme="minorHAnsi" w:cstheme="minorHAnsi"/>
                <w:sz w:val="22"/>
                <w:szCs w:val="22"/>
              </w:rPr>
            </w:pPr>
            <w:r w:rsidRPr="0052737C">
              <w:rPr>
                <w:rFonts w:asciiTheme="minorHAnsi" w:hAnsiTheme="minorHAnsi" w:cstheme="minorHAnsi"/>
                <w:sz w:val="22"/>
                <w:szCs w:val="22"/>
              </w:rPr>
              <w:t xml:space="preserve">What are the </w:t>
            </w:r>
            <w:r w:rsidR="0052737C">
              <w:rPr>
                <w:rFonts w:asciiTheme="minorHAnsi" w:hAnsiTheme="minorHAnsi" w:cstheme="minorHAnsi"/>
                <w:sz w:val="22"/>
                <w:szCs w:val="22"/>
              </w:rPr>
              <w:t xml:space="preserve">key </w:t>
            </w:r>
            <w:r w:rsidRPr="0052737C">
              <w:rPr>
                <w:rFonts w:asciiTheme="minorHAnsi" w:hAnsiTheme="minorHAnsi" w:cstheme="minorHAnsi"/>
                <w:sz w:val="22"/>
                <w:szCs w:val="22"/>
              </w:rPr>
              <w:t xml:space="preserve">principles </w:t>
            </w:r>
            <w:r w:rsidR="0052737C">
              <w:rPr>
                <w:rFonts w:asciiTheme="minorHAnsi" w:hAnsiTheme="minorHAnsi" w:cstheme="minorHAnsi"/>
                <w:sz w:val="22"/>
                <w:szCs w:val="22"/>
              </w:rPr>
              <w:t xml:space="preserve">your organization would like in the new Agreement? </w:t>
            </w:r>
          </w:p>
          <w:p w:rsidR="005E2048" w:rsidRPr="0052737C" w:rsidRDefault="005E2048" w:rsidP="005E2048">
            <w:pPr>
              <w:pStyle w:val="ListParagraph"/>
              <w:rPr>
                <w:rFonts w:asciiTheme="minorHAnsi" w:hAnsiTheme="minorHAnsi" w:cstheme="minorHAnsi"/>
                <w:sz w:val="22"/>
                <w:szCs w:val="22"/>
              </w:rPr>
            </w:pPr>
          </w:p>
          <w:p w:rsidR="005E2048" w:rsidRPr="0052737C" w:rsidRDefault="005E2048" w:rsidP="005E2048">
            <w:pPr>
              <w:pStyle w:val="ListParagraph"/>
              <w:numPr>
                <w:ilvl w:val="0"/>
                <w:numId w:val="4"/>
              </w:numPr>
              <w:ind w:left="360"/>
              <w:rPr>
                <w:rFonts w:asciiTheme="minorHAnsi" w:hAnsiTheme="minorHAnsi" w:cstheme="minorHAnsi"/>
                <w:sz w:val="22"/>
                <w:szCs w:val="22"/>
              </w:rPr>
            </w:pPr>
            <w:r w:rsidRPr="0052737C">
              <w:rPr>
                <w:rFonts w:asciiTheme="minorHAnsi" w:hAnsiTheme="minorHAnsi" w:cstheme="minorHAnsi"/>
                <w:sz w:val="22"/>
                <w:szCs w:val="22"/>
              </w:rPr>
              <w:t>Do the current principles cover everything you need to bring along your EC member?  Are there any principles that need to be added or deleted that might be problematic for your EC members?</w:t>
            </w:r>
          </w:p>
          <w:p w:rsidR="005E2048" w:rsidRPr="0052737C" w:rsidRDefault="005E2048" w:rsidP="005E2048">
            <w:pPr>
              <w:pStyle w:val="ListParagraph"/>
              <w:rPr>
                <w:rFonts w:asciiTheme="minorHAnsi" w:hAnsiTheme="minorHAnsi" w:cstheme="minorHAnsi"/>
                <w:sz w:val="22"/>
                <w:szCs w:val="22"/>
              </w:rPr>
            </w:pPr>
          </w:p>
          <w:p w:rsidR="005E2048" w:rsidRPr="0052737C" w:rsidRDefault="005E2048" w:rsidP="005E2048">
            <w:pPr>
              <w:pStyle w:val="ListParagraph"/>
              <w:numPr>
                <w:ilvl w:val="0"/>
                <w:numId w:val="4"/>
              </w:numPr>
              <w:ind w:left="360"/>
              <w:rPr>
                <w:rFonts w:asciiTheme="minorHAnsi" w:hAnsiTheme="minorHAnsi" w:cstheme="minorHAnsi"/>
                <w:sz w:val="22"/>
                <w:szCs w:val="22"/>
              </w:rPr>
            </w:pPr>
            <w:r w:rsidRPr="0052737C">
              <w:rPr>
                <w:rFonts w:asciiTheme="minorHAnsi" w:hAnsiTheme="minorHAnsi" w:cstheme="minorHAnsi"/>
                <w:sz w:val="22"/>
                <w:szCs w:val="22"/>
              </w:rPr>
              <w:t>Is anything else missing?</w:t>
            </w:r>
          </w:p>
          <w:p w:rsidR="00353682" w:rsidRPr="0052737C" w:rsidRDefault="00353682" w:rsidP="005E2048">
            <w:pPr>
              <w:rPr>
                <w:rFonts w:cstheme="minorHAnsi"/>
              </w:rPr>
            </w:pPr>
          </w:p>
          <w:p w:rsidR="00353682" w:rsidRDefault="00353682" w:rsidP="005D3994">
            <w:pPr>
              <w:pStyle w:val="ListParagraph"/>
              <w:ind w:left="0"/>
              <w:rPr>
                <w:color w:val="808080"/>
              </w:rPr>
            </w:pPr>
          </w:p>
        </w:tc>
      </w:tr>
    </w:tbl>
    <w:p w:rsidR="00353682" w:rsidRPr="00353682" w:rsidRDefault="00353682" w:rsidP="00353682">
      <w:pPr>
        <w:pStyle w:val="ListParagraph"/>
        <w:rPr>
          <w:color w:val="808080"/>
        </w:rPr>
      </w:pPr>
    </w:p>
    <w:p w:rsidR="00EA6D4B" w:rsidRDefault="00EA6D4B" w:rsidP="00EA6D4B">
      <w:r>
        <w:t xml:space="preserve">Section </w:t>
      </w:r>
      <w:r w:rsidR="00353682">
        <w:t>6</w:t>
      </w:r>
      <w:r>
        <w:t>: Principles</w:t>
      </w:r>
    </w:p>
    <w:p w:rsidR="00EA6D4B" w:rsidRPr="00EA6D4B" w:rsidRDefault="00EA6D4B" w:rsidP="00EA6D4B">
      <w:r>
        <w:rPr>
          <w:color w:val="808080"/>
        </w:rPr>
        <w:t xml:space="preserve">The Partners agree to the following Principles: </w:t>
      </w:r>
    </w:p>
    <w:p w:rsidR="00EA6D4B" w:rsidRDefault="00EA6D4B" w:rsidP="00EA6D4B">
      <w:pPr>
        <w:pStyle w:val="Default"/>
        <w:rPr>
          <w:rFonts w:cs="Times New Roman"/>
          <w:color w:val="auto"/>
        </w:rPr>
      </w:pPr>
      <w:r>
        <w:rPr>
          <w:color w:val="808080"/>
          <w:sz w:val="22"/>
          <w:szCs w:val="22"/>
        </w:rPr>
        <w:t xml:space="preserve">1. Work together to improve the environment in communities throughout the entire watershed and in its thousands of streams, creeks and rivers. </w:t>
      </w:r>
    </w:p>
    <w:p w:rsidR="00EA6D4B" w:rsidRDefault="00EA6D4B" w:rsidP="00EA6D4B">
      <w:pPr>
        <w:pStyle w:val="Default"/>
        <w:spacing w:after="18"/>
        <w:rPr>
          <w:rFonts w:cs="Times New Roman"/>
          <w:color w:val="808080"/>
          <w:sz w:val="22"/>
          <w:szCs w:val="22"/>
        </w:rPr>
      </w:pPr>
      <w:r>
        <w:rPr>
          <w:rFonts w:cs="Times New Roman"/>
          <w:color w:val="808080"/>
          <w:sz w:val="22"/>
          <w:szCs w:val="22"/>
        </w:rPr>
        <w:t xml:space="preserve">2. Coordinate and strategically manage water quality and ecosystem restoration efforts across the program in cooperation with the Federal Leadership Committee for the Chesapeake Bay and other non-governmental partners. </w:t>
      </w:r>
    </w:p>
    <w:p w:rsidR="00EA6D4B" w:rsidRDefault="00EA6D4B" w:rsidP="00EA6D4B">
      <w:pPr>
        <w:pStyle w:val="Default"/>
        <w:spacing w:after="18"/>
        <w:rPr>
          <w:rFonts w:cs="Times New Roman"/>
          <w:color w:val="808080"/>
          <w:sz w:val="22"/>
          <w:szCs w:val="22"/>
        </w:rPr>
      </w:pPr>
      <w:r>
        <w:rPr>
          <w:rFonts w:cs="Times New Roman"/>
          <w:color w:val="808080"/>
          <w:sz w:val="22"/>
          <w:szCs w:val="22"/>
        </w:rPr>
        <w:t xml:space="preserve">3. Use best efforts to accomplish the goals of the partnership outlined in Section 4 of this Agreement. </w:t>
      </w:r>
    </w:p>
    <w:p w:rsidR="00EA6D4B" w:rsidRDefault="00EA6D4B" w:rsidP="00EA6D4B">
      <w:pPr>
        <w:pStyle w:val="Default"/>
        <w:spacing w:after="18"/>
        <w:rPr>
          <w:rFonts w:cs="Times New Roman"/>
          <w:color w:val="808080"/>
          <w:sz w:val="22"/>
          <w:szCs w:val="22"/>
        </w:rPr>
      </w:pPr>
      <w:r>
        <w:rPr>
          <w:rFonts w:cs="Times New Roman"/>
          <w:color w:val="808080"/>
          <w:sz w:val="22"/>
          <w:szCs w:val="22"/>
        </w:rPr>
        <w:t xml:space="preserve">4. Use science-based decision-making and adaptive management principles </w:t>
      </w:r>
    </w:p>
    <w:p w:rsidR="00EA6D4B" w:rsidRDefault="00EA6D4B" w:rsidP="00EA6D4B">
      <w:pPr>
        <w:pStyle w:val="Default"/>
        <w:rPr>
          <w:rFonts w:cs="Times New Roman"/>
          <w:color w:val="808080"/>
          <w:sz w:val="22"/>
          <w:szCs w:val="22"/>
        </w:rPr>
      </w:pPr>
      <w:r>
        <w:rPr>
          <w:rFonts w:cs="Times New Roman"/>
          <w:color w:val="808080"/>
          <w:sz w:val="22"/>
          <w:szCs w:val="22"/>
        </w:rPr>
        <w:t xml:space="preserve">5. Commit to being transparent with the public on progress in meeting goals and outcomes, or any changes or revisions to the goals, outcomes, or strategies of the partnership. </w:t>
      </w:r>
    </w:p>
    <w:p w:rsidR="00EA6D4B" w:rsidRDefault="00EA6D4B" w:rsidP="00EA6D4B">
      <w:pPr>
        <w:pStyle w:val="Default"/>
        <w:rPr>
          <w:rFonts w:cs="Times New Roman"/>
          <w:color w:val="808080"/>
          <w:sz w:val="22"/>
          <w:szCs w:val="22"/>
        </w:rPr>
      </w:pPr>
    </w:p>
    <w:p w:rsidR="00EA6D4B" w:rsidRDefault="00EA6D4B" w:rsidP="00EA6D4B">
      <w:pPr>
        <w:pStyle w:val="Default"/>
        <w:rPr>
          <w:rFonts w:cs="Times New Roman"/>
          <w:color w:val="808080"/>
          <w:sz w:val="22"/>
          <w:szCs w:val="22"/>
        </w:rPr>
      </w:pPr>
      <w:r>
        <w:rPr>
          <w:rFonts w:cs="Times New Roman"/>
          <w:color w:val="808080"/>
          <w:sz w:val="22"/>
          <w:szCs w:val="22"/>
        </w:rPr>
        <w:t xml:space="preserve">Operational Commitments </w:t>
      </w:r>
    </w:p>
    <w:p w:rsidR="00EA6D4B" w:rsidRDefault="00EA6D4B" w:rsidP="00EA6D4B">
      <w:pPr>
        <w:pStyle w:val="Default"/>
        <w:spacing w:after="18"/>
        <w:rPr>
          <w:color w:val="808080"/>
          <w:sz w:val="22"/>
          <w:szCs w:val="22"/>
        </w:rPr>
      </w:pPr>
      <w:r>
        <w:rPr>
          <w:rFonts w:cs="Times New Roman"/>
          <w:color w:val="808080"/>
          <w:sz w:val="22"/>
          <w:szCs w:val="22"/>
        </w:rPr>
        <w:t xml:space="preserve">1. Implement an </w:t>
      </w:r>
      <w:r>
        <w:rPr>
          <w:b/>
          <w:bCs/>
          <w:color w:val="808080"/>
          <w:sz w:val="22"/>
          <w:szCs w:val="22"/>
        </w:rPr>
        <w:t xml:space="preserve">adaptive management </w:t>
      </w:r>
      <w:r>
        <w:rPr>
          <w:color w:val="808080"/>
          <w:sz w:val="22"/>
          <w:szCs w:val="22"/>
        </w:rPr>
        <w:t xml:space="preserve">system that ensures continual improvement of our ability to achieve goals, outcomes, and strategies including implementation of a tracking and accountability framework. </w:t>
      </w:r>
    </w:p>
    <w:p w:rsidR="00EA6D4B" w:rsidRDefault="00EA6D4B" w:rsidP="00EA6D4B">
      <w:pPr>
        <w:pStyle w:val="Default"/>
        <w:spacing w:after="18"/>
        <w:rPr>
          <w:color w:val="808080"/>
          <w:sz w:val="22"/>
          <w:szCs w:val="22"/>
        </w:rPr>
      </w:pPr>
      <w:r>
        <w:rPr>
          <w:color w:val="808080"/>
          <w:sz w:val="22"/>
          <w:szCs w:val="22"/>
        </w:rPr>
        <w:t xml:space="preserve">2. </w:t>
      </w:r>
      <w:r>
        <w:rPr>
          <w:b/>
          <w:bCs/>
          <w:color w:val="808080"/>
          <w:sz w:val="22"/>
          <w:szCs w:val="22"/>
        </w:rPr>
        <w:t xml:space="preserve">Delegate </w:t>
      </w:r>
      <w:r>
        <w:rPr>
          <w:color w:val="808080"/>
          <w:sz w:val="22"/>
          <w:szCs w:val="22"/>
        </w:rPr>
        <w:t xml:space="preserve">responsibilities for periodic review and necessary revisions of outcomes (based on adaptive management principles) to the </w:t>
      </w:r>
      <w:r>
        <w:rPr>
          <w:b/>
          <w:bCs/>
          <w:color w:val="808080"/>
          <w:sz w:val="22"/>
          <w:szCs w:val="22"/>
        </w:rPr>
        <w:t xml:space="preserve">Principals’ Staff Committee </w:t>
      </w:r>
    </w:p>
    <w:p w:rsidR="00EA6D4B" w:rsidRDefault="00EA6D4B" w:rsidP="00EA6D4B">
      <w:pPr>
        <w:pStyle w:val="Default"/>
        <w:spacing w:after="18"/>
        <w:rPr>
          <w:color w:val="808080"/>
          <w:sz w:val="22"/>
          <w:szCs w:val="22"/>
        </w:rPr>
      </w:pPr>
      <w:r>
        <w:rPr>
          <w:color w:val="808080"/>
          <w:sz w:val="22"/>
          <w:szCs w:val="22"/>
        </w:rPr>
        <w:lastRenderedPageBreak/>
        <w:t xml:space="preserve">3. Demonstrate strong, regional leadership by convening an annual public meeting of the Chesapeake Executive Council. </w:t>
      </w:r>
    </w:p>
    <w:p w:rsidR="00EA6D4B" w:rsidRDefault="00EA6D4B" w:rsidP="00EA6D4B">
      <w:pPr>
        <w:pStyle w:val="Default"/>
        <w:spacing w:after="18"/>
        <w:rPr>
          <w:color w:val="808080"/>
          <w:sz w:val="22"/>
          <w:szCs w:val="22"/>
        </w:rPr>
      </w:pPr>
      <w:r>
        <w:rPr>
          <w:color w:val="808080"/>
          <w:sz w:val="22"/>
          <w:szCs w:val="22"/>
        </w:rPr>
        <w:t xml:space="preserve">4. Implement a coordinated Bay-wide monitoring system and research program. </w:t>
      </w:r>
    </w:p>
    <w:p w:rsidR="00EA6D4B" w:rsidRDefault="00EA6D4B" w:rsidP="00EA6D4B">
      <w:pPr>
        <w:pStyle w:val="Default"/>
        <w:spacing w:after="18"/>
        <w:rPr>
          <w:color w:val="808080"/>
          <w:sz w:val="22"/>
          <w:szCs w:val="22"/>
        </w:rPr>
      </w:pPr>
      <w:r>
        <w:rPr>
          <w:color w:val="808080"/>
          <w:sz w:val="22"/>
          <w:szCs w:val="22"/>
        </w:rPr>
        <w:t xml:space="preserve">5. Develop </w:t>
      </w:r>
      <w:r>
        <w:rPr>
          <w:b/>
          <w:bCs/>
          <w:color w:val="808080"/>
          <w:sz w:val="22"/>
          <w:szCs w:val="22"/>
        </w:rPr>
        <w:t xml:space="preserve">management strategies </w:t>
      </w:r>
      <w:r>
        <w:rPr>
          <w:color w:val="808080"/>
          <w:sz w:val="22"/>
          <w:szCs w:val="22"/>
        </w:rPr>
        <w:t xml:space="preserve">for each outcome, approved by the </w:t>
      </w:r>
      <w:r>
        <w:rPr>
          <w:b/>
          <w:bCs/>
          <w:color w:val="808080"/>
          <w:sz w:val="22"/>
          <w:szCs w:val="22"/>
        </w:rPr>
        <w:t>Management Board</w:t>
      </w:r>
      <w:r>
        <w:rPr>
          <w:color w:val="808080"/>
          <w:sz w:val="22"/>
          <w:szCs w:val="22"/>
        </w:rPr>
        <w:t xml:space="preserve">, that would include jurisdictions and federal agencies who commit to supporting the achievement of that outcome. Management Strategies, outcomes and goals will be reevaluated every two years by the Management Board with recommended changes going to the PSC. </w:t>
      </w:r>
    </w:p>
    <w:p w:rsidR="00EA6D4B" w:rsidRDefault="00EA6D4B" w:rsidP="00EA6D4B">
      <w:pPr>
        <w:pStyle w:val="Default"/>
        <w:rPr>
          <w:color w:val="808080"/>
          <w:sz w:val="22"/>
          <w:szCs w:val="22"/>
        </w:rPr>
      </w:pPr>
      <w:r>
        <w:rPr>
          <w:color w:val="808080"/>
          <w:sz w:val="22"/>
          <w:szCs w:val="22"/>
        </w:rPr>
        <w:t>6. Develop “</w:t>
      </w:r>
      <w:r>
        <w:rPr>
          <w:b/>
          <w:bCs/>
          <w:color w:val="808080"/>
          <w:sz w:val="22"/>
          <w:szCs w:val="22"/>
        </w:rPr>
        <w:t>governance guidelines</w:t>
      </w:r>
      <w:r>
        <w:rPr>
          <w:color w:val="808080"/>
          <w:sz w:val="22"/>
          <w:szCs w:val="22"/>
        </w:rPr>
        <w:t xml:space="preserve">” to identify the roles, responsibilities and working relationships of and between all the CBP members, clearly articulate the roles and responsibilities of the federal agencies, and differentiation the role of EPA in oversight of the TMDL vs. partnership decisions . </w:t>
      </w:r>
    </w:p>
    <w:p w:rsidR="00EA6D4B" w:rsidRDefault="00EA6D4B" w:rsidP="00EA6D4B"/>
    <w:sectPr w:rsidR="00EA6D4B" w:rsidSect="003B621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027" w:rsidRDefault="00232027" w:rsidP="0002461D">
      <w:pPr>
        <w:spacing w:after="0"/>
      </w:pPr>
      <w:r>
        <w:separator/>
      </w:r>
    </w:p>
  </w:endnote>
  <w:endnote w:type="continuationSeparator" w:id="0">
    <w:p w:rsidR="00232027" w:rsidRDefault="00232027" w:rsidP="000246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027" w:rsidRDefault="00232027" w:rsidP="0002461D">
      <w:pPr>
        <w:spacing w:after="0"/>
      </w:pPr>
      <w:r>
        <w:separator/>
      </w:r>
    </w:p>
  </w:footnote>
  <w:footnote w:type="continuationSeparator" w:id="0">
    <w:p w:rsidR="00232027" w:rsidRDefault="00232027" w:rsidP="0002461D">
      <w:pPr>
        <w:spacing w:after="0"/>
      </w:pPr>
      <w:r>
        <w:continuationSeparator/>
      </w:r>
    </w:p>
  </w:footnote>
  <w:footnote w:id="1">
    <w:p w:rsidR="0002461D" w:rsidRDefault="0002461D">
      <w:pPr>
        <w:pStyle w:val="FootnoteText"/>
      </w:pPr>
      <w:r>
        <w:rPr>
          <w:rStyle w:val="FootnoteReference"/>
        </w:rPr>
        <w:footnoteRef/>
      </w:r>
      <w:r>
        <w:t xml:space="preserve"> Kaplan and Norton (2008), Mastering the Management Systems, Harvard Business Review p. 2</w:t>
      </w:r>
    </w:p>
  </w:footnote>
  <w:footnote w:id="2">
    <w:p w:rsidR="0002461D" w:rsidRDefault="0002461D">
      <w:pPr>
        <w:pStyle w:val="FootnoteText"/>
      </w:pPr>
      <w:r>
        <w:rPr>
          <w:rStyle w:val="FootnoteReference"/>
        </w:rPr>
        <w:footnoteRef/>
      </w:r>
      <w:r>
        <w:t xml:space="preserve"> Kaplan and Norton (2008), Mastering the Management Systems, Harvard Business Review.   p.2</w:t>
      </w:r>
    </w:p>
  </w:footnote>
  <w:footnote w:id="3">
    <w:p w:rsidR="0002461D" w:rsidRDefault="0002461D">
      <w:pPr>
        <w:pStyle w:val="FootnoteText"/>
      </w:pPr>
      <w:r>
        <w:rPr>
          <w:rStyle w:val="FootnoteReference"/>
        </w:rPr>
        <w:footnoteRef/>
      </w:r>
      <w:r>
        <w:t xml:space="preserve"> Kaplan and Norton (2008), Mastering the Management Systems, Harvard Business Review. p.3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156"/>
    <w:multiLevelType w:val="hybridMultilevel"/>
    <w:tmpl w:val="B0BED898"/>
    <w:lvl w:ilvl="0" w:tplc="4636FA8E">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B5D078E"/>
    <w:multiLevelType w:val="hybridMultilevel"/>
    <w:tmpl w:val="5F467C3E"/>
    <w:lvl w:ilvl="0" w:tplc="4F446B6A">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F7A86"/>
    <w:multiLevelType w:val="hybridMultilevel"/>
    <w:tmpl w:val="16589F10"/>
    <w:lvl w:ilvl="0" w:tplc="808CDDC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09A4247"/>
    <w:multiLevelType w:val="hybridMultilevel"/>
    <w:tmpl w:val="C12AF130"/>
    <w:lvl w:ilvl="0" w:tplc="0348320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522B9"/>
    <w:multiLevelType w:val="multilevel"/>
    <w:tmpl w:val="89FA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F06396"/>
    <w:multiLevelType w:val="hybridMultilevel"/>
    <w:tmpl w:val="80801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footnotePr>
    <w:footnote w:id="-1"/>
    <w:footnote w:id="0"/>
  </w:footnotePr>
  <w:endnotePr>
    <w:endnote w:id="-1"/>
    <w:endnote w:id="0"/>
  </w:endnotePr>
  <w:compat/>
  <w:rsids>
    <w:rsidRoot w:val="00EA6D4B"/>
    <w:rsid w:val="0002461D"/>
    <w:rsid w:val="00054F3E"/>
    <w:rsid w:val="000850A8"/>
    <w:rsid w:val="00232027"/>
    <w:rsid w:val="002767E2"/>
    <w:rsid w:val="00353682"/>
    <w:rsid w:val="00362E0F"/>
    <w:rsid w:val="003B621D"/>
    <w:rsid w:val="003D072B"/>
    <w:rsid w:val="004449ED"/>
    <w:rsid w:val="00514454"/>
    <w:rsid w:val="00522454"/>
    <w:rsid w:val="0052737C"/>
    <w:rsid w:val="00573DA3"/>
    <w:rsid w:val="005E2048"/>
    <w:rsid w:val="005F638D"/>
    <w:rsid w:val="00604C60"/>
    <w:rsid w:val="0089524A"/>
    <w:rsid w:val="008A2E7A"/>
    <w:rsid w:val="00901F11"/>
    <w:rsid w:val="009E6DE8"/>
    <w:rsid w:val="00AC4BDF"/>
    <w:rsid w:val="00AF4BCB"/>
    <w:rsid w:val="00BF6B78"/>
    <w:rsid w:val="00C63871"/>
    <w:rsid w:val="00DB414D"/>
    <w:rsid w:val="00E67F74"/>
    <w:rsid w:val="00EA6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A3"/>
  </w:style>
  <w:style w:type="paragraph" w:styleId="Heading1">
    <w:name w:val="heading 1"/>
    <w:basedOn w:val="Normal"/>
    <w:next w:val="Normal"/>
    <w:link w:val="Heading1Char"/>
    <w:uiPriority w:val="9"/>
    <w:qFormat/>
    <w:rsid w:val="00573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73D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99"/>
    <w:qFormat/>
    <w:rsid w:val="00573DA3"/>
    <w:pPr>
      <w:spacing w:after="0"/>
    </w:pPr>
    <w:rPr>
      <w:rFonts w:ascii="Calibri" w:eastAsia="Times New Roman" w:hAnsi="Calibri" w:cs="Times New Roman"/>
      <w:szCs w:val="20"/>
    </w:rPr>
  </w:style>
  <w:style w:type="paragraph" w:styleId="ListParagraph">
    <w:name w:val="List Paragraph"/>
    <w:basedOn w:val="Normal"/>
    <w:uiPriority w:val="34"/>
    <w:qFormat/>
    <w:rsid w:val="00573DA3"/>
    <w:pPr>
      <w:spacing w:after="0"/>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paragraph" w:customStyle="1" w:styleId="Default">
    <w:name w:val="Default"/>
    <w:rsid w:val="00EA6D4B"/>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semiHidden/>
    <w:unhideWhenUsed/>
    <w:rsid w:val="00353682"/>
    <w:rPr>
      <w:strike w:val="0"/>
      <w:dstrike w:val="0"/>
      <w:color w:val="000000"/>
      <w:u w:val="none"/>
      <w:effect w:val="none"/>
    </w:rPr>
  </w:style>
  <w:style w:type="table" w:styleId="TableGrid">
    <w:name w:val="Table Grid"/>
    <w:basedOn w:val="TableNormal"/>
    <w:uiPriority w:val="59"/>
    <w:rsid w:val="0035368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368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3871"/>
    <w:rPr>
      <w:sz w:val="16"/>
      <w:szCs w:val="16"/>
    </w:rPr>
  </w:style>
  <w:style w:type="paragraph" w:styleId="CommentText">
    <w:name w:val="annotation text"/>
    <w:basedOn w:val="Normal"/>
    <w:link w:val="CommentTextChar"/>
    <w:uiPriority w:val="99"/>
    <w:semiHidden/>
    <w:unhideWhenUsed/>
    <w:rsid w:val="00C63871"/>
    <w:rPr>
      <w:sz w:val="20"/>
      <w:szCs w:val="20"/>
    </w:rPr>
  </w:style>
  <w:style w:type="character" w:customStyle="1" w:styleId="CommentTextChar">
    <w:name w:val="Comment Text Char"/>
    <w:basedOn w:val="DefaultParagraphFont"/>
    <w:link w:val="CommentText"/>
    <w:uiPriority w:val="99"/>
    <w:semiHidden/>
    <w:rsid w:val="00C63871"/>
    <w:rPr>
      <w:sz w:val="20"/>
      <w:szCs w:val="20"/>
    </w:rPr>
  </w:style>
  <w:style w:type="paragraph" w:styleId="CommentSubject">
    <w:name w:val="annotation subject"/>
    <w:basedOn w:val="CommentText"/>
    <w:next w:val="CommentText"/>
    <w:link w:val="CommentSubjectChar"/>
    <w:uiPriority w:val="99"/>
    <w:semiHidden/>
    <w:unhideWhenUsed/>
    <w:rsid w:val="00C63871"/>
    <w:rPr>
      <w:b/>
      <w:bCs/>
    </w:rPr>
  </w:style>
  <w:style w:type="character" w:customStyle="1" w:styleId="CommentSubjectChar">
    <w:name w:val="Comment Subject Char"/>
    <w:basedOn w:val="CommentTextChar"/>
    <w:link w:val="CommentSubject"/>
    <w:uiPriority w:val="99"/>
    <w:semiHidden/>
    <w:rsid w:val="00C63871"/>
    <w:rPr>
      <w:b/>
      <w:bCs/>
    </w:rPr>
  </w:style>
  <w:style w:type="paragraph" w:styleId="BalloonText">
    <w:name w:val="Balloon Text"/>
    <w:basedOn w:val="Normal"/>
    <w:link w:val="BalloonTextChar"/>
    <w:uiPriority w:val="99"/>
    <w:semiHidden/>
    <w:unhideWhenUsed/>
    <w:rsid w:val="00C63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871"/>
    <w:rPr>
      <w:rFonts w:ascii="Tahoma" w:hAnsi="Tahoma" w:cs="Tahoma"/>
      <w:sz w:val="16"/>
      <w:szCs w:val="16"/>
    </w:rPr>
  </w:style>
  <w:style w:type="paragraph" w:styleId="FootnoteText">
    <w:name w:val="footnote text"/>
    <w:basedOn w:val="Normal"/>
    <w:link w:val="FootnoteTextChar"/>
    <w:uiPriority w:val="99"/>
    <w:semiHidden/>
    <w:unhideWhenUsed/>
    <w:rsid w:val="0002461D"/>
    <w:pPr>
      <w:spacing w:after="0"/>
    </w:pPr>
    <w:rPr>
      <w:sz w:val="20"/>
      <w:szCs w:val="20"/>
    </w:rPr>
  </w:style>
  <w:style w:type="character" w:customStyle="1" w:styleId="FootnoteTextChar">
    <w:name w:val="Footnote Text Char"/>
    <w:basedOn w:val="DefaultParagraphFont"/>
    <w:link w:val="FootnoteText"/>
    <w:uiPriority w:val="99"/>
    <w:semiHidden/>
    <w:rsid w:val="0002461D"/>
    <w:rPr>
      <w:sz w:val="20"/>
      <w:szCs w:val="20"/>
    </w:rPr>
  </w:style>
  <w:style w:type="character" w:styleId="FootnoteReference">
    <w:name w:val="footnote reference"/>
    <w:basedOn w:val="DefaultParagraphFont"/>
    <w:uiPriority w:val="99"/>
    <w:semiHidden/>
    <w:unhideWhenUsed/>
    <w:rsid w:val="0002461D"/>
    <w:rPr>
      <w:vertAlign w:val="superscript"/>
    </w:rPr>
  </w:style>
</w:styles>
</file>

<file path=word/webSettings.xml><?xml version="1.0" encoding="utf-8"?>
<w:webSettings xmlns:r="http://schemas.openxmlformats.org/officeDocument/2006/relationships" xmlns:w="http://schemas.openxmlformats.org/wordprocessingml/2006/main">
  <w:divs>
    <w:div w:id="435907177">
      <w:bodyDiv w:val="1"/>
      <w:marLeft w:val="0"/>
      <w:marRight w:val="0"/>
      <w:marTop w:val="0"/>
      <w:marBottom w:val="0"/>
      <w:divBdr>
        <w:top w:val="none" w:sz="0" w:space="0" w:color="auto"/>
        <w:left w:val="none" w:sz="0" w:space="0" w:color="auto"/>
        <w:bottom w:val="none" w:sz="0" w:space="0" w:color="auto"/>
        <w:right w:val="none" w:sz="0" w:space="0" w:color="auto"/>
      </w:divBdr>
      <w:divsChild>
        <w:div w:id="759258599">
          <w:marLeft w:val="0"/>
          <w:marRight w:val="0"/>
          <w:marTop w:val="0"/>
          <w:marBottom w:val="0"/>
          <w:divBdr>
            <w:top w:val="none" w:sz="0" w:space="0" w:color="auto"/>
            <w:left w:val="none" w:sz="0" w:space="0" w:color="auto"/>
            <w:bottom w:val="none" w:sz="0" w:space="0" w:color="auto"/>
            <w:right w:val="none" w:sz="0" w:space="0" w:color="auto"/>
          </w:divBdr>
        </w:div>
      </w:divsChild>
    </w:div>
    <w:div w:id="457799273">
      <w:bodyDiv w:val="1"/>
      <w:marLeft w:val="0"/>
      <w:marRight w:val="0"/>
      <w:marTop w:val="0"/>
      <w:marBottom w:val="0"/>
      <w:divBdr>
        <w:top w:val="none" w:sz="0" w:space="0" w:color="auto"/>
        <w:left w:val="none" w:sz="0" w:space="0" w:color="auto"/>
        <w:bottom w:val="none" w:sz="0" w:space="0" w:color="auto"/>
        <w:right w:val="none" w:sz="0" w:space="0" w:color="auto"/>
      </w:divBdr>
      <w:divsChild>
        <w:div w:id="791049418">
          <w:marLeft w:val="0"/>
          <w:marRight w:val="0"/>
          <w:marTop w:val="0"/>
          <w:marBottom w:val="0"/>
          <w:divBdr>
            <w:top w:val="none" w:sz="0" w:space="0" w:color="auto"/>
            <w:left w:val="none" w:sz="0" w:space="0" w:color="auto"/>
            <w:bottom w:val="none" w:sz="0" w:space="0" w:color="auto"/>
            <w:right w:val="none" w:sz="0" w:space="0" w:color="auto"/>
          </w:divBdr>
          <w:divsChild>
            <w:div w:id="4906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3379">
      <w:bodyDiv w:val="1"/>
      <w:marLeft w:val="0"/>
      <w:marRight w:val="0"/>
      <w:marTop w:val="0"/>
      <w:marBottom w:val="0"/>
      <w:divBdr>
        <w:top w:val="none" w:sz="0" w:space="0" w:color="auto"/>
        <w:left w:val="none" w:sz="0" w:space="0" w:color="auto"/>
        <w:bottom w:val="none" w:sz="0" w:space="0" w:color="auto"/>
        <w:right w:val="none" w:sz="0" w:space="0" w:color="auto"/>
      </w:divBdr>
      <w:divsChild>
        <w:div w:id="1513833300">
          <w:marLeft w:val="0"/>
          <w:marRight w:val="0"/>
          <w:marTop w:val="0"/>
          <w:marBottom w:val="0"/>
          <w:divBdr>
            <w:top w:val="none" w:sz="0" w:space="0" w:color="auto"/>
            <w:left w:val="none" w:sz="0" w:space="0" w:color="auto"/>
            <w:bottom w:val="none" w:sz="0" w:space="0" w:color="auto"/>
            <w:right w:val="none" w:sz="0" w:space="0" w:color="auto"/>
          </w:divBdr>
          <w:divsChild>
            <w:div w:id="57821441">
              <w:marLeft w:val="0"/>
              <w:marRight w:val="0"/>
              <w:marTop w:val="0"/>
              <w:marBottom w:val="0"/>
              <w:divBdr>
                <w:top w:val="none" w:sz="0" w:space="0" w:color="auto"/>
                <w:left w:val="none" w:sz="0" w:space="0" w:color="auto"/>
                <w:bottom w:val="none" w:sz="0" w:space="0" w:color="auto"/>
                <w:right w:val="none" w:sz="0" w:space="0" w:color="auto"/>
              </w:divBdr>
              <w:divsChild>
                <w:div w:id="1124734971">
                  <w:marLeft w:val="0"/>
                  <w:marRight w:val="0"/>
                  <w:marTop w:val="0"/>
                  <w:marBottom w:val="0"/>
                  <w:divBdr>
                    <w:top w:val="none" w:sz="0" w:space="0" w:color="auto"/>
                    <w:left w:val="none" w:sz="0" w:space="0" w:color="auto"/>
                    <w:bottom w:val="none" w:sz="0" w:space="0" w:color="auto"/>
                    <w:right w:val="none" w:sz="0" w:space="0" w:color="auto"/>
                  </w:divBdr>
                  <w:divsChild>
                    <w:div w:id="11877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5332">
      <w:bodyDiv w:val="1"/>
      <w:marLeft w:val="0"/>
      <w:marRight w:val="0"/>
      <w:marTop w:val="0"/>
      <w:marBottom w:val="0"/>
      <w:divBdr>
        <w:top w:val="none" w:sz="0" w:space="0" w:color="auto"/>
        <w:left w:val="none" w:sz="0" w:space="0" w:color="auto"/>
        <w:bottom w:val="none" w:sz="0" w:space="0" w:color="auto"/>
        <w:right w:val="none" w:sz="0" w:space="0" w:color="auto"/>
      </w:divBdr>
      <w:divsChild>
        <w:div w:id="1836341305">
          <w:marLeft w:val="0"/>
          <w:marRight w:val="0"/>
          <w:marTop w:val="0"/>
          <w:marBottom w:val="0"/>
          <w:divBdr>
            <w:top w:val="none" w:sz="0" w:space="0" w:color="auto"/>
            <w:left w:val="none" w:sz="0" w:space="0" w:color="auto"/>
            <w:bottom w:val="none" w:sz="0" w:space="0" w:color="auto"/>
            <w:right w:val="none" w:sz="0" w:space="0" w:color="auto"/>
          </w:divBdr>
          <w:divsChild>
            <w:div w:id="14814972">
              <w:marLeft w:val="0"/>
              <w:marRight w:val="0"/>
              <w:marTop w:val="0"/>
              <w:marBottom w:val="0"/>
              <w:divBdr>
                <w:top w:val="none" w:sz="0" w:space="0" w:color="auto"/>
                <w:left w:val="none" w:sz="0" w:space="0" w:color="auto"/>
                <w:bottom w:val="none" w:sz="0" w:space="0" w:color="auto"/>
                <w:right w:val="none" w:sz="0" w:space="0" w:color="auto"/>
              </w:divBdr>
              <w:divsChild>
                <w:div w:id="1924025559">
                  <w:marLeft w:val="0"/>
                  <w:marRight w:val="0"/>
                  <w:marTop w:val="0"/>
                  <w:marBottom w:val="0"/>
                  <w:divBdr>
                    <w:top w:val="none" w:sz="0" w:space="0" w:color="auto"/>
                    <w:left w:val="none" w:sz="0" w:space="0" w:color="auto"/>
                    <w:bottom w:val="none" w:sz="0" w:space="0" w:color="auto"/>
                    <w:right w:val="none" w:sz="0" w:space="0" w:color="auto"/>
                  </w:divBdr>
                  <w:divsChild>
                    <w:div w:id="38600970">
                      <w:marLeft w:val="0"/>
                      <w:marRight w:val="0"/>
                      <w:marTop w:val="0"/>
                      <w:marBottom w:val="0"/>
                      <w:divBdr>
                        <w:top w:val="none" w:sz="0" w:space="0" w:color="auto"/>
                        <w:left w:val="none" w:sz="0" w:space="0" w:color="auto"/>
                        <w:bottom w:val="none" w:sz="0" w:space="0" w:color="auto"/>
                        <w:right w:val="none" w:sz="0" w:space="0" w:color="auto"/>
                      </w:divBdr>
                      <w:divsChild>
                        <w:div w:id="329216348">
                          <w:marLeft w:val="0"/>
                          <w:marRight w:val="0"/>
                          <w:marTop w:val="0"/>
                          <w:marBottom w:val="0"/>
                          <w:divBdr>
                            <w:top w:val="none" w:sz="0" w:space="0" w:color="auto"/>
                            <w:left w:val="none" w:sz="0" w:space="0" w:color="auto"/>
                            <w:bottom w:val="none" w:sz="0" w:space="0" w:color="auto"/>
                            <w:right w:val="none" w:sz="0" w:space="0" w:color="auto"/>
                          </w:divBdr>
                          <w:divsChild>
                            <w:div w:id="1047678074">
                              <w:marLeft w:val="0"/>
                              <w:marRight w:val="0"/>
                              <w:marTop w:val="0"/>
                              <w:marBottom w:val="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348177">
      <w:bodyDiv w:val="1"/>
      <w:marLeft w:val="0"/>
      <w:marRight w:val="0"/>
      <w:marTop w:val="0"/>
      <w:marBottom w:val="0"/>
      <w:divBdr>
        <w:top w:val="none" w:sz="0" w:space="0" w:color="auto"/>
        <w:left w:val="none" w:sz="0" w:space="0" w:color="auto"/>
        <w:bottom w:val="none" w:sz="0" w:space="0" w:color="auto"/>
        <w:right w:val="none" w:sz="0" w:space="0" w:color="auto"/>
      </w:divBdr>
      <w:divsChild>
        <w:div w:id="2054113216">
          <w:marLeft w:val="0"/>
          <w:marRight w:val="0"/>
          <w:marTop w:val="0"/>
          <w:marBottom w:val="0"/>
          <w:divBdr>
            <w:top w:val="none" w:sz="0" w:space="0" w:color="auto"/>
            <w:left w:val="none" w:sz="0" w:space="0" w:color="auto"/>
            <w:bottom w:val="none" w:sz="0" w:space="0" w:color="auto"/>
            <w:right w:val="none" w:sz="0" w:space="0" w:color="auto"/>
          </w:divBdr>
          <w:divsChild>
            <w:div w:id="1419713561">
              <w:marLeft w:val="0"/>
              <w:marRight w:val="0"/>
              <w:marTop w:val="0"/>
              <w:marBottom w:val="0"/>
              <w:divBdr>
                <w:top w:val="none" w:sz="0" w:space="0" w:color="auto"/>
                <w:left w:val="none" w:sz="0" w:space="0" w:color="auto"/>
                <w:bottom w:val="none" w:sz="0" w:space="0" w:color="auto"/>
                <w:right w:val="none" w:sz="0" w:space="0" w:color="auto"/>
              </w:divBdr>
              <w:divsChild>
                <w:div w:id="1482040548">
                  <w:marLeft w:val="0"/>
                  <w:marRight w:val="0"/>
                  <w:marTop w:val="0"/>
                  <w:marBottom w:val="0"/>
                  <w:divBdr>
                    <w:top w:val="none" w:sz="0" w:space="0" w:color="auto"/>
                    <w:left w:val="none" w:sz="0" w:space="0" w:color="auto"/>
                    <w:bottom w:val="none" w:sz="0" w:space="0" w:color="auto"/>
                    <w:right w:val="none" w:sz="0" w:space="0" w:color="auto"/>
                  </w:divBdr>
                  <w:divsChild>
                    <w:div w:id="16259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92079">
      <w:bodyDiv w:val="1"/>
      <w:marLeft w:val="0"/>
      <w:marRight w:val="0"/>
      <w:marTop w:val="0"/>
      <w:marBottom w:val="0"/>
      <w:divBdr>
        <w:top w:val="none" w:sz="0" w:space="0" w:color="auto"/>
        <w:left w:val="none" w:sz="0" w:space="0" w:color="auto"/>
        <w:bottom w:val="none" w:sz="0" w:space="0" w:color="auto"/>
        <w:right w:val="none" w:sz="0" w:space="0" w:color="auto"/>
      </w:divBdr>
      <w:divsChild>
        <w:div w:id="564881413">
          <w:marLeft w:val="0"/>
          <w:marRight w:val="0"/>
          <w:marTop w:val="0"/>
          <w:marBottom w:val="0"/>
          <w:divBdr>
            <w:top w:val="none" w:sz="0" w:space="0" w:color="auto"/>
            <w:left w:val="none" w:sz="0" w:space="0" w:color="auto"/>
            <w:bottom w:val="none" w:sz="0" w:space="0" w:color="auto"/>
            <w:right w:val="none" w:sz="0" w:space="0" w:color="auto"/>
          </w:divBdr>
          <w:divsChild>
            <w:div w:id="20877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4400">
      <w:bodyDiv w:val="1"/>
      <w:marLeft w:val="0"/>
      <w:marRight w:val="0"/>
      <w:marTop w:val="0"/>
      <w:marBottom w:val="0"/>
      <w:divBdr>
        <w:top w:val="none" w:sz="0" w:space="0" w:color="auto"/>
        <w:left w:val="none" w:sz="0" w:space="0" w:color="auto"/>
        <w:bottom w:val="none" w:sz="0" w:space="0" w:color="auto"/>
        <w:right w:val="none" w:sz="0" w:space="0" w:color="auto"/>
      </w:divBdr>
    </w:div>
    <w:div w:id="1215510128">
      <w:bodyDiv w:val="1"/>
      <w:marLeft w:val="0"/>
      <w:marRight w:val="0"/>
      <w:marTop w:val="0"/>
      <w:marBottom w:val="0"/>
      <w:divBdr>
        <w:top w:val="none" w:sz="0" w:space="0" w:color="auto"/>
        <w:left w:val="none" w:sz="0" w:space="0" w:color="auto"/>
        <w:bottom w:val="none" w:sz="0" w:space="0" w:color="auto"/>
        <w:right w:val="none" w:sz="0" w:space="0" w:color="auto"/>
      </w:divBdr>
    </w:div>
    <w:div w:id="1788424853">
      <w:bodyDiv w:val="1"/>
      <w:marLeft w:val="0"/>
      <w:marRight w:val="0"/>
      <w:marTop w:val="0"/>
      <w:marBottom w:val="0"/>
      <w:divBdr>
        <w:top w:val="none" w:sz="0" w:space="0" w:color="auto"/>
        <w:left w:val="none" w:sz="0" w:space="0" w:color="auto"/>
        <w:bottom w:val="none" w:sz="0" w:space="0" w:color="auto"/>
        <w:right w:val="none" w:sz="0" w:space="0" w:color="auto"/>
      </w:divBdr>
      <w:divsChild>
        <w:div w:id="400909782">
          <w:marLeft w:val="0"/>
          <w:marRight w:val="0"/>
          <w:marTop w:val="0"/>
          <w:marBottom w:val="0"/>
          <w:divBdr>
            <w:top w:val="none" w:sz="0" w:space="0" w:color="auto"/>
            <w:left w:val="none" w:sz="0" w:space="0" w:color="auto"/>
            <w:bottom w:val="none" w:sz="0" w:space="0" w:color="auto"/>
            <w:right w:val="none" w:sz="0" w:space="0" w:color="auto"/>
          </w:divBdr>
          <w:divsChild>
            <w:div w:id="449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set.html" TargetMode="External"/><Relationship Id="rId13" Type="http://schemas.openxmlformats.org/officeDocument/2006/relationships/hyperlink" Target="http://www.ascd.org/publications/books/107042/chapters/developing-a-vision-and-a-missio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inessdictionary.com/definition/objectiv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inten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sinessdictionary.com/definition/assumptions.html" TargetMode="External"/><Relationship Id="rId4" Type="http://schemas.openxmlformats.org/officeDocument/2006/relationships/settings" Target="settings.xml"/><Relationship Id="rId9" Type="http://schemas.openxmlformats.org/officeDocument/2006/relationships/hyperlink" Target="http://www.businessdictionary.com/definition/fact.html" TargetMode="External"/><Relationship Id="rId14" Type="http://schemas.openxmlformats.org/officeDocument/2006/relationships/hyperlink" Target="http://www.businessdictionary.com/definition/accomplish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58025-C5B1-49D4-AF71-51C96809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2</cp:revision>
  <cp:lastPrinted>2013-05-02T13:31:00Z</cp:lastPrinted>
  <dcterms:created xsi:type="dcterms:W3CDTF">2013-05-07T13:41:00Z</dcterms:created>
  <dcterms:modified xsi:type="dcterms:W3CDTF">2013-05-07T13:41:00Z</dcterms:modified>
</cp:coreProperties>
</file>