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AE" w:rsidRDefault="00E25CAE" w:rsidP="00E25CAE">
      <w:bookmarkStart w:id="0" w:name="_GoBack"/>
      <w:bookmarkEnd w:id="0"/>
      <w:r w:rsidRPr="00E25CAE">
        <w:drawing>
          <wp:inline distT="0" distB="0" distL="0" distR="0">
            <wp:extent cx="1264258" cy="767350"/>
            <wp:effectExtent l="19050" t="0" r="0" b="0"/>
            <wp:docPr id="4" name="Picture 1" descr="C:\Users\jvalente\Desktop\cbplogoNOTEXT.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alente\Desktop\cbplogoNOTEXT.fw.png"/>
                    <pic:cNvPicPr>
                      <a:picLocks noChangeAspect="1" noChangeArrowheads="1"/>
                    </pic:cNvPicPr>
                  </pic:nvPicPr>
                  <pic:blipFill>
                    <a:blip r:embed="rId5"/>
                    <a:srcRect/>
                    <a:stretch>
                      <a:fillRect/>
                    </a:stretch>
                  </pic:blipFill>
                  <pic:spPr bwMode="auto">
                    <a:xfrm>
                      <a:off x="0" y="0"/>
                      <a:ext cx="1270635" cy="771220"/>
                    </a:xfrm>
                    <a:prstGeom prst="rect">
                      <a:avLst/>
                    </a:prstGeom>
                    <a:noFill/>
                    <a:ln w="9525">
                      <a:noFill/>
                      <a:miter lim="800000"/>
                      <a:headEnd/>
                      <a:tailEnd/>
                    </a:ln>
                  </pic:spPr>
                </pic:pic>
              </a:graphicData>
            </a:graphic>
          </wp:inline>
        </w:drawing>
      </w:r>
      <w:r>
        <w:tab/>
      </w:r>
      <w:r>
        <w:tab/>
        <w:t xml:space="preserve">Communications Workgroup </w:t>
      </w:r>
    </w:p>
    <w:p w:rsidR="00E25CAE" w:rsidRDefault="00E25CAE" w:rsidP="00E25CAE">
      <w:pPr>
        <w:jc w:val="center"/>
      </w:pPr>
      <w:r>
        <w:t>Monthly Meeting</w:t>
      </w:r>
    </w:p>
    <w:p w:rsidR="00E25CAE" w:rsidRDefault="00E25CAE" w:rsidP="00E25CAE">
      <w:pPr>
        <w:jc w:val="center"/>
      </w:pPr>
      <w:r>
        <w:t>April 03, 2014</w:t>
      </w:r>
    </w:p>
    <w:p w:rsidR="00E25CAE" w:rsidRDefault="00E25CAE" w:rsidP="00E25CAE">
      <w:pPr>
        <w:jc w:val="center"/>
      </w:pPr>
      <w:r>
        <w:t>9:45AM-11:00AM</w:t>
      </w:r>
    </w:p>
    <w:p w:rsidR="00E25CAE" w:rsidRDefault="00E25CAE">
      <w:r>
        <w:t>Attendees:</w:t>
      </w:r>
    </w:p>
    <w:p w:rsidR="00916304" w:rsidRDefault="00916304"/>
    <w:p w:rsidR="00E25CAE" w:rsidRDefault="00E25CAE">
      <w:r>
        <w:t>Mike Land, NPS (Chair)</w:t>
      </w:r>
      <w:r>
        <w:tab/>
      </w:r>
      <w:r>
        <w:tab/>
      </w:r>
      <w:r>
        <w:tab/>
      </w:r>
      <w:r>
        <w:tab/>
        <w:t>Jenna Valente, CRC, CBP</w:t>
      </w:r>
    </w:p>
    <w:p w:rsidR="00E25CAE" w:rsidRDefault="00E25CAE">
      <w:r>
        <w:t>Samantha Kappalman, MDE (Vice Chair)</w:t>
      </w:r>
      <w:r>
        <w:tab/>
      </w:r>
      <w:r>
        <w:tab/>
        <w:t>Steve Droter, Alliance, CBP</w:t>
      </w:r>
    </w:p>
    <w:p w:rsidR="00E25CAE" w:rsidRDefault="00E25CAE">
      <w:r>
        <w:t>Margaret Enloe, Alliance, CBP (Coordinator)</w:t>
      </w:r>
      <w:r>
        <w:tab/>
        <w:t>Matt Ellis, STAC</w:t>
      </w:r>
    </w:p>
    <w:p w:rsidR="0029176E" w:rsidRDefault="00B16429">
      <w:r>
        <w:t>Hannah Hamilton</w:t>
      </w:r>
      <w:r w:rsidR="00E25CAE">
        <w:t>, USGS</w:t>
      </w:r>
      <w:r>
        <w:t xml:space="preserve"> </w:t>
      </w:r>
      <w:r w:rsidR="00E25CAE">
        <w:tab/>
      </w:r>
      <w:r w:rsidR="00E25CAE">
        <w:tab/>
      </w:r>
      <w:r w:rsidR="00E25CAE">
        <w:tab/>
      </w:r>
      <w:r w:rsidR="00E25CAE">
        <w:tab/>
        <w:t xml:space="preserve">Andrew </w:t>
      </w:r>
      <w:proofErr w:type="spellStart"/>
      <w:r w:rsidR="00E25CAE">
        <w:t>Zemba</w:t>
      </w:r>
      <w:proofErr w:type="spellEnd"/>
      <w:r w:rsidR="00E25CAE">
        <w:t>, PA DEP</w:t>
      </w:r>
    </w:p>
    <w:p w:rsidR="00B16429" w:rsidRDefault="00B16429">
      <w:r>
        <w:t>Catherine Krikstan</w:t>
      </w:r>
      <w:r w:rsidR="00E25CAE">
        <w:t>, Alliance, CBP</w:t>
      </w:r>
      <w:r w:rsidR="00E25CAE">
        <w:tab/>
      </w:r>
      <w:r w:rsidR="00E25CAE">
        <w:tab/>
      </w:r>
      <w:r w:rsidR="00E25CAE">
        <w:tab/>
        <w:t>Phillip Miller, DNREC</w:t>
      </w:r>
    </w:p>
    <w:p w:rsidR="00B16429" w:rsidRDefault="00B16429">
      <w:r>
        <w:t>Tom Wenz</w:t>
      </w:r>
      <w:r w:rsidR="00E25CAE">
        <w:t>, EPA</w:t>
      </w:r>
      <w:r w:rsidR="00E25CAE">
        <w:tab/>
      </w:r>
      <w:r w:rsidR="00E25CAE">
        <w:tab/>
      </w:r>
      <w:r w:rsidR="00E25CAE">
        <w:tab/>
      </w:r>
      <w:r w:rsidR="00E25CAE">
        <w:tab/>
      </w:r>
      <w:r w:rsidR="00E25CAE">
        <w:tab/>
        <w:t>Andrew Stacy, WVCA</w:t>
      </w:r>
    </w:p>
    <w:p w:rsidR="00B16429" w:rsidRDefault="00B16429">
      <w:r>
        <w:t>Guy Stephens</w:t>
      </w:r>
      <w:r w:rsidR="00E25CAE">
        <w:t xml:space="preserve">, UMCES, CBP </w:t>
      </w:r>
      <w:r w:rsidR="00E25CAE">
        <w:tab/>
      </w:r>
      <w:r w:rsidR="00E25CAE">
        <w:tab/>
      </w:r>
      <w:r w:rsidR="00E25CAE">
        <w:tab/>
      </w:r>
      <w:r w:rsidR="00E25CAE">
        <w:tab/>
        <w:t>Jessica Blackburn, CAC</w:t>
      </w:r>
    </w:p>
    <w:p w:rsidR="00B16429" w:rsidRDefault="00B16429">
      <w:r>
        <w:t>Kim Couranz</w:t>
      </w:r>
      <w:r w:rsidR="00E25CAE">
        <w:t>, NOAA</w:t>
      </w:r>
      <w:r w:rsidR="00E25CAE">
        <w:tab/>
      </w:r>
      <w:r w:rsidR="00E25CAE">
        <w:tab/>
      </w:r>
      <w:r w:rsidR="00E25CAE">
        <w:tab/>
      </w:r>
      <w:r w:rsidR="00E25CAE">
        <w:tab/>
      </w:r>
      <w:r w:rsidR="00E25CAE">
        <w:tab/>
        <w:t>Cindy Chance, NPS</w:t>
      </w:r>
    </w:p>
    <w:p w:rsidR="00E25CAE" w:rsidRDefault="00E25CAE">
      <w:r>
        <w:t>Leila Mitchell, NY DEC</w:t>
      </w:r>
      <w:r w:rsidR="00BD1D62">
        <w:tab/>
      </w:r>
      <w:r w:rsidR="00BD1D62">
        <w:tab/>
      </w:r>
      <w:r w:rsidR="00BD1D62">
        <w:tab/>
      </w:r>
      <w:r w:rsidR="00BD1D62">
        <w:tab/>
        <w:t>Nita Sylvester, EPA</w:t>
      </w:r>
    </w:p>
    <w:p w:rsidR="00ED5A28" w:rsidRDefault="00ED5A28" w:rsidP="00ED5A28"/>
    <w:p w:rsidR="00ED5A28" w:rsidRPr="00ED5A28" w:rsidRDefault="00ED5A28" w:rsidP="00ED5A28">
      <w:pPr>
        <w:pStyle w:val="ListParagraph"/>
        <w:numPr>
          <w:ilvl w:val="0"/>
          <w:numId w:val="4"/>
        </w:numPr>
      </w:pPr>
      <w:r w:rsidRPr="00ED5A28">
        <w:t>Round Robin</w:t>
      </w:r>
    </w:p>
    <w:p w:rsidR="00ED5A28" w:rsidRPr="00ED5A28" w:rsidRDefault="00ED5A28" w:rsidP="00ED5A28">
      <w:pPr>
        <w:pStyle w:val="ListParagraph"/>
        <w:ind w:left="1080"/>
        <w:rPr>
          <w:b/>
        </w:rPr>
      </w:pPr>
    </w:p>
    <w:p w:rsidR="00B16429" w:rsidRPr="00ED5A28" w:rsidRDefault="00B16429" w:rsidP="00ED5A28">
      <w:pPr>
        <w:rPr>
          <w:b/>
        </w:rPr>
      </w:pPr>
      <w:r w:rsidRPr="00ED5A28">
        <w:rPr>
          <w:b/>
        </w:rPr>
        <w:t>CBP Comm</w:t>
      </w:r>
      <w:r w:rsidR="00ED5A28" w:rsidRPr="00ED5A28">
        <w:rPr>
          <w:b/>
        </w:rPr>
        <w:t>unications:</w:t>
      </w:r>
      <w:r w:rsidRPr="00ED5A28">
        <w:rPr>
          <w:b/>
        </w:rPr>
        <w:t xml:space="preserve"> </w:t>
      </w:r>
    </w:p>
    <w:p w:rsidR="00B16429" w:rsidRDefault="00BD1D62" w:rsidP="00BD1D62">
      <w:pPr>
        <w:pStyle w:val="ListParagraph"/>
        <w:numPr>
          <w:ilvl w:val="0"/>
          <w:numId w:val="5"/>
        </w:numPr>
      </w:pPr>
      <w:r>
        <w:t xml:space="preserve">Upcoming indicator releases: </w:t>
      </w:r>
    </w:p>
    <w:p w:rsidR="00BD1D62" w:rsidRDefault="00BD1D62" w:rsidP="00BD1D62">
      <w:pPr>
        <w:pStyle w:val="ListParagraph"/>
        <w:numPr>
          <w:ilvl w:val="1"/>
          <w:numId w:val="5"/>
        </w:numPr>
      </w:pPr>
      <w:r>
        <w:t>Shad release: April 15</w:t>
      </w:r>
    </w:p>
    <w:p w:rsidR="00B16429" w:rsidRDefault="00BD1D62" w:rsidP="00BD1D62">
      <w:pPr>
        <w:pStyle w:val="ListParagraph"/>
        <w:numPr>
          <w:ilvl w:val="1"/>
          <w:numId w:val="5"/>
        </w:numPr>
      </w:pPr>
      <w:r>
        <w:t>SAV abundance</w:t>
      </w:r>
      <w:r w:rsidR="00B16429">
        <w:t xml:space="preserve"> </w:t>
      </w:r>
      <w:r>
        <w:t xml:space="preserve">press conference call: April 21 </w:t>
      </w:r>
    </w:p>
    <w:p w:rsidR="00B16429" w:rsidRDefault="00B16429"/>
    <w:p w:rsidR="00B16429" w:rsidRPr="00ED5A28" w:rsidRDefault="00B16429">
      <w:pPr>
        <w:rPr>
          <w:b/>
        </w:rPr>
      </w:pPr>
      <w:r w:rsidRPr="00ED5A28">
        <w:rPr>
          <w:b/>
        </w:rPr>
        <w:t>EPA</w:t>
      </w:r>
      <w:r w:rsidR="00ED5A28">
        <w:rPr>
          <w:b/>
        </w:rPr>
        <w:t>:</w:t>
      </w:r>
    </w:p>
    <w:p w:rsidR="00B16429" w:rsidRDefault="00BD1D62" w:rsidP="00BD1D62">
      <w:pPr>
        <w:pStyle w:val="ListParagraph"/>
        <w:numPr>
          <w:ilvl w:val="0"/>
          <w:numId w:val="5"/>
        </w:numPr>
      </w:pPr>
      <w:r>
        <w:t>Reviewing p</w:t>
      </w:r>
      <w:r w:rsidR="00B16429">
        <w:t>rogress runs and milestone assessments</w:t>
      </w:r>
    </w:p>
    <w:p w:rsidR="00BD1D62" w:rsidRDefault="00BD1D62" w:rsidP="00BD1D62">
      <w:pPr>
        <w:pStyle w:val="ListParagraph"/>
        <w:numPr>
          <w:ilvl w:val="0"/>
          <w:numId w:val="5"/>
        </w:numPr>
      </w:pPr>
      <w:r>
        <w:t>Milestones are due out at the end of May or early June</w:t>
      </w:r>
    </w:p>
    <w:p w:rsidR="00BD1D62" w:rsidRDefault="00BD1D62" w:rsidP="00BD1D62">
      <w:pPr>
        <w:pStyle w:val="ListParagraph"/>
        <w:numPr>
          <w:ilvl w:val="0"/>
          <w:numId w:val="5"/>
        </w:numPr>
      </w:pPr>
      <w:r>
        <w:t xml:space="preserve">April 15: </w:t>
      </w:r>
      <w:proofErr w:type="spellStart"/>
      <w:r>
        <w:t>relaunch</w:t>
      </w:r>
      <w:proofErr w:type="spellEnd"/>
      <w:r>
        <w:t xml:space="preserve"> of the “How’s My Waterway?” app – accompanied by</w:t>
      </w:r>
      <w:r w:rsidR="00954A19">
        <w:t xml:space="preserve"> a press release and blog posts</w:t>
      </w:r>
    </w:p>
    <w:p w:rsidR="00BD1D62" w:rsidRDefault="00BD1D62" w:rsidP="00BD1D62">
      <w:pPr>
        <w:pStyle w:val="ListParagraph"/>
        <w:numPr>
          <w:ilvl w:val="0"/>
          <w:numId w:val="5"/>
        </w:numPr>
      </w:pPr>
      <w:r>
        <w:t>New updates to the app include color coded view of waters by condition, information on local watersheds, a link to the Surf Your Watershed: Drinking Water and Source Water information, and more</w:t>
      </w:r>
    </w:p>
    <w:p w:rsidR="00B16429" w:rsidRDefault="00B16429"/>
    <w:p w:rsidR="00B16429" w:rsidRPr="00ED5A28" w:rsidRDefault="00B16429">
      <w:pPr>
        <w:rPr>
          <w:b/>
        </w:rPr>
      </w:pPr>
      <w:r w:rsidRPr="00ED5A28">
        <w:rPr>
          <w:b/>
        </w:rPr>
        <w:t>NOAA</w:t>
      </w:r>
      <w:r w:rsidR="00ED5A28">
        <w:rPr>
          <w:b/>
        </w:rPr>
        <w:t>:</w:t>
      </w:r>
    </w:p>
    <w:p w:rsidR="00B16429" w:rsidRDefault="00B16429" w:rsidP="00954A19">
      <w:pPr>
        <w:pStyle w:val="ListParagraph"/>
        <w:numPr>
          <w:ilvl w:val="0"/>
          <w:numId w:val="5"/>
        </w:numPr>
      </w:pPr>
      <w:r>
        <w:t xml:space="preserve">DNR invasive catfish </w:t>
      </w:r>
      <w:r w:rsidR="00954A19">
        <w:t>sign release will be</w:t>
      </w:r>
      <w:r>
        <w:t xml:space="preserve"> at </w:t>
      </w:r>
      <w:r w:rsidR="00954A19">
        <w:t>General Smallwood State P</w:t>
      </w:r>
      <w:r>
        <w:t xml:space="preserve">ark </w:t>
      </w:r>
      <w:r w:rsidR="00954A19">
        <w:t xml:space="preserve">on April 10 following the Management Board meeting. </w:t>
      </w:r>
    </w:p>
    <w:p w:rsidR="00B16429" w:rsidRDefault="00954A19" w:rsidP="00954A19">
      <w:pPr>
        <w:pStyle w:val="ListParagraph"/>
        <w:numPr>
          <w:ilvl w:val="0"/>
          <w:numId w:val="5"/>
        </w:numPr>
      </w:pPr>
      <w:r>
        <w:t>Will be p</w:t>
      </w:r>
      <w:r w:rsidR="00B16429">
        <w:t xml:space="preserve">osting </w:t>
      </w:r>
      <w:r>
        <w:t xml:space="preserve">an </w:t>
      </w:r>
      <w:r w:rsidR="00B16429">
        <w:t>article on NOAA</w:t>
      </w:r>
      <w:r>
        <w:t xml:space="preserve"> Chesapeake Bay Field Office site about the event and NOAA funded research on invasive catfish</w:t>
      </w:r>
    </w:p>
    <w:p w:rsidR="00B16429" w:rsidRDefault="00B16429"/>
    <w:p w:rsidR="00B16429" w:rsidRPr="00ED5A28" w:rsidRDefault="00ED5A28">
      <w:pPr>
        <w:rPr>
          <w:b/>
        </w:rPr>
      </w:pPr>
      <w:r w:rsidRPr="00ED5A28">
        <w:rPr>
          <w:b/>
        </w:rPr>
        <w:t>UMCES/ CBP Web T</w:t>
      </w:r>
      <w:r w:rsidR="00B16429" w:rsidRPr="00ED5A28">
        <w:rPr>
          <w:b/>
        </w:rPr>
        <w:t>eam</w:t>
      </w:r>
      <w:r w:rsidRPr="00ED5A28">
        <w:rPr>
          <w:b/>
        </w:rPr>
        <w:t>:</w:t>
      </w:r>
    </w:p>
    <w:p w:rsidR="00954A19" w:rsidRDefault="00954A19" w:rsidP="00954A19">
      <w:pPr>
        <w:pStyle w:val="ListParagraph"/>
        <w:numPr>
          <w:ilvl w:val="0"/>
          <w:numId w:val="5"/>
        </w:numPr>
      </w:pPr>
      <w:r>
        <w:t>Continuing to look at the Chesapeake Stat research to figure out what the next steps are</w:t>
      </w:r>
    </w:p>
    <w:p w:rsidR="00B16429" w:rsidRDefault="00954A19" w:rsidP="00954A19">
      <w:pPr>
        <w:pStyle w:val="ListParagraph"/>
        <w:numPr>
          <w:ilvl w:val="0"/>
          <w:numId w:val="5"/>
        </w:numPr>
        <w:jc w:val="both"/>
      </w:pPr>
      <w:r>
        <w:t xml:space="preserve">Recruiting a couple of </w:t>
      </w:r>
      <w:hyperlink r:id="rId6" w:history="1">
        <w:r w:rsidRPr="00954A19">
          <w:rPr>
            <w:rStyle w:val="Hyperlink"/>
          </w:rPr>
          <w:t>positions</w:t>
        </w:r>
      </w:hyperlink>
      <w:r>
        <w:t xml:space="preserve"> for the web team</w:t>
      </w:r>
    </w:p>
    <w:p w:rsidR="00B16429" w:rsidRDefault="00B16429"/>
    <w:p w:rsidR="00B16429" w:rsidRPr="00ED5A28" w:rsidRDefault="00E25CAE">
      <w:pPr>
        <w:rPr>
          <w:b/>
        </w:rPr>
      </w:pPr>
      <w:r w:rsidRPr="00ED5A28">
        <w:rPr>
          <w:b/>
        </w:rPr>
        <w:t>PA DEP</w:t>
      </w:r>
      <w:r w:rsidR="00B16429" w:rsidRPr="00ED5A28">
        <w:rPr>
          <w:b/>
        </w:rPr>
        <w:t>:</w:t>
      </w:r>
    </w:p>
    <w:p w:rsidR="004515C5" w:rsidRDefault="00B16429" w:rsidP="00954A19">
      <w:pPr>
        <w:pStyle w:val="ListParagraph"/>
        <w:numPr>
          <w:ilvl w:val="0"/>
          <w:numId w:val="5"/>
        </w:numPr>
      </w:pPr>
      <w:r>
        <w:t>P</w:t>
      </w:r>
      <w:r w:rsidR="004515C5">
        <w:t>ut out a p</w:t>
      </w:r>
      <w:r>
        <w:t>ress release last week</w:t>
      </w:r>
      <w:r w:rsidR="004515C5">
        <w:t xml:space="preserve"> regarding agriculture. It’s called the R</w:t>
      </w:r>
      <w:r>
        <w:t xml:space="preserve">egional </w:t>
      </w:r>
      <w:r w:rsidR="004515C5">
        <w:t>Agricultural Watershed Assessment P</w:t>
      </w:r>
      <w:r>
        <w:t>rogram</w:t>
      </w:r>
      <w:r w:rsidR="004515C5">
        <w:t xml:space="preserve"> </w:t>
      </w:r>
    </w:p>
    <w:p w:rsidR="00B16429" w:rsidRDefault="004515C5" w:rsidP="00954A19">
      <w:pPr>
        <w:pStyle w:val="ListParagraph"/>
        <w:numPr>
          <w:ilvl w:val="0"/>
          <w:numId w:val="5"/>
        </w:numPr>
      </w:pPr>
      <w:r>
        <w:t>It’s a continuing effort to go out and work with agriculture, visit farms and talk about BMPs – this has been a fairly large initiative</w:t>
      </w:r>
    </w:p>
    <w:p w:rsidR="00B16429" w:rsidRDefault="004515C5" w:rsidP="00954A19">
      <w:pPr>
        <w:pStyle w:val="ListParagraph"/>
        <w:numPr>
          <w:ilvl w:val="0"/>
          <w:numId w:val="5"/>
        </w:numPr>
      </w:pPr>
      <w:r>
        <w:t>It is a state-wide initiative but there will be efforts in sub-watersheds that fall within the Chesapeake Bay watershed</w:t>
      </w:r>
    </w:p>
    <w:p w:rsidR="00B16429" w:rsidRDefault="00B16429"/>
    <w:p w:rsidR="00B16429" w:rsidRPr="00ED5A28" w:rsidRDefault="00B16429">
      <w:pPr>
        <w:rPr>
          <w:b/>
        </w:rPr>
      </w:pPr>
      <w:r w:rsidRPr="00ED5A28">
        <w:rPr>
          <w:b/>
        </w:rPr>
        <w:t>DNREC</w:t>
      </w:r>
      <w:r w:rsidR="00ED5A28" w:rsidRPr="00ED5A28">
        <w:rPr>
          <w:b/>
        </w:rPr>
        <w:t>:</w:t>
      </w:r>
    </w:p>
    <w:p w:rsidR="00B16429" w:rsidRDefault="00B16429" w:rsidP="004515C5">
      <w:pPr>
        <w:pStyle w:val="ListParagraph"/>
        <w:numPr>
          <w:ilvl w:val="0"/>
          <w:numId w:val="5"/>
        </w:numPr>
      </w:pPr>
      <w:r>
        <w:t xml:space="preserve">Continuing </w:t>
      </w:r>
      <w:r w:rsidR="004515C5">
        <w:t xml:space="preserve">to host viewings for the </w:t>
      </w:r>
      <w:proofErr w:type="spellStart"/>
      <w:r>
        <w:t>stormwater</w:t>
      </w:r>
      <w:proofErr w:type="spellEnd"/>
      <w:r>
        <w:t xml:space="preserve"> webinar series</w:t>
      </w:r>
    </w:p>
    <w:p w:rsidR="00B16429" w:rsidRDefault="004515C5" w:rsidP="004515C5">
      <w:pPr>
        <w:pStyle w:val="ListParagraph"/>
        <w:numPr>
          <w:ilvl w:val="0"/>
          <w:numId w:val="5"/>
        </w:numPr>
      </w:pPr>
      <w:r>
        <w:t>Still moving along with the Reclaim Our River: Nanticoke Series – recently completed a wildlife habitat workshop and a r</w:t>
      </w:r>
      <w:r w:rsidR="00B16429">
        <w:t xml:space="preserve">ain barrel </w:t>
      </w:r>
      <w:r>
        <w:t>building workshop</w:t>
      </w:r>
    </w:p>
    <w:p w:rsidR="00B16429" w:rsidRDefault="004515C5" w:rsidP="004515C5">
      <w:pPr>
        <w:pStyle w:val="ListParagraph"/>
        <w:numPr>
          <w:ilvl w:val="0"/>
          <w:numId w:val="5"/>
        </w:numPr>
      </w:pPr>
      <w:r>
        <w:t>Right in the middle of the rain barrel painting competition; the wi</w:t>
      </w:r>
      <w:r w:rsidR="00B16429">
        <w:t>nning barrel will be</w:t>
      </w:r>
      <w:r>
        <w:t xml:space="preserve"> announced on Earth Day and</w:t>
      </w:r>
      <w:r w:rsidR="00B16429">
        <w:t xml:space="preserve"> installed at </w:t>
      </w:r>
      <w:r>
        <w:t>the Governor’s mansion</w:t>
      </w:r>
    </w:p>
    <w:p w:rsidR="00B16429" w:rsidRDefault="00B16429"/>
    <w:p w:rsidR="00B16429" w:rsidRPr="00ED5A28" w:rsidRDefault="00B16429">
      <w:pPr>
        <w:rPr>
          <w:b/>
        </w:rPr>
      </w:pPr>
      <w:r w:rsidRPr="00ED5A28">
        <w:rPr>
          <w:b/>
        </w:rPr>
        <w:t>MDE</w:t>
      </w:r>
      <w:r w:rsidR="00ED5A28" w:rsidRPr="00ED5A28">
        <w:rPr>
          <w:b/>
        </w:rPr>
        <w:t>:</w:t>
      </w:r>
    </w:p>
    <w:p w:rsidR="00B16429" w:rsidRDefault="00292640" w:rsidP="00292640">
      <w:pPr>
        <w:pStyle w:val="ListParagraph"/>
        <w:numPr>
          <w:ilvl w:val="0"/>
          <w:numId w:val="5"/>
        </w:numPr>
      </w:pPr>
      <w:r>
        <w:t xml:space="preserve">New members of </w:t>
      </w:r>
      <w:hyperlink r:id="rId7" w:history="1">
        <w:r w:rsidRPr="00292640">
          <w:rPr>
            <w:rStyle w:val="Hyperlink"/>
          </w:rPr>
          <w:t>Reclaim the B</w:t>
        </w:r>
        <w:r w:rsidR="00B16429" w:rsidRPr="00292640">
          <w:rPr>
            <w:rStyle w:val="Hyperlink"/>
          </w:rPr>
          <w:t>ay</w:t>
        </w:r>
      </w:hyperlink>
      <w:r w:rsidR="00B16429">
        <w:t xml:space="preserve"> initiative</w:t>
      </w:r>
    </w:p>
    <w:p w:rsidR="00292640" w:rsidRDefault="00292640" w:rsidP="00292640">
      <w:pPr>
        <w:pStyle w:val="ListParagraph"/>
        <w:numPr>
          <w:ilvl w:val="0"/>
          <w:numId w:val="5"/>
        </w:numPr>
      </w:pPr>
      <w:r>
        <w:t xml:space="preserve">Gearing up for Earth Month and beyond with new campaigns </w:t>
      </w:r>
    </w:p>
    <w:p w:rsidR="00292640" w:rsidRDefault="00292640" w:rsidP="00292640">
      <w:pPr>
        <w:pStyle w:val="ListParagraph"/>
        <w:numPr>
          <w:ilvl w:val="0"/>
          <w:numId w:val="5"/>
        </w:numPr>
      </w:pPr>
      <w:r>
        <w:t>Earth Month will include:</w:t>
      </w:r>
    </w:p>
    <w:p w:rsidR="00292640" w:rsidRDefault="00292640" w:rsidP="00292640">
      <w:pPr>
        <w:pStyle w:val="ListParagraph"/>
        <w:numPr>
          <w:ilvl w:val="1"/>
          <w:numId w:val="5"/>
        </w:numPr>
      </w:pPr>
      <w:r>
        <w:t xml:space="preserve"> A cleanup in Annapolis on Earth Day</w:t>
      </w:r>
    </w:p>
    <w:p w:rsidR="00292640" w:rsidRDefault="00292640" w:rsidP="00292640">
      <w:pPr>
        <w:pStyle w:val="ListParagraph"/>
        <w:numPr>
          <w:ilvl w:val="1"/>
          <w:numId w:val="5"/>
        </w:numPr>
      </w:pPr>
      <w:r>
        <w:t>Teaming up with MD DNR for the Maryland Green Poster Contest – award ceremony will be during Earth Week</w:t>
      </w:r>
    </w:p>
    <w:p w:rsidR="00292640" w:rsidRDefault="00292640" w:rsidP="00292640">
      <w:pPr>
        <w:pStyle w:val="ListParagraph"/>
        <w:numPr>
          <w:ilvl w:val="1"/>
          <w:numId w:val="5"/>
        </w:numPr>
      </w:pPr>
      <w:r>
        <w:t>Western Maryland tree planting</w:t>
      </w:r>
    </w:p>
    <w:p w:rsidR="000A1491" w:rsidRDefault="000A1491" w:rsidP="00292640">
      <w:pPr>
        <w:pStyle w:val="ListParagraph"/>
        <w:numPr>
          <w:ilvl w:val="1"/>
          <w:numId w:val="5"/>
        </w:numPr>
      </w:pPr>
      <w:r>
        <w:t>School visits</w:t>
      </w:r>
    </w:p>
    <w:p w:rsidR="00B16429" w:rsidRDefault="00B16429"/>
    <w:p w:rsidR="00B16429" w:rsidRPr="00ED5A28" w:rsidRDefault="00B16429">
      <w:pPr>
        <w:rPr>
          <w:b/>
        </w:rPr>
      </w:pPr>
      <w:r w:rsidRPr="00ED5A28">
        <w:rPr>
          <w:b/>
        </w:rPr>
        <w:t>WV</w:t>
      </w:r>
      <w:r w:rsidR="00ED5A28" w:rsidRPr="00ED5A28">
        <w:rPr>
          <w:b/>
        </w:rPr>
        <w:t>CA:</w:t>
      </w:r>
    </w:p>
    <w:p w:rsidR="00B16429" w:rsidRDefault="00B16429" w:rsidP="00DF1F98">
      <w:pPr>
        <w:pStyle w:val="ListParagraph"/>
        <w:numPr>
          <w:ilvl w:val="0"/>
          <w:numId w:val="5"/>
        </w:numPr>
      </w:pPr>
      <w:r>
        <w:t>Nutrient management workshop</w:t>
      </w:r>
      <w:r w:rsidR="00DF1F98">
        <w:t xml:space="preserve"> planned for April 22</w:t>
      </w:r>
      <w:r>
        <w:t xml:space="preserve"> in</w:t>
      </w:r>
      <w:r w:rsidR="00DF1F98">
        <w:t xml:space="preserve"> the Potomac B</w:t>
      </w:r>
      <w:r>
        <w:t>asin</w:t>
      </w:r>
      <w:r w:rsidR="00DF1F98">
        <w:t xml:space="preserve"> area</w:t>
      </w:r>
    </w:p>
    <w:p w:rsidR="00DF1F98" w:rsidRDefault="00DF1F98" w:rsidP="00DF1F98">
      <w:pPr>
        <w:pStyle w:val="ListParagraph"/>
        <w:numPr>
          <w:ilvl w:val="0"/>
          <w:numId w:val="5"/>
        </w:numPr>
      </w:pPr>
      <w:r>
        <w:t>18 community tree plantings scheduled for the spring</w:t>
      </w:r>
    </w:p>
    <w:p w:rsidR="00B16429" w:rsidRDefault="00B16429"/>
    <w:p w:rsidR="00B16429" w:rsidRPr="00ED5A28" w:rsidRDefault="00B16429">
      <w:pPr>
        <w:rPr>
          <w:b/>
        </w:rPr>
      </w:pPr>
      <w:r w:rsidRPr="00ED5A28">
        <w:rPr>
          <w:b/>
        </w:rPr>
        <w:t>CAC</w:t>
      </w:r>
      <w:r w:rsidR="00ED5A28" w:rsidRPr="00ED5A28">
        <w:rPr>
          <w:b/>
        </w:rPr>
        <w:t>:</w:t>
      </w:r>
    </w:p>
    <w:p w:rsidR="00B16429" w:rsidRDefault="00DF1F98" w:rsidP="00DF1F98">
      <w:pPr>
        <w:pStyle w:val="ListParagraph"/>
        <w:numPr>
          <w:ilvl w:val="0"/>
          <w:numId w:val="5"/>
        </w:numPr>
      </w:pPr>
      <w:r>
        <w:t>CAC is w</w:t>
      </w:r>
      <w:r w:rsidR="00B16429">
        <w:t xml:space="preserve">orking on </w:t>
      </w:r>
      <w:r>
        <w:t>a letter expressing c</w:t>
      </w:r>
      <w:r w:rsidR="00B16429">
        <w:t>oncern</w:t>
      </w:r>
      <w:r>
        <w:t xml:space="preserve"> about termination of funding for</w:t>
      </w:r>
      <w:r w:rsidR="00B16429">
        <w:t xml:space="preserve"> NOAA BWET </w:t>
      </w:r>
      <w:r>
        <w:t>in 2015</w:t>
      </w:r>
    </w:p>
    <w:p w:rsidR="00DF1F98" w:rsidRDefault="00DF1F98" w:rsidP="00DF1F98">
      <w:pPr>
        <w:pStyle w:val="ListParagraph"/>
        <w:numPr>
          <w:ilvl w:val="0"/>
          <w:numId w:val="5"/>
        </w:numPr>
      </w:pPr>
      <w:r>
        <w:t xml:space="preserve">The BWET program is largely used to help with MWEEs </w:t>
      </w:r>
    </w:p>
    <w:p w:rsidR="00DF1F98" w:rsidRDefault="00DF1F98" w:rsidP="00DF1F98">
      <w:pPr>
        <w:pStyle w:val="ListParagraph"/>
        <w:numPr>
          <w:ilvl w:val="0"/>
          <w:numId w:val="5"/>
        </w:numPr>
      </w:pPr>
      <w:r>
        <w:t>It is typically funded at $2.5 million/year and generates around $18 million in matching support</w:t>
      </w:r>
    </w:p>
    <w:p w:rsidR="00DF1F98" w:rsidRDefault="00DF1F98" w:rsidP="00DF1F98">
      <w:pPr>
        <w:pStyle w:val="ListParagraph"/>
        <w:numPr>
          <w:ilvl w:val="0"/>
          <w:numId w:val="5"/>
        </w:numPr>
      </w:pPr>
      <w:r>
        <w:t>CAC feels that it is really important to continue this program because the new Bay Agreement has explicit environmental education goals and programs like BWET will need that federal funding to reach them</w:t>
      </w:r>
    </w:p>
    <w:p w:rsidR="00ED5A28" w:rsidRDefault="00ED5A28"/>
    <w:p w:rsidR="00B16429" w:rsidRPr="00ED5A28" w:rsidRDefault="00B16429">
      <w:pPr>
        <w:rPr>
          <w:b/>
        </w:rPr>
      </w:pPr>
      <w:r w:rsidRPr="00ED5A28">
        <w:rPr>
          <w:b/>
        </w:rPr>
        <w:t>STAC</w:t>
      </w:r>
      <w:r w:rsidR="00ED5A28">
        <w:rPr>
          <w:b/>
        </w:rPr>
        <w:t>:</w:t>
      </w:r>
    </w:p>
    <w:p w:rsidR="00B16429" w:rsidRDefault="00EF3DB7" w:rsidP="00C65202">
      <w:pPr>
        <w:pStyle w:val="ListParagraph"/>
        <w:numPr>
          <w:ilvl w:val="0"/>
          <w:numId w:val="5"/>
        </w:numPr>
      </w:pPr>
      <w:r>
        <w:t>D</w:t>
      </w:r>
      <w:r w:rsidR="00B16429">
        <w:t>istributed</w:t>
      </w:r>
      <w:r w:rsidR="00C65202">
        <w:t xml:space="preserve"> the Coastal H</w:t>
      </w:r>
      <w:r w:rsidR="00B16429">
        <w:t xml:space="preserve">abitats report on </w:t>
      </w:r>
      <w:r w:rsidR="00C65202">
        <w:t>March 31</w:t>
      </w:r>
    </w:p>
    <w:p w:rsidR="00B16429" w:rsidRDefault="00B16429" w:rsidP="00C65202">
      <w:pPr>
        <w:pStyle w:val="ListParagraph"/>
        <w:numPr>
          <w:ilvl w:val="0"/>
          <w:numId w:val="5"/>
        </w:numPr>
      </w:pPr>
      <w:r>
        <w:t>M3.2</w:t>
      </w:r>
      <w:r w:rsidR="00EF3DB7">
        <w:t xml:space="preserve"> Multiple Management Models final report should come out in mid-A</w:t>
      </w:r>
      <w:r>
        <w:t>pril</w:t>
      </w:r>
    </w:p>
    <w:p w:rsidR="00B16429" w:rsidRDefault="00EF3DB7" w:rsidP="00EF3DB7">
      <w:pPr>
        <w:pStyle w:val="ListParagraph"/>
        <w:numPr>
          <w:ilvl w:val="1"/>
          <w:numId w:val="5"/>
        </w:numPr>
      </w:pPr>
      <w:r>
        <w:lastRenderedPageBreak/>
        <w:t xml:space="preserve">Planning on releasing a Multiple Management Models fact sheet by the end of April </w:t>
      </w:r>
    </w:p>
    <w:p w:rsidR="00B16429" w:rsidRDefault="00EF3DB7" w:rsidP="00EF3DB7">
      <w:pPr>
        <w:pStyle w:val="ListParagraph"/>
        <w:numPr>
          <w:ilvl w:val="0"/>
          <w:numId w:val="5"/>
        </w:numPr>
      </w:pPr>
      <w:r>
        <w:t>Four workshops were approved at the last STAC quarterly meeting for fiscal year 2014:</w:t>
      </w:r>
    </w:p>
    <w:p w:rsidR="00EF3DB7" w:rsidRDefault="00EF3DB7" w:rsidP="00EF3DB7">
      <w:pPr>
        <w:pStyle w:val="ListParagraph"/>
        <w:numPr>
          <w:ilvl w:val="1"/>
          <w:numId w:val="5"/>
        </w:numPr>
      </w:pPr>
      <w:r>
        <w:t xml:space="preserve">Behavioral Economics </w:t>
      </w:r>
    </w:p>
    <w:p w:rsidR="00EF3DB7" w:rsidRDefault="00EF3DB7" w:rsidP="00EF3DB7">
      <w:pPr>
        <w:pStyle w:val="ListParagraph"/>
        <w:numPr>
          <w:ilvl w:val="1"/>
          <w:numId w:val="5"/>
        </w:numPr>
      </w:pPr>
      <w:r>
        <w:t xml:space="preserve">Forage Fish Assessment </w:t>
      </w:r>
    </w:p>
    <w:p w:rsidR="00EF3DB7" w:rsidRDefault="00EF3DB7" w:rsidP="00EF3DB7">
      <w:pPr>
        <w:pStyle w:val="ListParagraph"/>
        <w:numPr>
          <w:ilvl w:val="1"/>
          <w:numId w:val="5"/>
        </w:numPr>
      </w:pPr>
      <w:r>
        <w:t>Comparison of Shallow Water Models for Use in Management Decision Making</w:t>
      </w:r>
    </w:p>
    <w:p w:rsidR="00EF3DB7" w:rsidRDefault="00EF3DB7" w:rsidP="00EF3DB7">
      <w:pPr>
        <w:pStyle w:val="ListParagraph"/>
        <w:numPr>
          <w:ilvl w:val="1"/>
          <w:numId w:val="5"/>
        </w:numPr>
      </w:pPr>
      <w:r>
        <w:t>Improving Roadside Ditch Management to Meet TMDL Water Quality Goals</w:t>
      </w:r>
    </w:p>
    <w:p w:rsidR="00B16429" w:rsidRPr="00ED5A28" w:rsidRDefault="00B16429">
      <w:pPr>
        <w:rPr>
          <w:b/>
        </w:rPr>
      </w:pPr>
      <w:r w:rsidRPr="00ED5A28">
        <w:rPr>
          <w:b/>
        </w:rPr>
        <w:t>USGS</w:t>
      </w:r>
      <w:r w:rsidR="00ED5A28">
        <w:rPr>
          <w:b/>
        </w:rPr>
        <w:t>:</w:t>
      </w:r>
    </w:p>
    <w:p w:rsidR="00B16429" w:rsidRDefault="001F3D91" w:rsidP="001F3D91">
      <w:pPr>
        <w:pStyle w:val="ListParagraph"/>
        <w:numPr>
          <w:ilvl w:val="0"/>
          <w:numId w:val="5"/>
        </w:numPr>
      </w:pPr>
      <w:r>
        <w:t>Getting clearance through the NOAA process for new release about the Potomac River Estuary</w:t>
      </w:r>
    </w:p>
    <w:p w:rsidR="001F3D91" w:rsidRDefault="001F3D91" w:rsidP="001F3D91">
      <w:pPr>
        <w:ind w:left="360"/>
      </w:pPr>
      <w:r w:rsidRPr="001F3D91">
        <w:rPr>
          <w:b/>
        </w:rPr>
        <w:t>Action</w:t>
      </w:r>
      <w:r>
        <w:t>: Once report is completed it will be shared with the Communications Workgroup</w:t>
      </w:r>
    </w:p>
    <w:p w:rsidR="00B16429" w:rsidRDefault="00B16429"/>
    <w:p w:rsidR="00B16429" w:rsidRPr="00ED5A28" w:rsidRDefault="00B16429">
      <w:pPr>
        <w:rPr>
          <w:b/>
        </w:rPr>
      </w:pPr>
      <w:r w:rsidRPr="00ED5A28">
        <w:rPr>
          <w:b/>
        </w:rPr>
        <w:t>NY</w:t>
      </w:r>
      <w:r w:rsidR="00E25CAE" w:rsidRPr="00ED5A28">
        <w:rPr>
          <w:b/>
        </w:rPr>
        <w:t xml:space="preserve"> DEC</w:t>
      </w:r>
      <w:r w:rsidR="00ED5A28">
        <w:rPr>
          <w:b/>
        </w:rPr>
        <w:t>:</w:t>
      </w:r>
    </w:p>
    <w:p w:rsidR="00B16429" w:rsidRDefault="004D6D3C" w:rsidP="001F3D91">
      <w:pPr>
        <w:pStyle w:val="ListParagraph"/>
        <w:numPr>
          <w:ilvl w:val="0"/>
          <w:numId w:val="5"/>
        </w:numPr>
      </w:pPr>
      <w:r>
        <w:t>The first week of May marks the annual Water Week celebration</w:t>
      </w:r>
    </w:p>
    <w:p w:rsidR="00B16429" w:rsidRDefault="004D6D3C" w:rsidP="001F3D91">
      <w:pPr>
        <w:pStyle w:val="ListParagraph"/>
        <w:numPr>
          <w:ilvl w:val="0"/>
          <w:numId w:val="5"/>
        </w:numPr>
      </w:pPr>
      <w:r>
        <w:t>This year’s theme is Water Recreation: Linking Water Quality to Water R</w:t>
      </w:r>
      <w:r w:rsidR="00B16429">
        <w:t>ecreation</w:t>
      </w:r>
    </w:p>
    <w:p w:rsidR="00B16429" w:rsidRDefault="00B16429"/>
    <w:p w:rsidR="00B16429" w:rsidRPr="00ED5A28" w:rsidRDefault="00B16429">
      <w:pPr>
        <w:rPr>
          <w:b/>
        </w:rPr>
      </w:pPr>
      <w:r w:rsidRPr="00ED5A28">
        <w:rPr>
          <w:b/>
        </w:rPr>
        <w:t>NPS</w:t>
      </w:r>
      <w:r w:rsidR="00ED5A28" w:rsidRPr="00ED5A28">
        <w:rPr>
          <w:b/>
        </w:rPr>
        <w:t>:</w:t>
      </w:r>
    </w:p>
    <w:p w:rsidR="00D5267D" w:rsidRDefault="00D5267D" w:rsidP="007D1BFA">
      <w:pPr>
        <w:pStyle w:val="ListParagraph"/>
        <w:numPr>
          <w:ilvl w:val="0"/>
          <w:numId w:val="5"/>
        </w:numPr>
      </w:pPr>
      <w:r>
        <w:t>Collaborating</w:t>
      </w:r>
      <w:r w:rsidR="00B16429">
        <w:t xml:space="preserve"> w</w:t>
      </w:r>
      <w:r>
        <w:t>ith Maryland Tourism D</w:t>
      </w:r>
      <w:r w:rsidR="00B16429">
        <w:t>ev</w:t>
      </w:r>
      <w:r>
        <w:t>elopment a</w:t>
      </w:r>
      <w:r w:rsidR="00B16429">
        <w:t xml:space="preserve">bout a </w:t>
      </w:r>
      <w:r>
        <w:t xml:space="preserve">trail </w:t>
      </w:r>
      <w:proofErr w:type="spellStart"/>
      <w:r w:rsidR="00B16429">
        <w:t>relaunch</w:t>
      </w:r>
      <w:proofErr w:type="spellEnd"/>
      <w:r w:rsidR="00B16429">
        <w:t xml:space="preserve"> event at Bladensburg </w:t>
      </w:r>
      <w:r>
        <w:t>Waterfront Park</w:t>
      </w:r>
    </w:p>
    <w:p w:rsidR="00B16429" w:rsidRDefault="00D5267D" w:rsidP="007D1BFA">
      <w:pPr>
        <w:pStyle w:val="ListParagraph"/>
        <w:numPr>
          <w:ilvl w:val="0"/>
          <w:numId w:val="5"/>
        </w:numPr>
      </w:pPr>
      <w:r>
        <w:t xml:space="preserve">The potential date for the </w:t>
      </w:r>
      <w:proofErr w:type="spellStart"/>
      <w:r>
        <w:t>relaunch</w:t>
      </w:r>
      <w:proofErr w:type="spellEnd"/>
      <w:r>
        <w:t xml:space="preserve"> event June 5 at 10AM – two days before National Trails Day</w:t>
      </w:r>
    </w:p>
    <w:p w:rsidR="00B16429" w:rsidRDefault="00B16429" w:rsidP="007D1BFA">
      <w:pPr>
        <w:pStyle w:val="ListParagraph"/>
        <w:numPr>
          <w:ilvl w:val="0"/>
          <w:numId w:val="5"/>
        </w:numPr>
      </w:pPr>
      <w:r>
        <w:t>Event</w:t>
      </w:r>
      <w:r w:rsidR="00D5267D">
        <w:t xml:space="preserve"> will</w:t>
      </w:r>
      <w:r>
        <w:t xml:space="preserve"> focus on rec</w:t>
      </w:r>
      <w:r w:rsidR="00D5267D">
        <w:t>reational opportunities</w:t>
      </w:r>
      <w:r>
        <w:t xml:space="preserve"> along the trail</w:t>
      </w:r>
    </w:p>
    <w:p w:rsidR="00B16429" w:rsidRDefault="00D5267D" w:rsidP="007D1BFA">
      <w:pPr>
        <w:pStyle w:val="ListParagraph"/>
        <w:numPr>
          <w:ilvl w:val="0"/>
          <w:numId w:val="5"/>
        </w:numPr>
      </w:pPr>
      <w:r>
        <w:t xml:space="preserve">This even will </w:t>
      </w:r>
      <w:r w:rsidR="00B16429">
        <w:t>launch</w:t>
      </w:r>
      <w:r>
        <w:t xml:space="preserve"> not only the</w:t>
      </w:r>
      <w:r w:rsidR="00B16429">
        <w:t xml:space="preserve"> trail </w:t>
      </w:r>
      <w:r>
        <w:t xml:space="preserve">but all of the </w:t>
      </w:r>
      <w:r w:rsidR="00B16429">
        <w:t xml:space="preserve">events </w:t>
      </w:r>
      <w:r>
        <w:t>in the culminating</w:t>
      </w:r>
      <w:r w:rsidR="00B16429">
        <w:t xml:space="preserve"> bicentennial year</w:t>
      </w:r>
      <w:r>
        <w:t xml:space="preserve"> for the war of 1812</w:t>
      </w:r>
    </w:p>
    <w:p w:rsidR="00B16429" w:rsidRDefault="00B16429"/>
    <w:p w:rsidR="00B16429" w:rsidRDefault="00ED5A28" w:rsidP="00ED5A28">
      <w:pPr>
        <w:pStyle w:val="ListParagraph"/>
        <w:numPr>
          <w:ilvl w:val="0"/>
          <w:numId w:val="4"/>
        </w:numPr>
      </w:pPr>
      <w:r>
        <w:t>Agreement C</w:t>
      </w:r>
      <w:r w:rsidR="00813D23">
        <w:t>omm</w:t>
      </w:r>
      <w:r>
        <w:t>unications S</w:t>
      </w:r>
      <w:r w:rsidR="00813D23">
        <w:t>trat</w:t>
      </w:r>
      <w:r>
        <w:t>egy:</w:t>
      </w:r>
    </w:p>
    <w:p w:rsidR="00813D23" w:rsidRDefault="00813D23" w:rsidP="00813D23">
      <w:pPr>
        <w:pStyle w:val="ListParagraph"/>
        <w:numPr>
          <w:ilvl w:val="0"/>
          <w:numId w:val="2"/>
        </w:numPr>
      </w:pPr>
      <w:r>
        <w:t xml:space="preserve">Information sharing: </w:t>
      </w:r>
      <w:r w:rsidR="00F94BDB">
        <w:t xml:space="preserve">need to brainstorm </w:t>
      </w:r>
      <w:r>
        <w:t xml:space="preserve">ideas on how </w:t>
      </w:r>
      <w:r w:rsidR="00F94BDB">
        <w:t>to share information with stakeholders/interested parties about the A</w:t>
      </w:r>
      <w:r>
        <w:t>greement</w:t>
      </w:r>
    </w:p>
    <w:p w:rsidR="004D6659" w:rsidRDefault="00813D23" w:rsidP="00813D23">
      <w:pPr>
        <w:pStyle w:val="ListParagraph"/>
        <w:numPr>
          <w:ilvl w:val="0"/>
          <w:numId w:val="2"/>
        </w:numPr>
      </w:pPr>
      <w:r>
        <w:t>Sug</w:t>
      </w:r>
      <w:r w:rsidR="004D6659">
        <w:t xml:space="preserve">gestions: </w:t>
      </w:r>
    </w:p>
    <w:p w:rsidR="00813D23" w:rsidRDefault="004D6659" w:rsidP="004D6659">
      <w:pPr>
        <w:pStyle w:val="ListParagraph"/>
        <w:numPr>
          <w:ilvl w:val="1"/>
          <w:numId w:val="2"/>
        </w:numPr>
      </w:pPr>
      <w:r>
        <w:t>Add a section to the w</w:t>
      </w:r>
      <w:r w:rsidR="00F94BDB">
        <w:t>eekly e-newsletter (Bay B</w:t>
      </w:r>
      <w:r w:rsidR="00813D23">
        <w:t xml:space="preserve">rief) that refers and links to </w:t>
      </w:r>
      <w:r>
        <w:t>the A</w:t>
      </w:r>
      <w:r w:rsidR="00813D23">
        <w:t xml:space="preserve">greement webpage </w:t>
      </w:r>
      <w:r>
        <w:t xml:space="preserve">and will give </w:t>
      </w:r>
      <w:r w:rsidR="00813D23">
        <w:t>updates</w:t>
      </w:r>
      <w:r>
        <w:t xml:space="preserve"> on Agreement decisions/meetings</w:t>
      </w:r>
    </w:p>
    <w:p w:rsidR="00813D23" w:rsidRDefault="004D6659" w:rsidP="004D6659">
      <w:pPr>
        <w:pStyle w:val="ListParagraph"/>
        <w:numPr>
          <w:ilvl w:val="1"/>
          <w:numId w:val="2"/>
        </w:numPr>
      </w:pPr>
      <w:r>
        <w:t xml:space="preserve">Agreement page is </w:t>
      </w:r>
      <w:r w:rsidR="00813D23">
        <w:t>no longer us</w:t>
      </w:r>
      <w:r>
        <w:t xml:space="preserve">ed to capture public comments- </w:t>
      </w:r>
      <w:r w:rsidR="00813D23">
        <w:t>since it already exists we c</w:t>
      </w:r>
      <w:r>
        <w:t>ould use it to post updates on A</w:t>
      </w:r>
      <w:r w:rsidR="00813D23">
        <w:t xml:space="preserve">greement </w:t>
      </w:r>
    </w:p>
    <w:p w:rsidR="00F5019D" w:rsidRDefault="00F5019D" w:rsidP="004D6659">
      <w:pPr>
        <w:pStyle w:val="ListParagraph"/>
        <w:numPr>
          <w:ilvl w:val="1"/>
          <w:numId w:val="2"/>
        </w:numPr>
      </w:pPr>
      <w:r>
        <w:t>Talk to Karl about a regular section/feature</w:t>
      </w:r>
      <w:r w:rsidR="004D6659">
        <w:t xml:space="preserve"> in Bay Journal on updates to keep those without</w:t>
      </w:r>
      <w:r>
        <w:t xml:space="preserve"> computers informed</w:t>
      </w:r>
    </w:p>
    <w:p w:rsidR="00EB2FC4" w:rsidRDefault="004D6659" w:rsidP="00813D23">
      <w:pPr>
        <w:pStyle w:val="ListParagraph"/>
        <w:numPr>
          <w:ilvl w:val="0"/>
          <w:numId w:val="2"/>
        </w:numPr>
      </w:pPr>
      <w:r>
        <w:t>Who are our audience?</w:t>
      </w:r>
    </w:p>
    <w:p w:rsidR="00EB2FC4" w:rsidRDefault="00EB2FC4" w:rsidP="00EB2FC4">
      <w:pPr>
        <w:pStyle w:val="ListParagraph"/>
        <w:numPr>
          <w:ilvl w:val="1"/>
          <w:numId w:val="2"/>
        </w:numPr>
      </w:pPr>
      <w:r>
        <w:t xml:space="preserve"> I</w:t>
      </w:r>
      <w:r w:rsidR="00D14410">
        <w:t xml:space="preserve">nterested, </w:t>
      </w:r>
      <w:r>
        <w:t>savvy</w:t>
      </w:r>
      <w:r w:rsidR="00F5019D">
        <w:t xml:space="preserve"> individuals </w:t>
      </w:r>
    </w:p>
    <w:p w:rsidR="00EB2FC4" w:rsidRDefault="00EB2FC4" w:rsidP="00EB2FC4">
      <w:pPr>
        <w:pStyle w:val="ListParagraph"/>
        <w:numPr>
          <w:ilvl w:val="1"/>
          <w:numId w:val="2"/>
        </w:numPr>
      </w:pPr>
      <w:r>
        <w:t xml:space="preserve">Interested media </w:t>
      </w:r>
    </w:p>
    <w:p w:rsidR="00F5019D" w:rsidRDefault="00EB2FC4" w:rsidP="00EB2FC4">
      <w:pPr>
        <w:pStyle w:val="ListParagraph"/>
        <w:numPr>
          <w:ilvl w:val="1"/>
          <w:numId w:val="2"/>
        </w:numPr>
      </w:pPr>
      <w:r>
        <w:lastRenderedPageBreak/>
        <w:t>W</w:t>
      </w:r>
      <w:r w:rsidR="00F5019D">
        <w:t>e need to make the information easily accessible to these people</w:t>
      </w:r>
    </w:p>
    <w:p w:rsidR="00F5019D" w:rsidRDefault="00F5019D" w:rsidP="00813D23">
      <w:pPr>
        <w:pStyle w:val="ListParagraph"/>
        <w:numPr>
          <w:ilvl w:val="0"/>
          <w:numId w:val="2"/>
        </w:numPr>
      </w:pPr>
      <w:r>
        <w:t>Send e-mail to media officials informing them to come to our page</w:t>
      </w:r>
    </w:p>
    <w:p w:rsidR="00F5019D" w:rsidRDefault="00F94BDB" w:rsidP="00813D23">
      <w:pPr>
        <w:pStyle w:val="ListParagraph"/>
        <w:numPr>
          <w:ilvl w:val="0"/>
          <w:numId w:val="2"/>
        </w:numPr>
      </w:pPr>
      <w:r w:rsidRPr="00F94BDB">
        <w:rPr>
          <w:b/>
        </w:rPr>
        <w:t>Action</w:t>
      </w:r>
      <w:r w:rsidR="00F5019D">
        <w:t>: send any other info sharing ideas to Margaret Enloe</w:t>
      </w:r>
    </w:p>
    <w:p w:rsidR="00F5019D" w:rsidRDefault="00F5019D" w:rsidP="00EB2FC4">
      <w:pPr>
        <w:pStyle w:val="ListParagraph"/>
        <w:numPr>
          <w:ilvl w:val="0"/>
          <w:numId w:val="4"/>
        </w:numPr>
      </w:pPr>
      <w:r>
        <w:t>Outreach:</w:t>
      </w:r>
    </w:p>
    <w:p w:rsidR="00F5019D" w:rsidRDefault="002A1C11" w:rsidP="00D14410">
      <w:pPr>
        <w:pStyle w:val="ListParagraph"/>
        <w:numPr>
          <w:ilvl w:val="0"/>
          <w:numId w:val="2"/>
        </w:numPr>
      </w:pPr>
      <w:r>
        <w:t>T</w:t>
      </w:r>
      <w:r w:rsidR="00D14410">
        <w:t xml:space="preserve">he GITs will be charged with doing the outreach work – we aren’t </w:t>
      </w:r>
      <w:r>
        <w:t xml:space="preserve">sure that outreach </w:t>
      </w:r>
      <w:r w:rsidR="00D14410">
        <w:t>has been clearly defined to everyone</w:t>
      </w:r>
      <w:r>
        <w:t xml:space="preserve"> so there is some confusion about what is being asked of everyone</w:t>
      </w:r>
    </w:p>
    <w:p w:rsidR="00D14410" w:rsidRDefault="00D14410" w:rsidP="00D14410">
      <w:pPr>
        <w:pStyle w:val="ListParagraph"/>
        <w:numPr>
          <w:ilvl w:val="0"/>
          <w:numId w:val="2"/>
        </w:numPr>
      </w:pPr>
      <w:r>
        <w:t>We need to discuss with GIT chairs/PSC what their needs are and how we can help/areas where they need help</w:t>
      </w:r>
    </w:p>
    <w:p w:rsidR="00D14410" w:rsidRDefault="00D14410" w:rsidP="00D14410">
      <w:pPr>
        <w:pStyle w:val="ListParagraph"/>
        <w:numPr>
          <w:ilvl w:val="0"/>
          <w:numId w:val="2"/>
        </w:numPr>
      </w:pPr>
      <w:r w:rsidRPr="002A1C11">
        <w:rPr>
          <w:b/>
        </w:rPr>
        <w:t>Action:</w:t>
      </w:r>
      <w:r>
        <w:t xml:space="preserve"> </w:t>
      </w:r>
      <w:r w:rsidR="008E528C">
        <w:t>Mike</w:t>
      </w:r>
      <w:r w:rsidR="002A1C11">
        <w:t xml:space="preserve"> Land</w:t>
      </w:r>
      <w:r w:rsidR="008E528C">
        <w:t xml:space="preserve"> will address the PSC – it is on agenda </w:t>
      </w:r>
      <w:r w:rsidR="002A1C11">
        <w:t xml:space="preserve">for the </w:t>
      </w:r>
      <w:r w:rsidR="008E528C">
        <w:t xml:space="preserve">afternoon </w:t>
      </w:r>
      <w:r w:rsidR="002A1C11">
        <w:t>of</w:t>
      </w:r>
      <w:r w:rsidR="008E528C">
        <w:t xml:space="preserve"> Monday 14</w:t>
      </w:r>
      <w:r w:rsidR="008E528C" w:rsidRPr="008E528C">
        <w:rPr>
          <w:vertAlign w:val="superscript"/>
        </w:rPr>
        <w:t>th</w:t>
      </w:r>
      <w:r w:rsidR="008E528C">
        <w:t xml:space="preserve"> </w:t>
      </w:r>
      <w:r>
        <w:t xml:space="preserve"> on the PSC agenda to have a brief conversation about how to push info out and gain clarity on the outreach process (includes understanding audiences)</w:t>
      </w:r>
    </w:p>
    <w:p w:rsidR="00D14410" w:rsidRDefault="00D14410" w:rsidP="00D14410">
      <w:pPr>
        <w:pStyle w:val="ListParagraph"/>
        <w:numPr>
          <w:ilvl w:val="0"/>
          <w:numId w:val="2"/>
        </w:numPr>
      </w:pPr>
      <w:r>
        <w:t>Won’t be able to provide a one size fits all strategy for outreach but we can come up with core guidelines</w:t>
      </w:r>
      <w:r w:rsidR="00044DFB">
        <w:t xml:space="preserve"> to help decision making processes</w:t>
      </w:r>
    </w:p>
    <w:p w:rsidR="00044DFB" w:rsidRDefault="00D14410" w:rsidP="00D14410">
      <w:pPr>
        <w:pStyle w:val="ListParagraph"/>
        <w:numPr>
          <w:ilvl w:val="0"/>
          <w:numId w:val="2"/>
        </w:numPr>
      </w:pPr>
      <w:r>
        <w:t xml:space="preserve">The </w:t>
      </w:r>
      <w:r w:rsidR="00044DFB">
        <w:t>goal is to get stakeholders involved</w:t>
      </w:r>
      <w:r>
        <w:t xml:space="preserve"> the deve</w:t>
      </w:r>
      <w:r w:rsidR="00044DFB">
        <w:t>lopment of the management strategies and</w:t>
      </w:r>
      <w:r>
        <w:t xml:space="preserve"> get </w:t>
      </w:r>
      <w:r w:rsidR="00044DFB">
        <w:t xml:space="preserve">the </w:t>
      </w:r>
      <w:r>
        <w:t>word out ab</w:t>
      </w:r>
      <w:r w:rsidR="00044DFB">
        <w:t>out the agreement</w:t>
      </w:r>
    </w:p>
    <w:p w:rsidR="00D14410" w:rsidRDefault="00044DFB" w:rsidP="00D14410">
      <w:pPr>
        <w:pStyle w:val="ListParagraph"/>
        <w:numPr>
          <w:ilvl w:val="0"/>
          <w:numId w:val="2"/>
        </w:numPr>
      </w:pPr>
      <w:r>
        <w:t>W</w:t>
      </w:r>
      <w:r w:rsidR="00D14410">
        <w:t>e need to talk to the GITs and PSC about what outreach means</w:t>
      </w:r>
      <w:r>
        <w:t xml:space="preserve"> to them</w:t>
      </w:r>
    </w:p>
    <w:p w:rsidR="00D14410" w:rsidRDefault="008E528C" w:rsidP="00D14410">
      <w:pPr>
        <w:pStyle w:val="ListParagraph"/>
        <w:numPr>
          <w:ilvl w:val="0"/>
          <w:numId w:val="2"/>
        </w:numPr>
      </w:pPr>
      <w:r>
        <w:t xml:space="preserve">At certain points </w:t>
      </w:r>
      <w:r w:rsidR="00044DFB">
        <w:t>the Bay Program will make management strategies</w:t>
      </w:r>
      <w:r>
        <w:t xml:space="preserve"> open to pub</w:t>
      </w:r>
      <w:r w:rsidR="00044DFB">
        <w:t>lic comment – might be good idea to mirror the</w:t>
      </w:r>
      <w:r w:rsidR="00891AA3">
        <w:t xml:space="preserve"> style of the</w:t>
      </w:r>
      <w:r w:rsidR="00044DFB">
        <w:t xml:space="preserve"> A</w:t>
      </w:r>
      <w:r>
        <w:t>greement comment period</w:t>
      </w:r>
    </w:p>
    <w:p w:rsidR="008E528C" w:rsidRDefault="00891AA3" w:rsidP="00D14410">
      <w:pPr>
        <w:pStyle w:val="ListParagraph"/>
        <w:numPr>
          <w:ilvl w:val="0"/>
          <w:numId w:val="2"/>
        </w:numPr>
      </w:pPr>
      <w:r w:rsidRPr="00891AA3">
        <w:rPr>
          <w:b/>
        </w:rPr>
        <w:t>Action</w:t>
      </w:r>
      <w:r>
        <w:t xml:space="preserve">: </w:t>
      </w:r>
      <w:r w:rsidR="008E528C">
        <w:t xml:space="preserve">Need to start with “this is what we think we heard” then confirm what </w:t>
      </w:r>
      <w:r>
        <w:t xml:space="preserve">the actual intent is </w:t>
      </w:r>
      <w:r w:rsidR="008E528C">
        <w:t xml:space="preserve">at </w:t>
      </w:r>
      <w:r>
        <w:t xml:space="preserve">the </w:t>
      </w:r>
      <w:r w:rsidR="008E528C">
        <w:t>PSC</w:t>
      </w:r>
      <w:r>
        <w:t xml:space="preserve"> meeting</w:t>
      </w:r>
    </w:p>
    <w:p w:rsidR="008E528C" w:rsidRDefault="008E528C" w:rsidP="00D14410">
      <w:pPr>
        <w:pStyle w:val="ListParagraph"/>
        <w:numPr>
          <w:ilvl w:val="0"/>
          <w:numId w:val="2"/>
        </w:numPr>
      </w:pPr>
      <w:r>
        <w:t>CAC feels like we need to engage a broader scope of audience in order to be able to meet our restoration goals. If we create a mechanism now, we are doing ourselves a favor</w:t>
      </w:r>
    </w:p>
    <w:p w:rsidR="008E528C" w:rsidRDefault="008E528C" w:rsidP="00891AA3">
      <w:pPr>
        <w:pStyle w:val="ListParagraph"/>
        <w:numPr>
          <w:ilvl w:val="0"/>
          <w:numId w:val="4"/>
        </w:numPr>
      </w:pPr>
      <w:r>
        <w:t>Comm</w:t>
      </w:r>
      <w:r w:rsidR="00891AA3">
        <w:t xml:space="preserve">unications Strategy </w:t>
      </w:r>
      <w:r>
        <w:t>Planning:</w:t>
      </w:r>
    </w:p>
    <w:p w:rsidR="008E528C" w:rsidRDefault="00891AA3" w:rsidP="008E528C">
      <w:pPr>
        <w:pStyle w:val="ListParagraph"/>
        <w:numPr>
          <w:ilvl w:val="0"/>
          <w:numId w:val="2"/>
        </w:numPr>
      </w:pPr>
      <w:r>
        <w:t>With new agreement,</w:t>
      </w:r>
      <w:r w:rsidR="008E528C">
        <w:t xml:space="preserve"> there will</w:t>
      </w:r>
      <w:r>
        <w:t xml:space="preserve"> be new goals set, and that </w:t>
      </w:r>
      <w:r w:rsidR="008E528C">
        <w:t>gives us an opportunity to create a proper, written comm</w:t>
      </w:r>
      <w:r>
        <w:t>unications</w:t>
      </w:r>
      <w:r w:rsidR="008E528C">
        <w:t xml:space="preserve"> strat</w:t>
      </w:r>
      <w:r>
        <w:t>egy</w:t>
      </w:r>
      <w:r w:rsidR="008E528C">
        <w:t xml:space="preserve"> to outline vision, mission, goals and tactics</w:t>
      </w:r>
    </w:p>
    <w:p w:rsidR="008E528C" w:rsidRDefault="008E528C" w:rsidP="008E528C">
      <w:pPr>
        <w:pStyle w:val="ListParagraph"/>
        <w:numPr>
          <w:ilvl w:val="0"/>
          <w:numId w:val="2"/>
        </w:numPr>
      </w:pPr>
      <w:r>
        <w:t>What</w:t>
      </w:r>
      <w:r w:rsidR="00891AA3">
        <w:t xml:space="preserve"> is our vision for</w:t>
      </w:r>
      <w:r>
        <w:t xml:space="preserve"> the next two years?</w:t>
      </w:r>
    </w:p>
    <w:p w:rsidR="008E528C" w:rsidRDefault="00187170" w:rsidP="008E528C">
      <w:pPr>
        <w:pStyle w:val="ListParagraph"/>
        <w:numPr>
          <w:ilvl w:val="0"/>
          <w:numId w:val="2"/>
        </w:numPr>
      </w:pPr>
      <w:r>
        <w:t>C</w:t>
      </w:r>
      <w:r w:rsidR="00891AA3">
        <w:t>BP Communications c</w:t>
      </w:r>
      <w:r>
        <w:t>ould add line in</w:t>
      </w:r>
      <w:r w:rsidR="00891AA3">
        <w:t xml:space="preserve"> the editorial calendar for A</w:t>
      </w:r>
      <w:r>
        <w:t>greement specific content</w:t>
      </w:r>
    </w:p>
    <w:p w:rsidR="00345460" w:rsidRDefault="00891AA3" w:rsidP="008E528C">
      <w:pPr>
        <w:pStyle w:val="ListParagraph"/>
        <w:numPr>
          <w:ilvl w:val="0"/>
          <w:numId w:val="2"/>
        </w:numPr>
      </w:pPr>
      <w:r w:rsidRPr="006666FE">
        <w:rPr>
          <w:b/>
        </w:rPr>
        <w:t>Action</w:t>
      </w:r>
      <w:r>
        <w:t xml:space="preserve">: </w:t>
      </w:r>
      <w:r w:rsidR="00345460">
        <w:t xml:space="preserve">Margaret will pull </w:t>
      </w:r>
      <w:r>
        <w:t>vision statements</w:t>
      </w:r>
      <w:r w:rsidR="00345460">
        <w:t xml:space="preserve"> together and share with the workgroup to comment/edit</w:t>
      </w:r>
    </w:p>
    <w:p w:rsidR="00345460" w:rsidRDefault="00F33CC3" w:rsidP="008E528C">
      <w:pPr>
        <w:pStyle w:val="ListParagraph"/>
        <w:numPr>
          <w:ilvl w:val="0"/>
          <w:numId w:val="2"/>
        </w:numPr>
      </w:pPr>
      <w:r>
        <w:t xml:space="preserve">When </w:t>
      </w:r>
      <w:r w:rsidR="00891AA3">
        <w:t>communications strategy is finished it</w:t>
      </w:r>
      <w:r>
        <w:t xml:space="preserve"> should be promoted to MB </w:t>
      </w:r>
    </w:p>
    <w:p w:rsidR="00F33CC3" w:rsidRDefault="006666FE" w:rsidP="008E528C">
      <w:pPr>
        <w:pStyle w:val="ListParagraph"/>
        <w:numPr>
          <w:ilvl w:val="0"/>
          <w:numId w:val="2"/>
        </w:numPr>
      </w:pPr>
      <w:r>
        <w:t>How are the indicators</w:t>
      </w:r>
      <w:r w:rsidR="00F33CC3">
        <w:t xml:space="preserve"> tracking going to be involved/evolved to dovetail with the agreement</w:t>
      </w:r>
      <w:r>
        <w:t>?</w:t>
      </w:r>
    </w:p>
    <w:p w:rsidR="00F33CC3" w:rsidRDefault="006666FE" w:rsidP="008E528C">
      <w:pPr>
        <w:pStyle w:val="ListParagraph"/>
        <w:numPr>
          <w:ilvl w:val="0"/>
          <w:numId w:val="2"/>
        </w:numPr>
      </w:pPr>
      <w:r>
        <w:t xml:space="preserve">Vision: </w:t>
      </w:r>
      <w:r w:rsidR="00F33CC3">
        <w:t>Realign restoration efforts to the outcomes in the new agreement</w:t>
      </w:r>
    </w:p>
    <w:p w:rsidR="00F33CC3" w:rsidRDefault="006666FE" w:rsidP="008E528C">
      <w:pPr>
        <w:pStyle w:val="ListParagraph"/>
        <w:numPr>
          <w:ilvl w:val="0"/>
          <w:numId w:val="2"/>
        </w:numPr>
      </w:pPr>
      <w:r>
        <w:t xml:space="preserve">Vision: </w:t>
      </w:r>
      <w:r w:rsidR="00F33CC3">
        <w:t>Continue to provide info</w:t>
      </w:r>
      <w:r>
        <w:t>rmation</w:t>
      </w:r>
      <w:r w:rsidR="00F33CC3">
        <w:t xml:space="preserve"> on Bay health and watershed health even if they aren’t completely related to an outcome –pub</w:t>
      </w:r>
      <w:r>
        <w:t>lic</w:t>
      </w:r>
      <w:r w:rsidR="00F33CC3">
        <w:t xml:space="preserve"> </w:t>
      </w:r>
      <w:r w:rsidR="00F33CC3">
        <w:lastRenderedPageBreak/>
        <w:t>still might be interested in it –</w:t>
      </w:r>
      <w:r>
        <w:t xml:space="preserve"> for</w:t>
      </w:r>
      <w:r w:rsidR="00F33CC3">
        <w:t xml:space="preserve"> ex</w:t>
      </w:r>
      <w:r>
        <w:t>ample</w:t>
      </w:r>
      <w:r w:rsidR="00F33CC3">
        <w:t xml:space="preserve"> outcomes related to menhaden/striped bass – we need to continue to be responsible for that kind of info</w:t>
      </w:r>
      <w:r>
        <w:t>rmation</w:t>
      </w:r>
      <w:r w:rsidR="00F33CC3">
        <w:t xml:space="preserve"> on our public pages</w:t>
      </w:r>
    </w:p>
    <w:p w:rsidR="006D69BF" w:rsidRDefault="007A640C" w:rsidP="008E528C">
      <w:pPr>
        <w:pStyle w:val="ListParagraph"/>
        <w:numPr>
          <w:ilvl w:val="0"/>
          <w:numId w:val="2"/>
        </w:numPr>
      </w:pPr>
      <w:r>
        <w:t xml:space="preserve">What should stories look like? </w:t>
      </w:r>
      <w:r w:rsidR="00F05F24">
        <w:t>(</w:t>
      </w:r>
      <w:proofErr w:type="spellStart"/>
      <w:r w:rsidR="00F05F24">
        <w:t>powerpoint</w:t>
      </w:r>
      <w:proofErr w:type="spellEnd"/>
      <w:r w:rsidR="00F05F24">
        <w:t>)</w:t>
      </w:r>
    </w:p>
    <w:p w:rsidR="00F05F24" w:rsidRDefault="006666FE" w:rsidP="008E528C">
      <w:pPr>
        <w:pStyle w:val="ListParagraph"/>
        <w:numPr>
          <w:ilvl w:val="0"/>
          <w:numId w:val="2"/>
        </w:numPr>
      </w:pPr>
      <w:r>
        <w:t>We need to address the i</w:t>
      </w:r>
      <w:r w:rsidR="00F05F24">
        <w:t>ssue of partners not feeling like the</w:t>
      </w:r>
      <w:r>
        <w:t>y are part of the partnership (</w:t>
      </w:r>
      <w:r w:rsidR="00F05F24">
        <w:t>need to make everyone feel involved and included)</w:t>
      </w:r>
    </w:p>
    <w:p w:rsidR="00F05F24" w:rsidRDefault="006666FE" w:rsidP="008E528C">
      <w:pPr>
        <w:pStyle w:val="ListParagraph"/>
        <w:numPr>
          <w:ilvl w:val="0"/>
          <w:numId w:val="2"/>
        </w:numPr>
      </w:pPr>
      <w:r>
        <w:t>Vision: d</w:t>
      </w:r>
      <w:r w:rsidR="00F05F24">
        <w:t xml:space="preserve">raw on people internally that are deeply involved to help reach external audience </w:t>
      </w:r>
    </w:p>
    <w:p w:rsidR="00C25C17" w:rsidRDefault="00C25C17" w:rsidP="008E528C">
      <w:pPr>
        <w:pStyle w:val="ListParagraph"/>
        <w:numPr>
          <w:ilvl w:val="0"/>
          <w:numId w:val="2"/>
        </w:numPr>
      </w:pPr>
      <w:r w:rsidRPr="006666FE">
        <w:rPr>
          <w:b/>
        </w:rPr>
        <w:t>Action</w:t>
      </w:r>
      <w:r>
        <w:t>: M</w:t>
      </w:r>
      <w:r w:rsidR="006666FE">
        <w:t>argaret</w:t>
      </w:r>
      <w:r>
        <w:t xml:space="preserve"> will combine </w:t>
      </w:r>
      <w:proofErr w:type="spellStart"/>
      <w:r>
        <w:t>stickies</w:t>
      </w:r>
      <w:proofErr w:type="spellEnd"/>
      <w:r>
        <w:t xml:space="preserve"> into categories and draft vision and mission statement for next meeting</w:t>
      </w:r>
      <w:r w:rsidR="00FA62D5">
        <w:t xml:space="preserve"> for comment</w:t>
      </w:r>
    </w:p>
    <w:p w:rsidR="006D7B3D" w:rsidRDefault="006D7B3D" w:rsidP="008E528C">
      <w:pPr>
        <w:pStyle w:val="ListParagraph"/>
        <w:numPr>
          <w:ilvl w:val="0"/>
          <w:numId w:val="2"/>
        </w:numPr>
      </w:pPr>
      <w:r>
        <w:t>BMP verification upd</w:t>
      </w:r>
      <w:r w:rsidR="006666FE">
        <w:t xml:space="preserve">ate for next meeting </w:t>
      </w:r>
    </w:p>
    <w:sectPr w:rsidR="006D7B3D" w:rsidSect="00010F2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7A54"/>
    <w:multiLevelType w:val="hybridMultilevel"/>
    <w:tmpl w:val="45A2E846"/>
    <w:lvl w:ilvl="0" w:tplc="FAA2C8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F0D58"/>
    <w:multiLevelType w:val="hybridMultilevel"/>
    <w:tmpl w:val="E31A0DE0"/>
    <w:lvl w:ilvl="0" w:tplc="B8DC81EC">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60C27"/>
    <w:multiLevelType w:val="hybridMultilevel"/>
    <w:tmpl w:val="F4667442"/>
    <w:lvl w:ilvl="0" w:tplc="367E0A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4621DA"/>
    <w:multiLevelType w:val="hybridMultilevel"/>
    <w:tmpl w:val="82683A70"/>
    <w:lvl w:ilvl="0" w:tplc="F9606B80">
      <w:start w:val="1"/>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350CAE"/>
    <w:multiLevelType w:val="hybridMultilevel"/>
    <w:tmpl w:val="DF4AD708"/>
    <w:lvl w:ilvl="0" w:tplc="CB7CF7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16429"/>
    <w:rsid w:val="00010F2F"/>
    <w:rsid w:val="00044DFB"/>
    <w:rsid w:val="000A1491"/>
    <w:rsid w:val="00187170"/>
    <w:rsid w:val="001F3D91"/>
    <w:rsid w:val="0029176E"/>
    <w:rsid w:val="00292640"/>
    <w:rsid w:val="002A1C11"/>
    <w:rsid w:val="00345460"/>
    <w:rsid w:val="004515C5"/>
    <w:rsid w:val="004D6659"/>
    <w:rsid w:val="004D6D3C"/>
    <w:rsid w:val="006666FE"/>
    <w:rsid w:val="006D69BF"/>
    <w:rsid w:val="006D7B3D"/>
    <w:rsid w:val="007A640C"/>
    <w:rsid w:val="007D1BFA"/>
    <w:rsid w:val="00813D23"/>
    <w:rsid w:val="00891AA3"/>
    <w:rsid w:val="008E528C"/>
    <w:rsid w:val="00916304"/>
    <w:rsid w:val="00954A19"/>
    <w:rsid w:val="00A853B7"/>
    <w:rsid w:val="00B16429"/>
    <w:rsid w:val="00B622E6"/>
    <w:rsid w:val="00BD1D62"/>
    <w:rsid w:val="00C07D8A"/>
    <w:rsid w:val="00C25C17"/>
    <w:rsid w:val="00C65202"/>
    <w:rsid w:val="00D14410"/>
    <w:rsid w:val="00D5267D"/>
    <w:rsid w:val="00DF1F98"/>
    <w:rsid w:val="00E25CAE"/>
    <w:rsid w:val="00EB2FC4"/>
    <w:rsid w:val="00ED5A28"/>
    <w:rsid w:val="00EF3DB7"/>
    <w:rsid w:val="00F05F24"/>
    <w:rsid w:val="00F33CC3"/>
    <w:rsid w:val="00F5019D"/>
    <w:rsid w:val="00F94BDB"/>
    <w:rsid w:val="00FA6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D23"/>
    <w:pPr>
      <w:ind w:left="720"/>
      <w:contextualSpacing/>
    </w:pPr>
  </w:style>
  <w:style w:type="paragraph" w:styleId="BalloonText">
    <w:name w:val="Balloon Text"/>
    <w:basedOn w:val="Normal"/>
    <w:link w:val="BalloonTextChar"/>
    <w:uiPriority w:val="99"/>
    <w:semiHidden/>
    <w:unhideWhenUsed/>
    <w:rsid w:val="00E25CAE"/>
    <w:rPr>
      <w:rFonts w:ascii="Tahoma" w:hAnsi="Tahoma" w:cs="Tahoma"/>
      <w:sz w:val="16"/>
      <w:szCs w:val="16"/>
    </w:rPr>
  </w:style>
  <w:style w:type="character" w:customStyle="1" w:styleId="BalloonTextChar">
    <w:name w:val="Balloon Text Char"/>
    <w:basedOn w:val="DefaultParagraphFont"/>
    <w:link w:val="BalloonText"/>
    <w:uiPriority w:val="99"/>
    <w:semiHidden/>
    <w:rsid w:val="00E25CAE"/>
    <w:rPr>
      <w:rFonts w:ascii="Tahoma" w:hAnsi="Tahoma" w:cs="Tahoma"/>
      <w:sz w:val="16"/>
      <w:szCs w:val="16"/>
    </w:rPr>
  </w:style>
  <w:style w:type="character" w:styleId="Hyperlink">
    <w:name w:val="Hyperlink"/>
    <w:basedOn w:val="DefaultParagraphFont"/>
    <w:uiPriority w:val="99"/>
    <w:unhideWhenUsed/>
    <w:rsid w:val="00954A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D2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e.state.md.us/programs/Marylander/outreach/Pages/ReclaimtheBa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apeakebay.net/jobs"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VT Center for Leadership in Global Sustainability</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XMNR</dc:creator>
  <cp:lastModifiedBy>jvalente</cp:lastModifiedBy>
  <cp:revision>2</cp:revision>
  <dcterms:created xsi:type="dcterms:W3CDTF">2014-04-07T19:34:00Z</dcterms:created>
  <dcterms:modified xsi:type="dcterms:W3CDTF">2014-04-07T19:34:00Z</dcterms:modified>
</cp:coreProperties>
</file>