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FC" w:rsidRPr="004D6814" w:rsidRDefault="004D6814" w:rsidP="003D37C7">
      <w:pPr>
        <w:spacing w:after="0" w:line="240" w:lineRule="auto"/>
        <w:jc w:val="center"/>
        <w:rPr>
          <w:b/>
        </w:rPr>
      </w:pPr>
      <w:r w:rsidRPr="004D6814">
        <w:rPr>
          <w:b/>
        </w:rPr>
        <w:t>Meeting Notes and Follow-up Items</w:t>
      </w:r>
    </w:p>
    <w:p w:rsidR="00F31F71" w:rsidRDefault="00D020FC" w:rsidP="003D37C7">
      <w:pPr>
        <w:spacing w:after="0" w:line="240" w:lineRule="auto"/>
        <w:jc w:val="center"/>
      </w:pPr>
      <w:r>
        <w:t>LGAC Communications Committee</w:t>
      </w:r>
    </w:p>
    <w:p w:rsidR="00D020FC" w:rsidRDefault="003B4AC5" w:rsidP="003D37C7">
      <w:pPr>
        <w:spacing w:after="0" w:line="240" w:lineRule="auto"/>
        <w:jc w:val="center"/>
      </w:pPr>
      <w:r>
        <w:t xml:space="preserve">11:00 a.m. </w:t>
      </w:r>
      <w:r w:rsidR="00D020FC">
        <w:t>May 9, 2014</w:t>
      </w:r>
    </w:p>
    <w:p w:rsidR="00D020FC" w:rsidRDefault="00D020FC"/>
    <w:p w:rsidR="00D020FC" w:rsidRDefault="00D020FC" w:rsidP="003D37C7">
      <w:pPr>
        <w:pStyle w:val="ListParagraph"/>
        <w:numPr>
          <w:ilvl w:val="0"/>
          <w:numId w:val="2"/>
        </w:numPr>
        <w:tabs>
          <w:tab w:val="right" w:leader="dot" w:pos="9360"/>
        </w:tabs>
      </w:pPr>
      <w:r>
        <w:t>Call to Order</w:t>
      </w:r>
      <w:r w:rsidR="003D37C7">
        <w:t xml:space="preserve"> (Sheila Finlayson, Chair)</w:t>
      </w:r>
    </w:p>
    <w:p w:rsidR="00037564" w:rsidRDefault="00037564" w:rsidP="00037564">
      <w:pPr>
        <w:pStyle w:val="ListParagraph"/>
        <w:tabs>
          <w:tab w:val="right" w:leader="dot" w:pos="9360"/>
        </w:tabs>
        <w:ind w:left="360"/>
      </w:pPr>
      <w:r>
        <w:t xml:space="preserve">Attendees:  Finlayson, Noll, Dunmyer, Porter, Thomas, </w:t>
      </w:r>
      <w:r w:rsidR="00F978A2">
        <w:t>Gattis</w:t>
      </w:r>
    </w:p>
    <w:p w:rsidR="003D37C7" w:rsidRDefault="003D37C7" w:rsidP="003D37C7">
      <w:pPr>
        <w:pStyle w:val="ListParagraph"/>
        <w:tabs>
          <w:tab w:val="right" w:leader="dot" w:pos="9360"/>
        </w:tabs>
        <w:ind w:left="360"/>
      </w:pPr>
    </w:p>
    <w:p w:rsidR="00FE505F" w:rsidRDefault="00F978A2" w:rsidP="003D37C7">
      <w:pPr>
        <w:pStyle w:val="ListParagraph"/>
        <w:tabs>
          <w:tab w:val="right" w:leader="dot" w:pos="9360"/>
        </w:tabs>
        <w:ind w:left="360"/>
      </w:pPr>
      <w:r>
        <w:t>The Chair i</w:t>
      </w:r>
      <w:r w:rsidR="00FE505F">
        <w:t>ntroduced meeting which has been called because the committee is expected to present something at the June meeting.</w:t>
      </w:r>
      <w:r>
        <w:t xml:space="preserve">  Need to consider in light of committee’s original charge and time constraints.  </w:t>
      </w:r>
    </w:p>
    <w:p w:rsidR="00FE505F" w:rsidRDefault="00FE505F" w:rsidP="003D37C7">
      <w:pPr>
        <w:pStyle w:val="ListParagraph"/>
        <w:tabs>
          <w:tab w:val="right" w:leader="dot" w:pos="9360"/>
        </w:tabs>
        <w:ind w:left="360"/>
      </w:pPr>
    </w:p>
    <w:p w:rsidR="003D37C7" w:rsidRPr="003D37C7" w:rsidRDefault="003D37C7" w:rsidP="003D37C7">
      <w:pPr>
        <w:pStyle w:val="ListParagraph"/>
        <w:numPr>
          <w:ilvl w:val="0"/>
          <w:numId w:val="2"/>
        </w:numPr>
        <w:tabs>
          <w:tab w:val="right" w:leader="dot" w:pos="9360"/>
        </w:tabs>
      </w:pPr>
      <w:r>
        <w:t>Review</w:t>
      </w:r>
      <w:r w:rsidR="00F978A2">
        <w:t>ed</w:t>
      </w:r>
      <w:r>
        <w:t xml:space="preserve"> </w:t>
      </w:r>
      <w:r w:rsidR="00702C53">
        <w:t>LGAC Mission and Goals (as stated in Strategic Plan)</w:t>
      </w:r>
      <w:r w:rsidRPr="003D37C7">
        <w:rPr>
          <w:rFonts w:ascii="Bradley Hand ITC" w:hAnsi="Bradley Hand ITC" w:cs="Bradley Hand ITC"/>
          <w:color w:val="000000"/>
          <w:sz w:val="24"/>
          <w:szCs w:val="24"/>
        </w:rPr>
        <w:t xml:space="preserve"> </w:t>
      </w:r>
    </w:p>
    <w:p w:rsidR="003D37C7" w:rsidRPr="003D37C7" w:rsidRDefault="003D37C7" w:rsidP="003D37C7">
      <w:pPr>
        <w:tabs>
          <w:tab w:val="right" w:leader="dot" w:pos="9360"/>
        </w:tabs>
        <w:spacing w:line="240" w:lineRule="auto"/>
        <w:ind w:left="720"/>
      </w:pPr>
      <w:r w:rsidRPr="003D37C7">
        <w:t>MISSION</w:t>
      </w:r>
    </w:p>
    <w:p w:rsidR="003D37C7" w:rsidRPr="003D37C7" w:rsidRDefault="003D37C7" w:rsidP="003D37C7">
      <w:pPr>
        <w:tabs>
          <w:tab w:val="right" w:leader="dot" w:pos="9360"/>
        </w:tabs>
        <w:spacing w:line="240" w:lineRule="auto"/>
        <w:ind w:left="720"/>
      </w:pPr>
      <w:r w:rsidRPr="003D37C7">
        <w:rPr>
          <w:i/>
          <w:iCs/>
        </w:rPr>
        <w:t>To share the views and insights of local elected officials with state and federal</w:t>
      </w:r>
      <w:r>
        <w:t xml:space="preserve"> </w:t>
      </w:r>
      <w:r w:rsidRPr="003D37C7">
        <w:rPr>
          <w:i/>
          <w:iCs/>
        </w:rPr>
        <w:t>decision‐makers and to enhance the flow of information among local governments</w:t>
      </w:r>
      <w:r>
        <w:rPr>
          <w:i/>
          <w:iCs/>
        </w:rPr>
        <w:t xml:space="preserve"> </w:t>
      </w:r>
      <w:r w:rsidRPr="003D37C7">
        <w:rPr>
          <w:i/>
          <w:iCs/>
        </w:rPr>
        <w:t>about the health and restoration of the Chesapeake Bay watershed.</w:t>
      </w:r>
    </w:p>
    <w:p w:rsidR="003D37C7" w:rsidRPr="003D37C7" w:rsidRDefault="003D37C7" w:rsidP="003D37C7">
      <w:pPr>
        <w:tabs>
          <w:tab w:val="right" w:leader="dot" w:pos="9360"/>
        </w:tabs>
        <w:ind w:left="720"/>
      </w:pPr>
      <w:r w:rsidRPr="003D37C7">
        <w:t xml:space="preserve">GOALS </w:t>
      </w:r>
    </w:p>
    <w:p w:rsidR="003D37C7" w:rsidRPr="003D37C7" w:rsidRDefault="003D37C7" w:rsidP="003D37C7">
      <w:pPr>
        <w:tabs>
          <w:tab w:val="right" w:leader="dot" w:pos="9360"/>
        </w:tabs>
        <w:ind w:left="720"/>
      </w:pPr>
      <w:r w:rsidRPr="003D37C7">
        <w:t xml:space="preserve">Goal: Promote ongoing communication and information exchange between local governments and the Chesapeake Bay Program. </w:t>
      </w:r>
    </w:p>
    <w:p w:rsidR="003D37C7" w:rsidRPr="003D37C7" w:rsidRDefault="003D37C7" w:rsidP="003D37C7">
      <w:pPr>
        <w:tabs>
          <w:tab w:val="right" w:leader="dot" w:pos="9360"/>
        </w:tabs>
        <w:ind w:left="720"/>
      </w:pPr>
      <w:r w:rsidRPr="003D37C7">
        <w:t xml:space="preserve">Goal: Promote local government implementation of water quality initiatives and land use that supports a healthy Bay watershed. </w:t>
      </w:r>
    </w:p>
    <w:p w:rsidR="00702C53" w:rsidRDefault="003D37C7" w:rsidP="003D37C7">
      <w:pPr>
        <w:tabs>
          <w:tab w:val="right" w:leader="dot" w:pos="9360"/>
        </w:tabs>
        <w:ind w:left="720"/>
      </w:pPr>
      <w:r w:rsidRPr="003D37C7">
        <w:t>Goal: Strengthen LGAC internal operations to better involve members and empower them to fulfill their mission.</w:t>
      </w:r>
    </w:p>
    <w:p w:rsidR="00FE505F" w:rsidRDefault="00F978A2" w:rsidP="003D37C7">
      <w:pPr>
        <w:tabs>
          <w:tab w:val="right" w:leader="dot" w:pos="9360"/>
        </w:tabs>
        <w:ind w:left="720"/>
      </w:pPr>
      <w:r w:rsidRPr="00F978A2">
        <w:rPr>
          <w:i/>
        </w:rPr>
        <w:t xml:space="preserve">Discussion:  </w:t>
      </w:r>
      <w:r>
        <w:t>Agreed that</w:t>
      </w:r>
      <w:r w:rsidR="00FE505F">
        <w:t xml:space="preserve"> as elected leaders</w:t>
      </w:r>
      <w:r>
        <w:t>, LGAC members need to</w:t>
      </w:r>
      <w:r w:rsidR="00FE505F">
        <w:t xml:space="preserve"> understa</w:t>
      </w:r>
      <w:r>
        <w:t>nd the health of the Bay and be able to share that message</w:t>
      </w:r>
      <w:r w:rsidR="00FE505F">
        <w:t xml:space="preserve">.  Transferring information about what’s happening in member jurisdictions may be helpful.  John said there isn’t much communication locally about connection between local issues and the Bay.  Noll said we need to communicate among ourselves then take it back to our localities as best practices.  </w:t>
      </w:r>
    </w:p>
    <w:p w:rsidR="001658F4" w:rsidRDefault="00FE505F" w:rsidP="00F978A2">
      <w:pPr>
        <w:tabs>
          <w:tab w:val="right" w:leader="dot" w:pos="9360"/>
        </w:tabs>
        <w:ind w:left="720"/>
      </w:pPr>
      <w:r>
        <w:t>First goal is m</w:t>
      </w:r>
      <w:r w:rsidR="00F978A2">
        <w:t>ost relevant to this committee.  Finlayson a</w:t>
      </w:r>
      <w:r>
        <w:t>sked for confirmation that the committee was to develop one message about the Bay Agreement that could be used by members.</w:t>
      </w:r>
      <w:r w:rsidR="00F978A2">
        <w:t xml:space="preserve"> Everyone agreed that this was a priority for the committee.  </w:t>
      </w:r>
      <w:r>
        <w:t xml:space="preserve">Noll referred to the </w:t>
      </w:r>
      <w:r w:rsidR="001658F4">
        <w:t xml:space="preserve">Roundtable </w:t>
      </w:r>
      <w:r>
        <w:t>Facilitators Guide</w:t>
      </w:r>
      <w:r w:rsidR="001658F4">
        <w:t xml:space="preserve"> that Gattis created for the 2013 Roundtables</w:t>
      </w:r>
      <w:r>
        <w:t xml:space="preserve">.  Said </w:t>
      </w:r>
      <w:r w:rsidR="00F978A2">
        <w:t xml:space="preserve">most of what’s included </w:t>
      </w:r>
      <w:r w:rsidR="001658F4">
        <w:t xml:space="preserve">is now out of date </w:t>
      </w:r>
      <w:r w:rsidR="00F978A2">
        <w:t xml:space="preserve">but the </w:t>
      </w:r>
      <w:r>
        <w:t xml:space="preserve">last 5 points are good.  </w:t>
      </w:r>
    </w:p>
    <w:p w:rsidR="00D020FC" w:rsidRDefault="00702C53" w:rsidP="00F978A2">
      <w:pPr>
        <w:tabs>
          <w:tab w:val="right" w:leader="dot" w:pos="9360"/>
        </w:tabs>
        <w:ind w:left="720"/>
      </w:pPr>
      <w:r>
        <w:t>Revisit</w:t>
      </w:r>
      <w:r w:rsidR="001658F4">
        <w:t>ed the</w:t>
      </w:r>
      <w:r>
        <w:t xml:space="preserve"> </w:t>
      </w:r>
      <w:r w:rsidR="00D020FC">
        <w:t xml:space="preserve">Committee </w:t>
      </w:r>
      <w:r>
        <w:t>Charge</w:t>
      </w:r>
      <w:r w:rsidR="003D37C7">
        <w:t xml:space="preserve"> (interpreted from Strategic Plan)</w:t>
      </w:r>
      <w:r w:rsidR="001658F4">
        <w:t>.</w:t>
      </w:r>
    </w:p>
    <w:p w:rsidR="00D020FC" w:rsidRDefault="00D020FC" w:rsidP="001658F4">
      <w:pPr>
        <w:tabs>
          <w:tab w:val="right" w:leader="dot" w:pos="9360"/>
        </w:tabs>
        <w:ind w:left="1440"/>
      </w:pPr>
      <w:r>
        <w:t xml:space="preserve">The LGAC Communications Committee was formed to </w:t>
      </w:r>
      <w:r w:rsidR="003D37C7">
        <w:t xml:space="preserve">address the first goal (promote ongoing communication and information exchange between local governments and the Chesapeake Bay Program).  </w:t>
      </w:r>
    </w:p>
    <w:p w:rsidR="00D020FC" w:rsidRDefault="00D020FC" w:rsidP="00702C53">
      <w:pPr>
        <w:tabs>
          <w:tab w:val="right" w:leader="dot" w:pos="9360"/>
        </w:tabs>
        <w:ind w:left="720"/>
      </w:pPr>
      <w:r>
        <w:t>Some of the means for accomplishing this, as outlined in the Strategic Plan, inc</w:t>
      </w:r>
      <w:r w:rsidR="00702C53">
        <w:t>lude</w:t>
      </w:r>
      <w:r>
        <w:t>:</w:t>
      </w:r>
    </w:p>
    <w:p w:rsidR="00D020FC" w:rsidRPr="002550BE" w:rsidRDefault="00D020FC" w:rsidP="00467957">
      <w:pPr>
        <w:pStyle w:val="ListParagraph"/>
        <w:numPr>
          <w:ilvl w:val="0"/>
          <w:numId w:val="1"/>
        </w:numPr>
        <w:tabs>
          <w:tab w:val="right" w:leader="dot" w:pos="9360"/>
        </w:tabs>
        <w:spacing w:after="120" w:line="240" w:lineRule="auto"/>
        <w:ind w:left="1498"/>
        <w:contextualSpacing w:val="0"/>
      </w:pPr>
      <w:r w:rsidRPr="00C67715">
        <w:rPr>
          <w:rFonts w:eastAsia="Calibri" w:cs="Times New Roman"/>
        </w:rPr>
        <w:lastRenderedPageBreak/>
        <w:t>Participate in meetings of state-based organizations that represent local governments to better engage them in LGAC issues and ensure communications on Bay watershed issues, goals and policies.</w:t>
      </w:r>
      <w:r w:rsidR="00702C53">
        <w:rPr>
          <w:rFonts w:eastAsia="Calibri" w:cs="Times New Roman"/>
        </w:rPr>
        <w:t xml:space="preserve">  (1.b)</w:t>
      </w:r>
    </w:p>
    <w:p w:rsidR="00F978A2" w:rsidRDefault="00467957" w:rsidP="00467957">
      <w:pPr>
        <w:pStyle w:val="ListParagraph"/>
        <w:tabs>
          <w:tab w:val="right" w:leader="dot" w:pos="9360"/>
        </w:tabs>
        <w:spacing w:after="120" w:line="240" w:lineRule="auto"/>
        <w:ind w:left="1498"/>
        <w:contextualSpacing w:val="0"/>
        <w:rPr>
          <w:rFonts w:eastAsia="Calibri" w:cs="Times New Roman"/>
          <w:i/>
        </w:rPr>
      </w:pPr>
      <w:r>
        <w:rPr>
          <w:rFonts w:eastAsia="Calibri" w:cs="Times New Roman"/>
          <w:i/>
        </w:rPr>
        <w:t xml:space="preserve">Status/Recommendation:  Members should </w:t>
      </w:r>
      <w:r w:rsidR="002550BE">
        <w:rPr>
          <w:rFonts w:eastAsia="Calibri" w:cs="Times New Roman"/>
          <w:i/>
        </w:rPr>
        <w:t>seek out opportunities to participate in meetings of state-based organizations (municipal associations).  Members should share CBP information, press releases, etc. with municipal associations</w:t>
      </w:r>
      <w:r>
        <w:rPr>
          <w:rFonts w:eastAsia="Calibri" w:cs="Times New Roman"/>
          <w:i/>
        </w:rPr>
        <w:t>.</w:t>
      </w:r>
    </w:p>
    <w:p w:rsidR="00F978A2" w:rsidRPr="00F978A2" w:rsidRDefault="00F978A2" w:rsidP="00F978A2">
      <w:pPr>
        <w:tabs>
          <w:tab w:val="right" w:leader="dot" w:pos="9360"/>
        </w:tabs>
        <w:ind w:left="1440"/>
        <w:rPr>
          <w:i/>
        </w:rPr>
      </w:pPr>
      <w:r>
        <w:rPr>
          <w:i/>
        </w:rPr>
        <w:t xml:space="preserve">Comments/Discussion:  </w:t>
      </w:r>
      <w:r w:rsidRPr="00F978A2">
        <w:rPr>
          <w:i/>
        </w:rPr>
        <w:t xml:space="preserve">The committee briefly discussed the roundtables held last year.  There was agreement that they were useful but need to be better promoted.  </w:t>
      </w:r>
    </w:p>
    <w:p w:rsidR="00F978A2" w:rsidRPr="00F978A2" w:rsidRDefault="00F978A2" w:rsidP="00F978A2">
      <w:pPr>
        <w:tabs>
          <w:tab w:val="right" w:leader="dot" w:pos="9360"/>
        </w:tabs>
        <w:ind w:left="1440"/>
        <w:rPr>
          <w:i/>
        </w:rPr>
      </w:pPr>
      <w:r w:rsidRPr="00F978A2">
        <w:rPr>
          <w:i/>
        </w:rPr>
        <w:t xml:space="preserve">Plan was to do panels this year with federal and state partners but uncertainty about the Bay Agreement delayed planning.  Now that signing is imminent, need to pursue again.  </w:t>
      </w:r>
    </w:p>
    <w:p w:rsidR="00F978A2" w:rsidRPr="00F978A2" w:rsidRDefault="00F978A2" w:rsidP="00F978A2">
      <w:pPr>
        <w:tabs>
          <w:tab w:val="right" w:leader="dot" w:pos="9360"/>
        </w:tabs>
        <w:ind w:left="1440"/>
        <w:rPr>
          <w:i/>
        </w:rPr>
      </w:pPr>
      <w:r w:rsidRPr="00F978A2">
        <w:rPr>
          <w:i/>
        </w:rPr>
        <w:t xml:space="preserve">Finlayson and Porter going to MML – June 9 -11; Kelly is on communications; need to coordinate with Planning Committee.  Scott Hancock is Director.  Mary to follow up on scheduling.   Finlayson is already committed 6/9 from 2-3.   </w:t>
      </w:r>
    </w:p>
    <w:p w:rsidR="00F978A2" w:rsidRPr="00F978A2" w:rsidRDefault="00F978A2" w:rsidP="00F978A2">
      <w:pPr>
        <w:tabs>
          <w:tab w:val="right" w:leader="dot" w:pos="9360"/>
        </w:tabs>
        <w:ind w:left="1440"/>
        <w:rPr>
          <w:i/>
        </w:rPr>
      </w:pPr>
      <w:r w:rsidRPr="00F978A2">
        <w:rPr>
          <w:i/>
        </w:rPr>
        <w:t>Dunmyer going to MACO</w:t>
      </w:r>
    </w:p>
    <w:p w:rsidR="00F978A2" w:rsidRPr="00F978A2" w:rsidRDefault="00F978A2" w:rsidP="00F978A2">
      <w:pPr>
        <w:tabs>
          <w:tab w:val="right" w:leader="dot" w:pos="9360"/>
        </w:tabs>
        <w:ind w:left="1440"/>
        <w:rPr>
          <w:i/>
        </w:rPr>
      </w:pPr>
      <w:r w:rsidRPr="00F978A2">
        <w:rPr>
          <w:i/>
        </w:rPr>
        <w:t>Noll going to VACO</w:t>
      </w:r>
    </w:p>
    <w:p w:rsidR="00F978A2" w:rsidRPr="00F978A2" w:rsidRDefault="00F978A2" w:rsidP="00F978A2">
      <w:pPr>
        <w:tabs>
          <w:tab w:val="right" w:leader="dot" w:pos="9360"/>
        </w:tabs>
        <w:ind w:left="1440"/>
        <w:rPr>
          <w:i/>
        </w:rPr>
      </w:pPr>
      <w:r w:rsidRPr="00F978A2">
        <w:rPr>
          <w:i/>
        </w:rPr>
        <w:t xml:space="preserve">Thomas going to Township Commissioners Associations; also asked to speak to Chamber about impacts to business.  </w:t>
      </w:r>
    </w:p>
    <w:p w:rsidR="00F978A2" w:rsidRPr="00EA2545" w:rsidRDefault="00F978A2" w:rsidP="00F978A2">
      <w:pPr>
        <w:tabs>
          <w:tab w:val="right" w:leader="dot" w:pos="9360"/>
        </w:tabs>
        <w:ind w:left="1440"/>
        <w:rPr>
          <w:b/>
          <w:i/>
        </w:rPr>
      </w:pPr>
      <w:r w:rsidRPr="00EA2545">
        <w:rPr>
          <w:b/>
          <w:i/>
        </w:rPr>
        <w:t xml:space="preserve">Mary to create talking points/presentation for John and others to use.   </w:t>
      </w:r>
    </w:p>
    <w:p w:rsidR="002550BE" w:rsidRPr="002550BE" w:rsidRDefault="00467957" w:rsidP="00467957">
      <w:pPr>
        <w:pStyle w:val="ListParagraph"/>
        <w:tabs>
          <w:tab w:val="right" w:leader="dot" w:pos="9360"/>
        </w:tabs>
        <w:spacing w:after="120" w:line="240" w:lineRule="auto"/>
        <w:ind w:left="1498"/>
        <w:contextualSpacing w:val="0"/>
        <w:rPr>
          <w:i/>
        </w:rPr>
      </w:pPr>
      <w:r>
        <w:rPr>
          <w:rFonts w:eastAsia="Calibri" w:cs="Times New Roman"/>
          <w:i/>
        </w:rPr>
        <w:t xml:space="preserve">  </w:t>
      </w:r>
    </w:p>
    <w:p w:rsidR="00D020FC" w:rsidRDefault="00D020FC" w:rsidP="00467957">
      <w:pPr>
        <w:pStyle w:val="ListParagraph"/>
        <w:numPr>
          <w:ilvl w:val="0"/>
          <w:numId w:val="1"/>
        </w:numPr>
        <w:spacing w:after="120" w:line="240" w:lineRule="auto"/>
        <w:ind w:left="1498"/>
        <w:contextualSpacing w:val="0"/>
        <w:rPr>
          <w:rFonts w:eastAsia="Calibri" w:cs="Times New Roman"/>
        </w:rPr>
      </w:pPr>
      <w:r w:rsidRPr="00D020FC">
        <w:rPr>
          <w:rFonts w:eastAsia="Calibri" w:cs="Times New Roman"/>
        </w:rPr>
        <w:t>Convene workshops for local government officials to share resources and information, identify issues and needs, and gather feedback to bring back to the Executive Council.</w:t>
      </w:r>
      <w:r w:rsidR="00702C53">
        <w:rPr>
          <w:rFonts w:eastAsia="Calibri" w:cs="Times New Roman"/>
        </w:rPr>
        <w:t xml:space="preserve"> (2.a)</w:t>
      </w:r>
    </w:p>
    <w:p w:rsidR="00F978A2" w:rsidRDefault="00467957" w:rsidP="00467957">
      <w:pPr>
        <w:pStyle w:val="ListParagraph"/>
        <w:spacing w:after="120" w:line="240" w:lineRule="auto"/>
        <w:ind w:left="1498"/>
        <w:contextualSpacing w:val="0"/>
        <w:rPr>
          <w:i/>
        </w:rPr>
      </w:pPr>
      <w:r>
        <w:rPr>
          <w:rFonts w:eastAsia="Calibri" w:cs="Times New Roman"/>
          <w:i/>
        </w:rPr>
        <w:t xml:space="preserve">Status/Recommendation:  </w:t>
      </w:r>
      <w:r w:rsidR="002550BE" w:rsidRPr="002550BE">
        <w:rPr>
          <w:i/>
        </w:rPr>
        <w:t xml:space="preserve">LGAC members hosted 3 roundtables in 2013.  </w:t>
      </w:r>
      <w:r>
        <w:rPr>
          <w:i/>
        </w:rPr>
        <w:t>Staff</w:t>
      </w:r>
      <w:r w:rsidR="002550BE" w:rsidRPr="002550BE">
        <w:rPr>
          <w:i/>
        </w:rPr>
        <w:t xml:space="preserve"> received a grant to host 16 roundtables in Pennsylvania over the next four years.</w:t>
      </w:r>
      <w:r>
        <w:rPr>
          <w:i/>
        </w:rPr>
        <w:t xml:space="preserve"> </w:t>
      </w:r>
    </w:p>
    <w:p w:rsidR="002550BE" w:rsidRPr="00F978A2" w:rsidRDefault="00F978A2" w:rsidP="00F978A2">
      <w:pPr>
        <w:tabs>
          <w:tab w:val="right" w:leader="dot" w:pos="9360"/>
        </w:tabs>
        <w:ind w:left="1440"/>
        <w:rPr>
          <w:i/>
        </w:rPr>
      </w:pPr>
      <w:r w:rsidRPr="00F978A2">
        <w:rPr>
          <w:rFonts w:eastAsia="Calibri" w:cs="Times New Roman"/>
          <w:i/>
        </w:rPr>
        <w:t>Comments/Discussion:</w:t>
      </w:r>
      <w:r w:rsidRPr="00F978A2">
        <w:rPr>
          <w:i/>
        </w:rPr>
        <w:t xml:space="preserve">  Agreed that we are not putting on workshops ourselves.  We should pursue panels at others workshops.  See #1 above</w:t>
      </w:r>
      <w:r>
        <w:rPr>
          <w:i/>
        </w:rPr>
        <w:t xml:space="preserve"> too</w:t>
      </w:r>
      <w:r w:rsidRPr="00F978A2">
        <w:rPr>
          <w:i/>
        </w:rPr>
        <w:t xml:space="preserve">.    </w:t>
      </w:r>
    </w:p>
    <w:p w:rsidR="002550BE" w:rsidRPr="002550BE" w:rsidRDefault="00D020FC" w:rsidP="00467957">
      <w:pPr>
        <w:pStyle w:val="ListParagraph"/>
        <w:numPr>
          <w:ilvl w:val="0"/>
          <w:numId w:val="1"/>
        </w:numPr>
        <w:tabs>
          <w:tab w:val="right" w:leader="dot" w:pos="9360"/>
        </w:tabs>
        <w:spacing w:after="120" w:line="240" w:lineRule="auto"/>
        <w:ind w:left="1498"/>
        <w:contextualSpacing w:val="0"/>
      </w:pPr>
      <w:r w:rsidRPr="00C67715">
        <w:rPr>
          <w:rFonts w:eastAsia="Calibri" w:cs="Times New Roman"/>
        </w:rPr>
        <w:t>Lead by example and recognize local actions by compiling local success stories (such as Our Waters, Our Towns) and share at</w:t>
      </w:r>
      <w:r>
        <w:rPr>
          <w:rFonts w:eastAsia="Calibri" w:cs="Times New Roman"/>
        </w:rPr>
        <w:t xml:space="preserve"> meetings, in print, and online. </w:t>
      </w:r>
      <w:r w:rsidR="00702C53">
        <w:rPr>
          <w:rFonts w:eastAsia="Calibri" w:cs="Times New Roman"/>
        </w:rPr>
        <w:t>(2.b)</w:t>
      </w:r>
      <w:r>
        <w:rPr>
          <w:rFonts w:eastAsia="Calibri" w:cs="Times New Roman"/>
        </w:rPr>
        <w:t xml:space="preserve"> </w:t>
      </w:r>
    </w:p>
    <w:p w:rsidR="00A13E1A" w:rsidRDefault="00467957" w:rsidP="00467957">
      <w:pPr>
        <w:pStyle w:val="ListParagraph"/>
        <w:tabs>
          <w:tab w:val="right" w:leader="dot" w:pos="9360"/>
        </w:tabs>
        <w:spacing w:after="120" w:line="240" w:lineRule="auto"/>
        <w:ind w:left="1498"/>
        <w:contextualSpacing w:val="0"/>
        <w:rPr>
          <w:rFonts w:eastAsia="Calibri" w:cs="Times New Roman"/>
          <w:i/>
        </w:rPr>
      </w:pPr>
      <w:r>
        <w:rPr>
          <w:rFonts w:eastAsia="Calibri" w:cs="Times New Roman"/>
          <w:i/>
        </w:rPr>
        <w:t xml:space="preserve">Status/Recommendation:  </w:t>
      </w:r>
      <w:r w:rsidR="002550BE">
        <w:rPr>
          <w:rFonts w:eastAsia="Calibri" w:cs="Times New Roman"/>
          <w:i/>
        </w:rPr>
        <w:t xml:space="preserve">Local actions are being recognized and shared </w:t>
      </w:r>
      <w:r>
        <w:rPr>
          <w:rFonts w:eastAsia="Calibri" w:cs="Times New Roman"/>
          <w:i/>
        </w:rPr>
        <w:t xml:space="preserve">with local elected officials </w:t>
      </w:r>
      <w:r w:rsidR="002550BE">
        <w:rPr>
          <w:rFonts w:eastAsia="Calibri" w:cs="Times New Roman"/>
          <w:i/>
        </w:rPr>
        <w:t xml:space="preserve">through tours </w:t>
      </w:r>
      <w:r>
        <w:rPr>
          <w:rFonts w:eastAsia="Calibri" w:cs="Times New Roman"/>
          <w:i/>
        </w:rPr>
        <w:t xml:space="preserve">held </w:t>
      </w:r>
      <w:r w:rsidR="002550BE">
        <w:rPr>
          <w:rFonts w:eastAsia="Calibri" w:cs="Times New Roman"/>
          <w:i/>
        </w:rPr>
        <w:t>in conjunction with quarterly LGAC meetings.</w:t>
      </w:r>
    </w:p>
    <w:p w:rsidR="00E203FC" w:rsidRDefault="00A13E1A" w:rsidP="00467957">
      <w:pPr>
        <w:pStyle w:val="ListParagraph"/>
        <w:tabs>
          <w:tab w:val="right" w:leader="dot" w:pos="9360"/>
        </w:tabs>
        <w:spacing w:after="120" w:line="240" w:lineRule="auto"/>
        <w:ind w:left="1498"/>
        <w:contextualSpacing w:val="0"/>
        <w:rPr>
          <w:rFonts w:eastAsia="Calibri" w:cs="Times New Roman"/>
          <w:i/>
        </w:rPr>
      </w:pPr>
      <w:r>
        <w:rPr>
          <w:rFonts w:eastAsia="Calibri" w:cs="Times New Roman"/>
          <w:i/>
        </w:rPr>
        <w:t xml:space="preserve">Comments/Discussion:  </w:t>
      </w:r>
      <w:r w:rsidR="00A235EA">
        <w:rPr>
          <w:rFonts w:eastAsia="Calibri" w:cs="Times New Roman"/>
          <w:i/>
        </w:rPr>
        <w:t xml:space="preserve">Kelly suggested taking something to his local meetings as being of value.  What about municipal newsletters?  Touring best practices keeps us engaged.  Finlayson questioned whether online information is of value.  Staff may find it of value according to Thomas.  </w:t>
      </w:r>
      <w:r w:rsidR="00F978A2">
        <w:rPr>
          <w:rFonts w:eastAsia="Calibri" w:cs="Times New Roman"/>
          <w:i/>
        </w:rPr>
        <w:t xml:space="preserve">Gattis shared discussion with media company about opportunity for them to assist with press releases following events such as quarterly meetings/tours.  Everyone agreed that </w:t>
      </w:r>
      <w:r w:rsidR="00CB3BBC">
        <w:rPr>
          <w:rFonts w:eastAsia="Calibri" w:cs="Times New Roman"/>
          <w:i/>
        </w:rPr>
        <w:t>p</w:t>
      </w:r>
      <w:r w:rsidR="00E203FC">
        <w:rPr>
          <w:rFonts w:eastAsia="Calibri" w:cs="Times New Roman"/>
          <w:i/>
        </w:rPr>
        <w:t>ress releases</w:t>
      </w:r>
      <w:r w:rsidR="002550BE">
        <w:rPr>
          <w:rFonts w:eastAsia="Calibri" w:cs="Times New Roman"/>
          <w:i/>
        </w:rPr>
        <w:t xml:space="preserve"> </w:t>
      </w:r>
      <w:r w:rsidR="00E203FC">
        <w:rPr>
          <w:rFonts w:eastAsia="Calibri" w:cs="Times New Roman"/>
          <w:i/>
        </w:rPr>
        <w:t>following each meeting should be pursued.</w:t>
      </w:r>
    </w:p>
    <w:p w:rsidR="00E203FC" w:rsidRDefault="00E203FC" w:rsidP="00467957">
      <w:pPr>
        <w:pStyle w:val="ListParagraph"/>
        <w:tabs>
          <w:tab w:val="right" w:leader="dot" w:pos="9360"/>
        </w:tabs>
        <w:spacing w:after="120" w:line="240" w:lineRule="auto"/>
        <w:ind w:left="1498"/>
        <w:contextualSpacing w:val="0"/>
        <w:rPr>
          <w:rFonts w:eastAsia="Calibri" w:cs="Times New Roman"/>
          <w:i/>
        </w:rPr>
      </w:pPr>
      <w:r>
        <w:rPr>
          <w:rFonts w:eastAsia="Calibri" w:cs="Times New Roman"/>
          <w:i/>
        </w:rPr>
        <w:t>No to printed documents for distribution.</w:t>
      </w:r>
    </w:p>
    <w:p w:rsidR="00EA2545" w:rsidRDefault="00CB3BBC" w:rsidP="00CB3BBC">
      <w:pPr>
        <w:pStyle w:val="ListParagraph"/>
        <w:tabs>
          <w:tab w:val="right" w:leader="dot" w:pos="9360"/>
        </w:tabs>
        <w:spacing w:after="120" w:line="240" w:lineRule="auto"/>
        <w:ind w:left="1498"/>
        <w:contextualSpacing w:val="0"/>
        <w:rPr>
          <w:rFonts w:eastAsia="Calibri" w:cs="Times New Roman"/>
          <w:i/>
        </w:rPr>
      </w:pPr>
      <w:r>
        <w:rPr>
          <w:rFonts w:eastAsia="Calibri" w:cs="Times New Roman"/>
          <w:i/>
        </w:rPr>
        <w:lastRenderedPageBreak/>
        <w:t>Finlayson asked about sharing</w:t>
      </w:r>
      <w:r w:rsidR="00E203FC">
        <w:rPr>
          <w:rFonts w:eastAsia="Calibri" w:cs="Times New Roman"/>
          <w:i/>
        </w:rPr>
        <w:t xml:space="preserve"> best practices through press releases or on-line. Need to discuss more.  Finlayson suggest</w:t>
      </w:r>
      <w:r>
        <w:rPr>
          <w:rFonts w:eastAsia="Calibri" w:cs="Times New Roman"/>
          <w:i/>
        </w:rPr>
        <w:t xml:space="preserve">ed online version could be </w:t>
      </w:r>
      <w:r w:rsidR="00E203FC">
        <w:rPr>
          <w:rFonts w:eastAsia="Calibri" w:cs="Times New Roman"/>
          <w:i/>
        </w:rPr>
        <w:t xml:space="preserve">a static document not necessarily an active web page.  Noll cautioned against duplicating efforts.  Finlayson shared national mentoring program example.  Noll asked Finlayson to draw up proposal for LGAC consideration.  </w:t>
      </w:r>
    </w:p>
    <w:p w:rsidR="00D020FC" w:rsidRPr="00EA2545" w:rsidRDefault="00EA2545" w:rsidP="00CB3BBC">
      <w:pPr>
        <w:pStyle w:val="ListParagraph"/>
        <w:tabs>
          <w:tab w:val="right" w:leader="dot" w:pos="9360"/>
        </w:tabs>
        <w:spacing w:after="120" w:line="240" w:lineRule="auto"/>
        <w:ind w:left="1498"/>
        <w:contextualSpacing w:val="0"/>
        <w:rPr>
          <w:rFonts w:eastAsia="Calibri" w:cs="Times New Roman"/>
          <w:b/>
          <w:i/>
        </w:rPr>
      </w:pPr>
      <w:r w:rsidRPr="00EA2545">
        <w:rPr>
          <w:rFonts w:eastAsia="Calibri" w:cs="Times New Roman"/>
          <w:b/>
          <w:i/>
        </w:rPr>
        <w:t xml:space="preserve">Members to </w:t>
      </w:r>
      <w:r w:rsidR="00CB3BBC" w:rsidRPr="00EA2545">
        <w:rPr>
          <w:rFonts w:eastAsia="Calibri" w:cs="Times New Roman"/>
          <w:b/>
          <w:i/>
        </w:rPr>
        <w:t xml:space="preserve">review </w:t>
      </w:r>
      <w:hyperlink r:id="rId7" w:history="1">
        <w:r w:rsidR="00CB3BBC" w:rsidRPr="00EA2545">
          <w:rPr>
            <w:rStyle w:val="Hyperlink"/>
            <w:rFonts w:eastAsia="Calibri" w:cs="Times New Roman"/>
            <w:b/>
            <w:i/>
          </w:rPr>
          <w:t>Chesap</w:t>
        </w:r>
        <w:r w:rsidR="00CB3BBC" w:rsidRPr="00EA2545">
          <w:rPr>
            <w:rStyle w:val="Hyperlink"/>
            <w:rFonts w:eastAsia="Calibri" w:cs="Times New Roman"/>
            <w:b/>
            <w:i/>
          </w:rPr>
          <w:t>e</w:t>
        </w:r>
        <w:r w:rsidR="00CB3BBC" w:rsidRPr="00EA2545">
          <w:rPr>
            <w:rStyle w:val="Hyperlink"/>
            <w:rFonts w:eastAsia="Calibri" w:cs="Times New Roman"/>
            <w:b/>
            <w:i/>
          </w:rPr>
          <w:t>akebay.net</w:t>
        </w:r>
      </w:hyperlink>
      <w:r w:rsidR="00CB3BBC" w:rsidRPr="00EA2545">
        <w:rPr>
          <w:rFonts w:eastAsia="Calibri" w:cs="Times New Roman"/>
          <w:b/>
          <w:i/>
        </w:rPr>
        <w:t xml:space="preserve"> to see how it is meeting this need and how it might be better used by LGAC.  </w:t>
      </w:r>
    </w:p>
    <w:p w:rsidR="00D020FC" w:rsidRPr="002550BE" w:rsidRDefault="00D020FC" w:rsidP="00467957">
      <w:pPr>
        <w:pStyle w:val="ListParagraph"/>
        <w:numPr>
          <w:ilvl w:val="0"/>
          <w:numId w:val="1"/>
        </w:numPr>
        <w:tabs>
          <w:tab w:val="right" w:leader="dot" w:pos="9360"/>
        </w:tabs>
        <w:spacing w:after="120" w:line="240" w:lineRule="auto"/>
        <w:ind w:left="1498"/>
        <w:contextualSpacing w:val="0"/>
      </w:pPr>
      <w:r w:rsidRPr="00C67715">
        <w:rPr>
          <w:rFonts w:eastAsia="Calibri" w:cs="Times New Roman"/>
        </w:rPr>
        <w:t>Develop a set of key local messages and successful tools for elected officials to use for communication with their constituents and colleagues.</w:t>
      </w:r>
      <w:r>
        <w:rPr>
          <w:rFonts w:eastAsia="Calibri" w:cs="Times New Roman"/>
        </w:rPr>
        <w:t xml:space="preserve"> (2.d)</w:t>
      </w:r>
    </w:p>
    <w:p w:rsidR="002550BE" w:rsidRDefault="00467957" w:rsidP="00467957">
      <w:pPr>
        <w:pStyle w:val="ListParagraph"/>
        <w:tabs>
          <w:tab w:val="right" w:leader="dot" w:pos="9360"/>
        </w:tabs>
        <w:spacing w:after="120" w:line="240" w:lineRule="auto"/>
        <w:ind w:left="1498"/>
        <w:contextualSpacing w:val="0"/>
        <w:rPr>
          <w:i/>
        </w:rPr>
      </w:pPr>
      <w:r>
        <w:rPr>
          <w:i/>
        </w:rPr>
        <w:t xml:space="preserve">Status/Recommendation:  </w:t>
      </w:r>
      <w:r w:rsidR="002550BE" w:rsidRPr="002550BE">
        <w:rPr>
          <w:i/>
        </w:rPr>
        <w:t xml:space="preserve">Staff developed a Facilitators Guide which was used by the Roundtable hosts.  The Facilitators Guide will be refined for these workshops.  </w:t>
      </w:r>
      <w:r w:rsidRPr="00EA2545">
        <w:rPr>
          <w:i/>
        </w:rPr>
        <w:t>Need committee input.</w:t>
      </w:r>
      <w:r>
        <w:rPr>
          <w:i/>
        </w:rPr>
        <w:t xml:space="preserve">  </w:t>
      </w:r>
    </w:p>
    <w:p w:rsidR="00EA2545" w:rsidRDefault="00E203FC" w:rsidP="00CB3BBC">
      <w:pPr>
        <w:tabs>
          <w:tab w:val="right" w:leader="dot" w:pos="9360"/>
        </w:tabs>
        <w:ind w:left="1440"/>
        <w:rPr>
          <w:i/>
        </w:rPr>
      </w:pPr>
      <w:r w:rsidRPr="00CB3BBC">
        <w:rPr>
          <w:i/>
        </w:rPr>
        <w:t xml:space="preserve">Comment/Recommendations: Need a presentation that everyone can use.  </w:t>
      </w:r>
      <w:r w:rsidR="00CB3BBC">
        <w:rPr>
          <w:i/>
        </w:rPr>
        <w:t>Supplement with</w:t>
      </w:r>
      <w:r w:rsidRPr="00CB3BBC">
        <w:rPr>
          <w:i/>
        </w:rPr>
        <w:t xml:space="preserve"> handout</w:t>
      </w:r>
      <w:r w:rsidR="00CB3BBC">
        <w:rPr>
          <w:i/>
        </w:rPr>
        <w:t>s</w:t>
      </w:r>
      <w:r w:rsidRPr="00CB3BBC">
        <w:rPr>
          <w:i/>
        </w:rPr>
        <w:t xml:space="preserve">.  </w:t>
      </w:r>
    </w:p>
    <w:p w:rsidR="00EA2545" w:rsidRPr="00EA2545" w:rsidRDefault="00EA223E" w:rsidP="00CB3BBC">
      <w:pPr>
        <w:tabs>
          <w:tab w:val="right" w:leader="dot" w:pos="9360"/>
        </w:tabs>
        <w:ind w:left="1440"/>
        <w:rPr>
          <w:b/>
          <w:i/>
        </w:rPr>
      </w:pPr>
      <w:r>
        <w:rPr>
          <w:b/>
          <w:i/>
        </w:rPr>
        <w:t xml:space="preserve">Mary </w:t>
      </w:r>
      <w:r w:rsidR="00EA2545" w:rsidRPr="00EA2545">
        <w:rPr>
          <w:b/>
          <w:i/>
        </w:rPr>
        <w:t xml:space="preserve">to create generic presentation.  </w:t>
      </w:r>
      <w:r w:rsidR="00E203FC" w:rsidRPr="00EA2545">
        <w:rPr>
          <w:b/>
          <w:i/>
        </w:rPr>
        <w:t xml:space="preserve"> </w:t>
      </w:r>
    </w:p>
    <w:p w:rsidR="00E203FC" w:rsidRPr="00EA2545" w:rsidRDefault="00EA2545" w:rsidP="00EA2545">
      <w:pPr>
        <w:tabs>
          <w:tab w:val="right" w:leader="dot" w:pos="9360"/>
        </w:tabs>
        <w:ind w:left="1440"/>
        <w:rPr>
          <w:b/>
          <w:i/>
        </w:rPr>
      </w:pPr>
      <w:r w:rsidRPr="00EA2545">
        <w:rPr>
          <w:b/>
          <w:i/>
        </w:rPr>
        <w:t>Insert Noll article about Local Government involvement in the Bay Agreement in MML program with Kelly’s help.</w:t>
      </w:r>
    </w:p>
    <w:p w:rsidR="00D020FC" w:rsidRPr="002550BE" w:rsidRDefault="00D020FC" w:rsidP="00467957">
      <w:pPr>
        <w:pStyle w:val="ListParagraph"/>
        <w:numPr>
          <w:ilvl w:val="0"/>
          <w:numId w:val="1"/>
        </w:numPr>
        <w:tabs>
          <w:tab w:val="right" w:leader="dot" w:pos="9360"/>
        </w:tabs>
        <w:spacing w:after="120" w:line="240" w:lineRule="auto"/>
        <w:ind w:left="1498"/>
        <w:contextualSpacing w:val="0"/>
      </w:pPr>
      <w:r w:rsidRPr="00C67715">
        <w:rPr>
          <w:rFonts w:eastAsia="Calibri" w:cs="Times New Roman"/>
        </w:rPr>
        <w:t xml:space="preserve">Build an LGAC website, share links to resources, videos, and other information, and establish a </w:t>
      </w:r>
      <w:r w:rsidRPr="00C67715">
        <w:rPr>
          <w:rFonts w:eastAsia="Calibri" w:cs="Times New Roman"/>
          <w:i/>
        </w:rPr>
        <w:t>Facebook</w:t>
      </w:r>
      <w:r w:rsidRPr="00C67715">
        <w:rPr>
          <w:rFonts w:eastAsia="Calibri" w:cs="Times New Roman"/>
        </w:rPr>
        <w:t xml:space="preserve"> page to keep members up to date.</w:t>
      </w:r>
      <w:r>
        <w:rPr>
          <w:rFonts w:eastAsia="Calibri" w:cs="Times New Roman"/>
        </w:rPr>
        <w:t xml:space="preserve"> (2.e)</w:t>
      </w:r>
    </w:p>
    <w:p w:rsidR="002550BE" w:rsidRDefault="00467957" w:rsidP="00467957">
      <w:pPr>
        <w:pStyle w:val="ListParagraph"/>
        <w:tabs>
          <w:tab w:val="right" w:leader="dot" w:pos="9360"/>
        </w:tabs>
        <w:spacing w:after="120" w:line="240" w:lineRule="auto"/>
        <w:ind w:left="1498"/>
        <w:contextualSpacing w:val="0"/>
        <w:rPr>
          <w:rFonts w:eastAsia="Calibri" w:cs="Times New Roman"/>
          <w:i/>
        </w:rPr>
      </w:pPr>
      <w:r>
        <w:rPr>
          <w:i/>
        </w:rPr>
        <w:t xml:space="preserve">Status/Recommendation:  </w:t>
      </w:r>
      <w:r w:rsidR="002550BE">
        <w:rPr>
          <w:rFonts w:eastAsia="Calibri" w:cs="Times New Roman"/>
          <w:i/>
        </w:rPr>
        <w:t>An LGAC Facebook page was created and has been populated with information as time allows.</w:t>
      </w:r>
      <w:r w:rsidR="00E203FC">
        <w:rPr>
          <w:rFonts w:eastAsia="Calibri" w:cs="Times New Roman"/>
          <w:i/>
        </w:rPr>
        <w:t xml:space="preserve">  </w:t>
      </w:r>
    </w:p>
    <w:p w:rsidR="00E203FC" w:rsidRPr="002550BE" w:rsidRDefault="00E203FC" w:rsidP="00E203FC">
      <w:pPr>
        <w:pStyle w:val="ListParagraph"/>
        <w:tabs>
          <w:tab w:val="right" w:leader="dot" w:pos="9360"/>
        </w:tabs>
        <w:spacing w:after="120" w:line="240" w:lineRule="auto"/>
        <w:ind w:left="2160"/>
        <w:contextualSpacing w:val="0"/>
        <w:rPr>
          <w:i/>
        </w:rPr>
      </w:pPr>
      <w:r>
        <w:rPr>
          <w:i/>
        </w:rPr>
        <w:t>Comments/Discussion:  Look at Chesapeakebay.net and assess whether it is meeting our goals.  If not, how can it</w:t>
      </w:r>
      <w:r w:rsidR="00EA2545">
        <w:rPr>
          <w:i/>
        </w:rPr>
        <w:t xml:space="preserve"> be adapted/enhanced?</w:t>
      </w:r>
      <w:r>
        <w:rPr>
          <w:i/>
        </w:rPr>
        <w:t xml:space="preserve"> </w:t>
      </w:r>
    </w:p>
    <w:p w:rsidR="00702C53" w:rsidRPr="00C94454" w:rsidRDefault="00702C53" w:rsidP="00467957">
      <w:pPr>
        <w:pStyle w:val="ListParagraph"/>
        <w:numPr>
          <w:ilvl w:val="0"/>
          <w:numId w:val="1"/>
        </w:numPr>
        <w:tabs>
          <w:tab w:val="right" w:leader="dot" w:pos="9360"/>
        </w:tabs>
        <w:spacing w:after="120" w:line="240" w:lineRule="auto"/>
        <w:ind w:left="1498"/>
        <w:contextualSpacing w:val="0"/>
      </w:pPr>
      <w:r w:rsidRPr="00C67715">
        <w:rPr>
          <w:rFonts w:eastAsia="Calibri" w:cs="Times New Roman"/>
        </w:rPr>
        <w:t>Provide assignments and talking points for LGAC members following each meeting and prepare a generic press release that can be customized by members for local media follow-up.</w:t>
      </w:r>
      <w:r>
        <w:rPr>
          <w:rFonts w:eastAsia="Calibri" w:cs="Times New Roman"/>
        </w:rPr>
        <w:t xml:space="preserve"> (3.b)</w:t>
      </w:r>
    </w:p>
    <w:p w:rsidR="00C94454" w:rsidRPr="00C94454" w:rsidRDefault="00C94454" w:rsidP="00C94454">
      <w:pPr>
        <w:tabs>
          <w:tab w:val="right" w:leader="dot" w:pos="9360"/>
        </w:tabs>
        <w:spacing w:after="120" w:line="240" w:lineRule="auto"/>
        <w:ind w:left="1440"/>
        <w:rPr>
          <w:i/>
        </w:rPr>
      </w:pPr>
      <w:r w:rsidRPr="00C94454">
        <w:rPr>
          <w:i/>
        </w:rPr>
        <w:t>Comments/Discussion</w:t>
      </w:r>
      <w:r>
        <w:rPr>
          <w:i/>
        </w:rPr>
        <w:t xml:space="preserve">:  Continue to pursue discussion with media.  </w:t>
      </w:r>
    </w:p>
    <w:p w:rsidR="00467957" w:rsidRDefault="00467957" w:rsidP="003D37C7">
      <w:pPr>
        <w:pStyle w:val="ListParagraph"/>
        <w:numPr>
          <w:ilvl w:val="0"/>
          <w:numId w:val="2"/>
        </w:numPr>
        <w:tabs>
          <w:tab w:val="right" w:leader="dot" w:pos="9360"/>
        </w:tabs>
      </w:pPr>
      <w:r>
        <w:t>Consideration of Additional Assignments</w:t>
      </w:r>
    </w:p>
    <w:p w:rsidR="003B4AC5" w:rsidRDefault="00EA223E" w:rsidP="00467957">
      <w:pPr>
        <w:pStyle w:val="ListParagraph"/>
        <w:tabs>
          <w:tab w:val="right" w:leader="dot" w:pos="9360"/>
        </w:tabs>
        <w:ind w:left="360"/>
      </w:pPr>
      <w:r>
        <w:t xml:space="preserve">Addressed the question of whether </w:t>
      </w:r>
      <w:r w:rsidR="00702C53">
        <w:t xml:space="preserve">the Committee </w:t>
      </w:r>
      <w:r>
        <w:t xml:space="preserve">is </w:t>
      </w:r>
      <w:r w:rsidR="00702C53">
        <w:t xml:space="preserve">prepared to accept additional charges, e.g. reviewing materials from CBP and providing feedback on content and method of delivery? </w:t>
      </w:r>
      <w:r w:rsidR="00467957">
        <w:t xml:space="preserve"> </w:t>
      </w:r>
    </w:p>
    <w:p w:rsidR="00EA223E" w:rsidRDefault="00C94454" w:rsidP="00C94454">
      <w:pPr>
        <w:tabs>
          <w:tab w:val="right" w:leader="dot" w:pos="9360"/>
        </w:tabs>
        <w:ind w:left="360"/>
        <w:rPr>
          <w:i/>
        </w:rPr>
      </w:pPr>
      <w:r>
        <w:rPr>
          <w:i/>
        </w:rPr>
        <w:t xml:space="preserve">Comments/Discussion:  This committee isn’t able to take this on.  </w:t>
      </w:r>
    </w:p>
    <w:p w:rsidR="00C94454" w:rsidRPr="00EA223E" w:rsidRDefault="009E267A" w:rsidP="00C94454">
      <w:pPr>
        <w:tabs>
          <w:tab w:val="right" w:leader="dot" w:pos="9360"/>
        </w:tabs>
        <w:ind w:left="360"/>
        <w:rPr>
          <w:b/>
          <w:i/>
        </w:rPr>
      </w:pPr>
      <w:r w:rsidRPr="00EA223E">
        <w:rPr>
          <w:b/>
          <w:i/>
        </w:rPr>
        <w:t xml:space="preserve">Mary will do work to prepare for discussion at LGAC meeting.  </w:t>
      </w:r>
    </w:p>
    <w:p w:rsidR="00702C53" w:rsidRDefault="003B4AC5" w:rsidP="003B4AC5">
      <w:pPr>
        <w:pStyle w:val="ListParagraph"/>
        <w:numPr>
          <w:ilvl w:val="0"/>
          <w:numId w:val="2"/>
        </w:numPr>
        <w:tabs>
          <w:tab w:val="right" w:leader="dot" w:pos="9360"/>
        </w:tabs>
      </w:pPr>
      <w:r>
        <w:t>Other Business</w:t>
      </w:r>
    </w:p>
    <w:p w:rsidR="00702C53" w:rsidRPr="00C94454" w:rsidRDefault="00F978A2" w:rsidP="00C94454">
      <w:pPr>
        <w:tabs>
          <w:tab w:val="right" w:leader="dot" w:pos="9360"/>
        </w:tabs>
        <w:ind w:left="360"/>
        <w:rPr>
          <w:i/>
        </w:rPr>
      </w:pPr>
      <w:r>
        <w:rPr>
          <w:i/>
        </w:rPr>
        <w:t xml:space="preserve">Discussed LGAC meeting schedule.  Members would prefer not to have to travel two nights.  Will discuss with full committee.  </w:t>
      </w:r>
    </w:p>
    <w:p w:rsidR="00A56E65" w:rsidRDefault="00A56E65">
      <w:pPr>
        <w:rPr>
          <w:b/>
        </w:rPr>
      </w:pPr>
      <w:r>
        <w:rPr>
          <w:b/>
        </w:rPr>
        <w:br w:type="page"/>
      </w:r>
    </w:p>
    <w:p w:rsidR="00EA223E" w:rsidRPr="004D6814" w:rsidRDefault="00EA223E" w:rsidP="00702C53">
      <w:pPr>
        <w:tabs>
          <w:tab w:val="right" w:leader="dot" w:pos="9360"/>
        </w:tabs>
        <w:rPr>
          <w:b/>
        </w:rPr>
      </w:pPr>
      <w:r w:rsidRPr="004D6814">
        <w:rPr>
          <w:b/>
        </w:rPr>
        <w:lastRenderedPageBreak/>
        <w:t>Follow-up Tasks Gattis</w:t>
      </w:r>
    </w:p>
    <w:p w:rsidR="00EA223E" w:rsidRDefault="00EA223E" w:rsidP="00EA223E">
      <w:pPr>
        <w:pStyle w:val="ListParagraph"/>
        <w:numPr>
          <w:ilvl w:val="0"/>
          <w:numId w:val="4"/>
        </w:numPr>
        <w:tabs>
          <w:tab w:val="right" w:leader="dot" w:pos="9360"/>
        </w:tabs>
      </w:pPr>
      <w:r>
        <w:t>Create talking points and presentation for LGAC members to use at meetings, roundtables, etc.</w:t>
      </w:r>
    </w:p>
    <w:p w:rsidR="00EA223E" w:rsidRDefault="00EA223E" w:rsidP="00EA223E">
      <w:pPr>
        <w:pStyle w:val="ListParagraph"/>
        <w:numPr>
          <w:ilvl w:val="0"/>
          <w:numId w:val="4"/>
        </w:numPr>
        <w:tabs>
          <w:tab w:val="right" w:leader="dot" w:pos="9360"/>
        </w:tabs>
      </w:pPr>
      <w:r>
        <w:t xml:space="preserve">Contact municipal associations to schedule roundtables and/or panel presentations about Bay Agreement. </w:t>
      </w:r>
    </w:p>
    <w:p w:rsidR="00EA223E" w:rsidRDefault="00EA223E" w:rsidP="00EA223E">
      <w:pPr>
        <w:pStyle w:val="ListParagraph"/>
        <w:numPr>
          <w:ilvl w:val="0"/>
          <w:numId w:val="4"/>
        </w:numPr>
        <w:tabs>
          <w:tab w:val="right" w:leader="dot" w:pos="9360"/>
        </w:tabs>
      </w:pPr>
      <w:r>
        <w:t>Work with Kelly on having an article by Noll inserted in MML program.</w:t>
      </w:r>
    </w:p>
    <w:p w:rsidR="004D6814" w:rsidRDefault="00EA223E" w:rsidP="00EA223E">
      <w:pPr>
        <w:pStyle w:val="ListParagraph"/>
        <w:numPr>
          <w:ilvl w:val="0"/>
          <w:numId w:val="4"/>
        </w:numPr>
        <w:tabs>
          <w:tab w:val="right" w:leader="dot" w:pos="9360"/>
        </w:tabs>
      </w:pPr>
      <w:r>
        <w:t xml:space="preserve">Pursue discussions </w:t>
      </w:r>
      <w:r w:rsidR="004D6814">
        <w:t xml:space="preserve">about increasing media coverage </w:t>
      </w:r>
      <w:r>
        <w:t xml:space="preserve">with Michael Goldberg </w:t>
      </w:r>
      <w:r w:rsidR="004D6814">
        <w:t xml:space="preserve">of Action Media. </w:t>
      </w:r>
    </w:p>
    <w:p w:rsidR="00EA223E" w:rsidRDefault="004D6814" w:rsidP="00EA223E">
      <w:pPr>
        <w:pStyle w:val="ListParagraph"/>
        <w:numPr>
          <w:ilvl w:val="0"/>
          <w:numId w:val="4"/>
        </w:numPr>
        <w:tabs>
          <w:tab w:val="right" w:leader="dot" w:pos="9360"/>
        </w:tabs>
      </w:pPr>
      <w:r>
        <w:t xml:space="preserve">Prepare for Indicators discussion at June meeting.   </w:t>
      </w:r>
    </w:p>
    <w:p w:rsidR="00EA223E" w:rsidRPr="004D6814" w:rsidRDefault="00EA223E" w:rsidP="00EA223E">
      <w:pPr>
        <w:tabs>
          <w:tab w:val="right" w:leader="dot" w:pos="9360"/>
        </w:tabs>
        <w:rPr>
          <w:b/>
        </w:rPr>
      </w:pPr>
      <w:r w:rsidRPr="004D6814">
        <w:rPr>
          <w:b/>
        </w:rPr>
        <w:t>Foll</w:t>
      </w:r>
      <w:r w:rsidR="004D6814" w:rsidRPr="004D6814">
        <w:rPr>
          <w:b/>
        </w:rPr>
        <w:t>o</w:t>
      </w:r>
      <w:r w:rsidRPr="004D6814">
        <w:rPr>
          <w:b/>
        </w:rPr>
        <w:t>w-up Tasks LGAC Communications Committee Members</w:t>
      </w:r>
    </w:p>
    <w:p w:rsidR="00EA223E" w:rsidRPr="004D6814" w:rsidRDefault="004D6814" w:rsidP="00EA223E">
      <w:pPr>
        <w:pStyle w:val="ListParagraph"/>
        <w:numPr>
          <w:ilvl w:val="0"/>
          <w:numId w:val="5"/>
        </w:numPr>
        <w:tabs>
          <w:tab w:val="right" w:leader="dot" w:pos="9360"/>
        </w:tabs>
        <w:spacing w:after="120" w:line="240" w:lineRule="auto"/>
        <w:rPr>
          <w:rFonts w:eastAsia="Calibri" w:cs="Times New Roman"/>
        </w:rPr>
      </w:pPr>
      <w:r>
        <w:rPr>
          <w:rFonts w:eastAsia="Calibri" w:cs="Times New Roman"/>
        </w:rPr>
        <w:t>R</w:t>
      </w:r>
      <w:r w:rsidR="00EA223E" w:rsidRPr="004D6814">
        <w:rPr>
          <w:rFonts w:eastAsia="Calibri" w:cs="Times New Roman"/>
        </w:rPr>
        <w:t xml:space="preserve">eview </w:t>
      </w:r>
      <w:hyperlink r:id="rId8" w:history="1">
        <w:r w:rsidR="00EA223E" w:rsidRPr="004D6814">
          <w:rPr>
            <w:rStyle w:val="Hyperlink"/>
            <w:rFonts w:eastAsia="Calibri" w:cs="Times New Roman"/>
          </w:rPr>
          <w:t>Chesapeakebay.net</w:t>
        </w:r>
      </w:hyperlink>
      <w:r w:rsidRPr="004D6814">
        <w:t xml:space="preserve"> and assess</w:t>
      </w:r>
      <w:r>
        <w:t xml:space="preserve"> whether it is meeting our goal of reaching local governments with things like success stories</w:t>
      </w:r>
      <w:r w:rsidRPr="004D6814">
        <w:t xml:space="preserve">.  </w:t>
      </w:r>
      <w:r>
        <w:t xml:space="preserve">Can it </w:t>
      </w:r>
      <w:r w:rsidRPr="004D6814">
        <w:t>be adapted/enhanced</w:t>
      </w:r>
      <w:r>
        <w:t>?</w:t>
      </w:r>
      <w:r w:rsidR="00EA223E" w:rsidRPr="004D6814">
        <w:rPr>
          <w:rFonts w:eastAsia="Calibri" w:cs="Times New Roman"/>
        </w:rPr>
        <w:t xml:space="preserve"> </w:t>
      </w:r>
    </w:p>
    <w:p w:rsidR="00EA223E" w:rsidRDefault="00EA223E" w:rsidP="00702C53">
      <w:pPr>
        <w:tabs>
          <w:tab w:val="right" w:leader="dot" w:pos="9360"/>
        </w:tabs>
      </w:pPr>
      <w:bookmarkStart w:id="0" w:name="_GoBack"/>
      <w:bookmarkEnd w:id="0"/>
    </w:p>
    <w:sectPr w:rsidR="00EA22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06" w:rsidRDefault="00960906" w:rsidP="007E6F05">
      <w:pPr>
        <w:spacing w:after="0" w:line="240" w:lineRule="auto"/>
      </w:pPr>
      <w:r>
        <w:separator/>
      </w:r>
    </w:p>
  </w:endnote>
  <w:endnote w:type="continuationSeparator" w:id="0">
    <w:p w:rsidR="00960906" w:rsidRDefault="00960906" w:rsidP="007E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altName w:val="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06" w:rsidRDefault="00960906" w:rsidP="007E6F05">
      <w:pPr>
        <w:spacing w:after="0" w:line="240" w:lineRule="auto"/>
      </w:pPr>
      <w:r>
        <w:separator/>
      </w:r>
    </w:p>
  </w:footnote>
  <w:footnote w:type="continuationSeparator" w:id="0">
    <w:p w:rsidR="00960906" w:rsidRDefault="00960906" w:rsidP="007E6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1692"/>
    <w:multiLevelType w:val="hybridMultilevel"/>
    <w:tmpl w:val="0BBC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C201B"/>
    <w:multiLevelType w:val="hybridMultilevel"/>
    <w:tmpl w:val="DF426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6D3"/>
    <w:multiLevelType w:val="hybridMultilevel"/>
    <w:tmpl w:val="9990D1BA"/>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nsid w:val="538A1AA6"/>
    <w:multiLevelType w:val="hybridMultilevel"/>
    <w:tmpl w:val="9990D1BA"/>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nsid w:val="79C83CD5"/>
    <w:multiLevelType w:val="hybridMultilevel"/>
    <w:tmpl w:val="E1121BD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FC"/>
    <w:rsid w:val="00031029"/>
    <w:rsid w:val="000348A5"/>
    <w:rsid w:val="00037564"/>
    <w:rsid w:val="00040A3F"/>
    <w:rsid w:val="00041381"/>
    <w:rsid w:val="00052CB3"/>
    <w:rsid w:val="0008009A"/>
    <w:rsid w:val="00084DAA"/>
    <w:rsid w:val="00094050"/>
    <w:rsid w:val="000A6FD4"/>
    <w:rsid w:val="000C51F4"/>
    <w:rsid w:val="000E44E5"/>
    <w:rsid w:val="000E637C"/>
    <w:rsid w:val="000E645E"/>
    <w:rsid w:val="000F104C"/>
    <w:rsid w:val="000F181B"/>
    <w:rsid w:val="000F417A"/>
    <w:rsid w:val="000F68BF"/>
    <w:rsid w:val="00103A0D"/>
    <w:rsid w:val="00105EFA"/>
    <w:rsid w:val="001144B1"/>
    <w:rsid w:val="00125736"/>
    <w:rsid w:val="001428B7"/>
    <w:rsid w:val="001459DA"/>
    <w:rsid w:val="001658F4"/>
    <w:rsid w:val="0016712D"/>
    <w:rsid w:val="00176C56"/>
    <w:rsid w:val="00177157"/>
    <w:rsid w:val="00186F88"/>
    <w:rsid w:val="001926A5"/>
    <w:rsid w:val="00192722"/>
    <w:rsid w:val="00193EA1"/>
    <w:rsid w:val="001A190A"/>
    <w:rsid w:val="001A4061"/>
    <w:rsid w:val="001A67CC"/>
    <w:rsid w:val="001B582A"/>
    <w:rsid w:val="001C56F4"/>
    <w:rsid w:val="001C5AB8"/>
    <w:rsid w:val="001D08C2"/>
    <w:rsid w:val="001D0EC3"/>
    <w:rsid w:val="001D3AC7"/>
    <w:rsid w:val="001D7D2A"/>
    <w:rsid w:val="001F1EC4"/>
    <w:rsid w:val="002102BF"/>
    <w:rsid w:val="00215263"/>
    <w:rsid w:val="00217F99"/>
    <w:rsid w:val="00225390"/>
    <w:rsid w:val="00234553"/>
    <w:rsid w:val="0023614F"/>
    <w:rsid w:val="0024783A"/>
    <w:rsid w:val="00251252"/>
    <w:rsid w:val="00252B50"/>
    <w:rsid w:val="002550BE"/>
    <w:rsid w:val="00257E05"/>
    <w:rsid w:val="00267203"/>
    <w:rsid w:val="00270FDF"/>
    <w:rsid w:val="00282DC4"/>
    <w:rsid w:val="0028413C"/>
    <w:rsid w:val="00285C40"/>
    <w:rsid w:val="00286528"/>
    <w:rsid w:val="00287594"/>
    <w:rsid w:val="0029076B"/>
    <w:rsid w:val="002970CB"/>
    <w:rsid w:val="002A280C"/>
    <w:rsid w:val="002A5230"/>
    <w:rsid w:val="002B0AB8"/>
    <w:rsid w:val="002B26D2"/>
    <w:rsid w:val="002B78A0"/>
    <w:rsid w:val="002C15EA"/>
    <w:rsid w:val="002C74DF"/>
    <w:rsid w:val="002D3AA0"/>
    <w:rsid w:val="002D69C1"/>
    <w:rsid w:val="002E12D4"/>
    <w:rsid w:val="002E1A28"/>
    <w:rsid w:val="002E3B24"/>
    <w:rsid w:val="002E4FB7"/>
    <w:rsid w:val="002F31C2"/>
    <w:rsid w:val="002F3DF6"/>
    <w:rsid w:val="00302833"/>
    <w:rsid w:val="003070EF"/>
    <w:rsid w:val="003159BB"/>
    <w:rsid w:val="003227A8"/>
    <w:rsid w:val="0032798C"/>
    <w:rsid w:val="00331B79"/>
    <w:rsid w:val="00332B45"/>
    <w:rsid w:val="00334D96"/>
    <w:rsid w:val="003513D6"/>
    <w:rsid w:val="0035673F"/>
    <w:rsid w:val="00364552"/>
    <w:rsid w:val="00366525"/>
    <w:rsid w:val="00377877"/>
    <w:rsid w:val="00377D6A"/>
    <w:rsid w:val="00385F59"/>
    <w:rsid w:val="00392FA3"/>
    <w:rsid w:val="00394BB0"/>
    <w:rsid w:val="003A3FA7"/>
    <w:rsid w:val="003A691B"/>
    <w:rsid w:val="003B00C8"/>
    <w:rsid w:val="003B136B"/>
    <w:rsid w:val="003B4AC5"/>
    <w:rsid w:val="003B5A13"/>
    <w:rsid w:val="003B5EA1"/>
    <w:rsid w:val="003D37C7"/>
    <w:rsid w:val="003D69B4"/>
    <w:rsid w:val="003E08F5"/>
    <w:rsid w:val="003E4D60"/>
    <w:rsid w:val="003F0CBA"/>
    <w:rsid w:val="003F4C4A"/>
    <w:rsid w:val="003F5FC2"/>
    <w:rsid w:val="003F7A81"/>
    <w:rsid w:val="00403752"/>
    <w:rsid w:val="0042606B"/>
    <w:rsid w:val="004302B0"/>
    <w:rsid w:val="004400AE"/>
    <w:rsid w:val="00455BCF"/>
    <w:rsid w:val="00467957"/>
    <w:rsid w:val="00477264"/>
    <w:rsid w:val="00483F3B"/>
    <w:rsid w:val="004928A9"/>
    <w:rsid w:val="00492D59"/>
    <w:rsid w:val="00493F7E"/>
    <w:rsid w:val="004B4BE8"/>
    <w:rsid w:val="004C09C4"/>
    <w:rsid w:val="004D6814"/>
    <w:rsid w:val="004D6B6B"/>
    <w:rsid w:val="004E47A1"/>
    <w:rsid w:val="004F10FE"/>
    <w:rsid w:val="005229B4"/>
    <w:rsid w:val="0052798B"/>
    <w:rsid w:val="00531802"/>
    <w:rsid w:val="005660F3"/>
    <w:rsid w:val="0057032C"/>
    <w:rsid w:val="005750A2"/>
    <w:rsid w:val="005915D6"/>
    <w:rsid w:val="00593625"/>
    <w:rsid w:val="005948F9"/>
    <w:rsid w:val="005A1705"/>
    <w:rsid w:val="005A5A37"/>
    <w:rsid w:val="005A7586"/>
    <w:rsid w:val="005A7781"/>
    <w:rsid w:val="005B4ADF"/>
    <w:rsid w:val="005B6625"/>
    <w:rsid w:val="005B78E0"/>
    <w:rsid w:val="005D038E"/>
    <w:rsid w:val="005D16D9"/>
    <w:rsid w:val="005E7BAE"/>
    <w:rsid w:val="005F4EC4"/>
    <w:rsid w:val="00606181"/>
    <w:rsid w:val="00607C8B"/>
    <w:rsid w:val="006215AE"/>
    <w:rsid w:val="00621DEA"/>
    <w:rsid w:val="00627918"/>
    <w:rsid w:val="0063197A"/>
    <w:rsid w:val="00643883"/>
    <w:rsid w:val="00645675"/>
    <w:rsid w:val="006465AF"/>
    <w:rsid w:val="0064780E"/>
    <w:rsid w:val="00647C34"/>
    <w:rsid w:val="00666A74"/>
    <w:rsid w:val="006762A4"/>
    <w:rsid w:val="00681978"/>
    <w:rsid w:val="006B2B5A"/>
    <w:rsid w:val="006D4771"/>
    <w:rsid w:val="006E0D08"/>
    <w:rsid w:val="006E6B61"/>
    <w:rsid w:val="00702C53"/>
    <w:rsid w:val="00722CAC"/>
    <w:rsid w:val="00723B97"/>
    <w:rsid w:val="007463D3"/>
    <w:rsid w:val="00752591"/>
    <w:rsid w:val="007533EC"/>
    <w:rsid w:val="00754CF8"/>
    <w:rsid w:val="0075631B"/>
    <w:rsid w:val="00756684"/>
    <w:rsid w:val="00760511"/>
    <w:rsid w:val="00760B3A"/>
    <w:rsid w:val="00763E2E"/>
    <w:rsid w:val="00766218"/>
    <w:rsid w:val="007674A0"/>
    <w:rsid w:val="00770460"/>
    <w:rsid w:val="007704C1"/>
    <w:rsid w:val="007B45D4"/>
    <w:rsid w:val="007C4B39"/>
    <w:rsid w:val="007D358D"/>
    <w:rsid w:val="007E56D3"/>
    <w:rsid w:val="007E6F05"/>
    <w:rsid w:val="00803479"/>
    <w:rsid w:val="0080710D"/>
    <w:rsid w:val="00810A5E"/>
    <w:rsid w:val="0081116B"/>
    <w:rsid w:val="00812C23"/>
    <w:rsid w:val="00835284"/>
    <w:rsid w:val="008357C3"/>
    <w:rsid w:val="00835999"/>
    <w:rsid w:val="008359C1"/>
    <w:rsid w:val="00835A89"/>
    <w:rsid w:val="00844A00"/>
    <w:rsid w:val="00847421"/>
    <w:rsid w:val="00861782"/>
    <w:rsid w:val="008700C8"/>
    <w:rsid w:val="00877B65"/>
    <w:rsid w:val="008836CC"/>
    <w:rsid w:val="008A196F"/>
    <w:rsid w:val="008A1C3F"/>
    <w:rsid w:val="008A25DD"/>
    <w:rsid w:val="008B4092"/>
    <w:rsid w:val="008B502B"/>
    <w:rsid w:val="008C5263"/>
    <w:rsid w:val="008D1BA1"/>
    <w:rsid w:val="008D4A29"/>
    <w:rsid w:val="008D7F26"/>
    <w:rsid w:val="008F212F"/>
    <w:rsid w:val="00901B44"/>
    <w:rsid w:val="00914E6D"/>
    <w:rsid w:val="009412ED"/>
    <w:rsid w:val="00944584"/>
    <w:rsid w:val="00952D0E"/>
    <w:rsid w:val="00960906"/>
    <w:rsid w:val="009740B8"/>
    <w:rsid w:val="0098240C"/>
    <w:rsid w:val="00986153"/>
    <w:rsid w:val="009956B2"/>
    <w:rsid w:val="00995ABC"/>
    <w:rsid w:val="009A4BC5"/>
    <w:rsid w:val="009A7318"/>
    <w:rsid w:val="009A74EE"/>
    <w:rsid w:val="009B4202"/>
    <w:rsid w:val="009C068A"/>
    <w:rsid w:val="009C3148"/>
    <w:rsid w:val="009D6839"/>
    <w:rsid w:val="009D72CC"/>
    <w:rsid w:val="009E267A"/>
    <w:rsid w:val="009E3DB1"/>
    <w:rsid w:val="009F2876"/>
    <w:rsid w:val="009F287A"/>
    <w:rsid w:val="009F3746"/>
    <w:rsid w:val="00A018CB"/>
    <w:rsid w:val="00A06EB0"/>
    <w:rsid w:val="00A100C0"/>
    <w:rsid w:val="00A10CC1"/>
    <w:rsid w:val="00A13E1A"/>
    <w:rsid w:val="00A1403E"/>
    <w:rsid w:val="00A17536"/>
    <w:rsid w:val="00A17ABE"/>
    <w:rsid w:val="00A230C2"/>
    <w:rsid w:val="00A235EA"/>
    <w:rsid w:val="00A5161C"/>
    <w:rsid w:val="00A563A9"/>
    <w:rsid w:val="00A56E65"/>
    <w:rsid w:val="00A64085"/>
    <w:rsid w:val="00A8094A"/>
    <w:rsid w:val="00A87860"/>
    <w:rsid w:val="00A9142C"/>
    <w:rsid w:val="00A91CC7"/>
    <w:rsid w:val="00A941FC"/>
    <w:rsid w:val="00AA2040"/>
    <w:rsid w:val="00AB0B9B"/>
    <w:rsid w:val="00AB697C"/>
    <w:rsid w:val="00AD0C72"/>
    <w:rsid w:val="00AD3DC6"/>
    <w:rsid w:val="00AD45B2"/>
    <w:rsid w:val="00AD62BC"/>
    <w:rsid w:val="00AE1CC1"/>
    <w:rsid w:val="00AE3CF8"/>
    <w:rsid w:val="00AF4CE0"/>
    <w:rsid w:val="00AF4F82"/>
    <w:rsid w:val="00B07A17"/>
    <w:rsid w:val="00B15E22"/>
    <w:rsid w:val="00B22F10"/>
    <w:rsid w:val="00B23E67"/>
    <w:rsid w:val="00B316F3"/>
    <w:rsid w:val="00B31F7C"/>
    <w:rsid w:val="00B32723"/>
    <w:rsid w:val="00B428E1"/>
    <w:rsid w:val="00B558F9"/>
    <w:rsid w:val="00B623D3"/>
    <w:rsid w:val="00B66420"/>
    <w:rsid w:val="00B70C9D"/>
    <w:rsid w:val="00B72D5F"/>
    <w:rsid w:val="00B73D1F"/>
    <w:rsid w:val="00B752EC"/>
    <w:rsid w:val="00B81A0D"/>
    <w:rsid w:val="00B86B85"/>
    <w:rsid w:val="00B9076E"/>
    <w:rsid w:val="00B949EE"/>
    <w:rsid w:val="00BA405F"/>
    <w:rsid w:val="00BB1ACF"/>
    <w:rsid w:val="00BC502B"/>
    <w:rsid w:val="00BC6270"/>
    <w:rsid w:val="00BD01C7"/>
    <w:rsid w:val="00BF1B68"/>
    <w:rsid w:val="00BF2012"/>
    <w:rsid w:val="00BF222C"/>
    <w:rsid w:val="00BF3F1A"/>
    <w:rsid w:val="00BF4891"/>
    <w:rsid w:val="00C0609D"/>
    <w:rsid w:val="00C11A60"/>
    <w:rsid w:val="00C12661"/>
    <w:rsid w:val="00C34B9C"/>
    <w:rsid w:val="00C35357"/>
    <w:rsid w:val="00C504F9"/>
    <w:rsid w:val="00C5274B"/>
    <w:rsid w:val="00C54DB9"/>
    <w:rsid w:val="00C567E2"/>
    <w:rsid w:val="00C64E26"/>
    <w:rsid w:val="00C67AAB"/>
    <w:rsid w:val="00C75FC9"/>
    <w:rsid w:val="00C81602"/>
    <w:rsid w:val="00C86EF9"/>
    <w:rsid w:val="00C94454"/>
    <w:rsid w:val="00CA5BA2"/>
    <w:rsid w:val="00CA65E5"/>
    <w:rsid w:val="00CB087F"/>
    <w:rsid w:val="00CB3BBC"/>
    <w:rsid w:val="00CB6E77"/>
    <w:rsid w:val="00CB7030"/>
    <w:rsid w:val="00CD15E1"/>
    <w:rsid w:val="00CD7E93"/>
    <w:rsid w:val="00CE245C"/>
    <w:rsid w:val="00CE4BA0"/>
    <w:rsid w:val="00CF25EE"/>
    <w:rsid w:val="00D020FC"/>
    <w:rsid w:val="00D0521F"/>
    <w:rsid w:val="00D10761"/>
    <w:rsid w:val="00D1216F"/>
    <w:rsid w:val="00D200AE"/>
    <w:rsid w:val="00D2120D"/>
    <w:rsid w:val="00D22495"/>
    <w:rsid w:val="00D36028"/>
    <w:rsid w:val="00D45F91"/>
    <w:rsid w:val="00D556AC"/>
    <w:rsid w:val="00D71788"/>
    <w:rsid w:val="00D95400"/>
    <w:rsid w:val="00DA2B02"/>
    <w:rsid w:val="00DA4A9F"/>
    <w:rsid w:val="00DA5133"/>
    <w:rsid w:val="00DA7C56"/>
    <w:rsid w:val="00DB6A61"/>
    <w:rsid w:val="00DC3C66"/>
    <w:rsid w:val="00DC586F"/>
    <w:rsid w:val="00DD116B"/>
    <w:rsid w:val="00DD7D36"/>
    <w:rsid w:val="00DE4AA7"/>
    <w:rsid w:val="00DF7542"/>
    <w:rsid w:val="00E04C23"/>
    <w:rsid w:val="00E1412C"/>
    <w:rsid w:val="00E156CE"/>
    <w:rsid w:val="00E203FC"/>
    <w:rsid w:val="00E269FD"/>
    <w:rsid w:val="00E43002"/>
    <w:rsid w:val="00E44A99"/>
    <w:rsid w:val="00E44BDF"/>
    <w:rsid w:val="00E45354"/>
    <w:rsid w:val="00E52949"/>
    <w:rsid w:val="00E532ED"/>
    <w:rsid w:val="00E5380D"/>
    <w:rsid w:val="00E572D7"/>
    <w:rsid w:val="00E60C2F"/>
    <w:rsid w:val="00E749D0"/>
    <w:rsid w:val="00E7604C"/>
    <w:rsid w:val="00E83328"/>
    <w:rsid w:val="00E97C55"/>
    <w:rsid w:val="00EA223E"/>
    <w:rsid w:val="00EA2545"/>
    <w:rsid w:val="00EA5524"/>
    <w:rsid w:val="00EB2DD2"/>
    <w:rsid w:val="00EB2E3D"/>
    <w:rsid w:val="00EB31F8"/>
    <w:rsid w:val="00EC00ED"/>
    <w:rsid w:val="00ED0E05"/>
    <w:rsid w:val="00ED4E39"/>
    <w:rsid w:val="00ED74C3"/>
    <w:rsid w:val="00EE1FB3"/>
    <w:rsid w:val="00EF0609"/>
    <w:rsid w:val="00EF45BE"/>
    <w:rsid w:val="00F0483B"/>
    <w:rsid w:val="00F125F1"/>
    <w:rsid w:val="00F31F71"/>
    <w:rsid w:val="00F37151"/>
    <w:rsid w:val="00F449B7"/>
    <w:rsid w:val="00F44AF8"/>
    <w:rsid w:val="00F55067"/>
    <w:rsid w:val="00F55B33"/>
    <w:rsid w:val="00F705E1"/>
    <w:rsid w:val="00F87692"/>
    <w:rsid w:val="00F978A2"/>
    <w:rsid w:val="00FB6EAD"/>
    <w:rsid w:val="00FC4185"/>
    <w:rsid w:val="00FC5DCE"/>
    <w:rsid w:val="00FC7337"/>
    <w:rsid w:val="00FD1012"/>
    <w:rsid w:val="00FD11B9"/>
    <w:rsid w:val="00FE505F"/>
    <w:rsid w:val="00FF2118"/>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AA994-B7BD-424D-B7ED-9AC7B06D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0FC"/>
    <w:pPr>
      <w:ind w:left="720"/>
      <w:contextualSpacing/>
    </w:pPr>
  </w:style>
  <w:style w:type="character" w:styleId="Hyperlink">
    <w:name w:val="Hyperlink"/>
    <w:basedOn w:val="DefaultParagraphFont"/>
    <w:uiPriority w:val="99"/>
    <w:unhideWhenUsed/>
    <w:rsid w:val="003B4AC5"/>
    <w:rPr>
      <w:color w:val="0563C1" w:themeColor="hyperlink"/>
      <w:u w:val="single"/>
    </w:rPr>
  </w:style>
  <w:style w:type="paragraph" w:styleId="Header">
    <w:name w:val="header"/>
    <w:basedOn w:val="Normal"/>
    <w:link w:val="HeaderChar"/>
    <w:uiPriority w:val="99"/>
    <w:unhideWhenUsed/>
    <w:rsid w:val="007E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F05"/>
  </w:style>
  <w:style w:type="paragraph" w:styleId="Footer">
    <w:name w:val="footer"/>
    <w:basedOn w:val="Normal"/>
    <w:link w:val="FooterChar"/>
    <w:uiPriority w:val="99"/>
    <w:unhideWhenUsed/>
    <w:rsid w:val="007E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05"/>
  </w:style>
  <w:style w:type="character" w:styleId="FollowedHyperlink">
    <w:name w:val="FollowedHyperlink"/>
    <w:basedOn w:val="DefaultParagraphFont"/>
    <w:uiPriority w:val="99"/>
    <w:semiHidden/>
    <w:unhideWhenUsed/>
    <w:rsid w:val="00EA2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 TargetMode="External"/><Relationship Id="rId3" Type="http://schemas.openxmlformats.org/officeDocument/2006/relationships/settings" Target="settings.xml"/><Relationship Id="rId7" Type="http://schemas.openxmlformats.org/officeDocument/2006/relationships/hyperlink" Target="http://www.chesapeakeba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mgattis</dc:creator>
  <cp:keywords/>
  <dc:description/>
  <cp:lastModifiedBy>mgattis</cp:lastModifiedBy>
  <cp:revision>4</cp:revision>
  <dcterms:created xsi:type="dcterms:W3CDTF">2014-05-09T16:30:00Z</dcterms:created>
  <dcterms:modified xsi:type="dcterms:W3CDTF">2014-05-20T17:29:00Z</dcterms:modified>
</cp:coreProperties>
</file>