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40476" w14:textId="77777777" w:rsidR="0095172C" w:rsidRPr="000468CB" w:rsidRDefault="0095172C" w:rsidP="0095172C">
      <w:pPr>
        <w:pStyle w:val="Title"/>
        <w:pBdr>
          <w:bottom w:val="single" w:sz="8" w:space="0" w:color="5B9BD5" w:themeColor="accent1"/>
        </w:pBdr>
        <w:spacing w:after="300"/>
        <w:rPr>
          <w:rFonts w:cs="Arial"/>
          <w:color w:val="003296"/>
        </w:rPr>
      </w:pPr>
      <w:r w:rsidRPr="000468CB">
        <w:rPr>
          <w:rFonts w:cs="Arial"/>
          <w:color w:val="003296"/>
        </w:rPr>
        <w:t>Workshop Summary</w:t>
      </w:r>
    </w:p>
    <w:p w14:paraId="7E0BDE95" w14:textId="14EC5674" w:rsidR="0095172C" w:rsidRDefault="00C9238D" w:rsidP="0052684C">
      <w:pPr>
        <w:tabs>
          <w:tab w:val="left" w:pos="3960"/>
        </w:tabs>
        <w:spacing w:after="0" w:line="240" w:lineRule="auto"/>
        <w:rPr>
          <w:rFonts w:cs="Arial"/>
          <w:i/>
          <w:sz w:val="28"/>
          <w:szCs w:val="28"/>
        </w:rPr>
      </w:pPr>
      <w:r w:rsidRPr="00C9238D">
        <w:rPr>
          <w:rFonts w:cs="Arial"/>
          <w:i/>
          <w:sz w:val="28"/>
          <w:szCs w:val="28"/>
        </w:rPr>
        <w:t>Climate Smart Habitat Restoration Workshop: SAV &amp; Tidal Wetlands/Black Duck</w:t>
      </w:r>
    </w:p>
    <w:p w14:paraId="49BD5171" w14:textId="77098BD1" w:rsidR="00C9238D" w:rsidRDefault="00C9238D" w:rsidP="00DC3CCC">
      <w:pPr>
        <w:tabs>
          <w:tab w:val="left" w:pos="3960"/>
          <w:tab w:val="left" w:pos="5940"/>
        </w:tabs>
        <w:spacing w:after="0" w:line="240" w:lineRule="auto"/>
        <w:rPr>
          <w:rFonts w:cs="Arial"/>
          <w:i/>
          <w:sz w:val="28"/>
          <w:szCs w:val="28"/>
        </w:rPr>
      </w:pPr>
      <w:r w:rsidRPr="00C9238D">
        <w:rPr>
          <w:rFonts w:cs="Arial"/>
          <w:i/>
          <w:sz w:val="28"/>
          <w:szCs w:val="28"/>
        </w:rPr>
        <w:t>A workshop in support of the CBT Project: Cross-Goal Climate Resiliency Analysis and Decision-Making Matrix and Implementation Methodology</w:t>
      </w:r>
    </w:p>
    <w:p w14:paraId="4445D147" w14:textId="77777777" w:rsidR="00C9238D" w:rsidRDefault="00C9238D" w:rsidP="0052684C">
      <w:pPr>
        <w:tabs>
          <w:tab w:val="left" w:pos="3960"/>
        </w:tabs>
        <w:spacing w:after="0" w:line="240" w:lineRule="auto"/>
        <w:rPr>
          <w:rFonts w:cs="Arial"/>
          <w:i/>
          <w:sz w:val="28"/>
          <w:szCs w:val="28"/>
        </w:rPr>
      </w:pPr>
    </w:p>
    <w:p w14:paraId="457A707A" w14:textId="51A65094" w:rsidR="00C9238D" w:rsidRDefault="00C9238D" w:rsidP="0052684C">
      <w:pPr>
        <w:tabs>
          <w:tab w:val="left" w:pos="3960"/>
        </w:tabs>
        <w:spacing w:after="0" w:line="240" w:lineRule="auto"/>
        <w:rPr>
          <w:rFonts w:cs="Arial"/>
          <w:i/>
          <w:sz w:val="28"/>
          <w:szCs w:val="28"/>
        </w:rPr>
      </w:pPr>
      <w:r>
        <w:rPr>
          <w:rFonts w:cs="Arial"/>
          <w:i/>
          <w:sz w:val="28"/>
          <w:szCs w:val="28"/>
        </w:rPr>
        <w:t>National Conservation Training Center</w:t>
      </w:r>
    </w:p>
    <w:p w14:paraId="15FE238B" w14:textId="746E29BC" w:rsidR="00C9238D" w:rsidRPr="00CD0451" w:rsidRDefault="00C9238D" w:rsidP="0052684C">
      <w:pPr>
        <w:tabs>
          <w:tab w:val="left" w:pos="3960"/>
        </w:tabs>
        <w:spacing w:after="0" w:line="240" w:lineRule="auto"/>
        <w:rPr>
          <w:rFonts w:cs="Arial"/>
          <w:i/>
          <w:sz w:val="28"/>
          <w:szCs w:val="28"/>
        </w:rPr>
      </w:pPr>
      <w:r>
        <w:rPr>
          <w:rFonts w:cs="Arial"/>
          <w:i/>
          <w:sz w:val="28"/>
          <w:szCs w:val="28"/>
        </w:rPr>
        <w:t>Shepherdstown, WV</w:t>
      </w:r>
    </w:p>
    <w:p w14:paraId="2866F16B" w14:textId="34A75A81" w:rsidR="0095172C" w:rsidRPr="00CD0451" w:rsidRDefault="00F70437" w:rsidP="005C0AC9">
      <w:pPr>
        <w:spacing w:after="0" w:line="240" w:lineRule="auto"/>
        <w:rPr>
          <w:rFonts w:cs="Arial"/>
          <w:i/>
          <w:sz w:val="28"/>
          <w:szCs w:val="28"/>
        </w:rPr>
      </w:pPr>
      <w:r>
        <w:rPr>
          <w:rFonts w:cs="Arial"/>
          <w:i/>
          <w:sz w:val="28"/>
          <w:szCs w:val="28"/>
        </w:rPr>
        <w:t>November 1</w:t>
      </w:r>
      <w:r w:rsidR="00F25C81">
        <w:rPr>
          <w:rFonts w:cs="Arial"/>
          <w:i/>
          <w:sz w:val="28"/>
          <w:szCs w:val="28"/>
        </w:rPr>
        <w:t>5</w:t>
      </w:r>
      <w:r>
        <w:rPr>
          <w:rFonts w:cs="Arial"/>
          <w:i/>
          <w:sz w:val="28"/>
          <w:szCs w:val="28"/>
        </w:rPr>
        <w:t>-1</w:t>
      </w:r>
      <w:r w:rsidR="00F25C81">
        <w:rPr>
          <w:rFonts w:cs="Arial"/>
          <w:i/>
          <w:sz w:val="28"/>
          <w:szCs w:val="28"/>
        </w:rPr>
        <w:t>6,</w:t>
      </w:r>
      <w:r>
        <w:rPr>
          <w:rFonts w:cs="Arial"/>
          <w:i/>
          <w:sz w:val="28"/>
          <w:szCs w:val="28"/>
        </w:rPr>
        <w:t xml:space="preserve"> 2016</w:t>
      </w:r>
    </w:p>
    <w:p w14:paraId="10484FF2" w14:textId="77777777" w:rsidR="000B6C89" w:rsidRPr="000468CB" w:rsidRDefault="000B6C89" w:rsidP="000B6C89">
      <w:pPr>
        <w:pStyle w:val="Heading1"/>
        <w:rPr>
          <w:rFonts w:cs="Arial"/>
          <w:b w:val="0"/>
          <w:color w:val="003296"/>
          <w:sz w:val="32"/>
        </w:rPr>
      </w:pPr>
      <w:r w:rsidRPr="000468CB">
        <w:rPr>
          <w:rFonts w:cs="Arial"/>
          <w:b w:val="0"/>
          <w:color w:val="003296"/>
          <w:sz w:val="32"/>
        </w:rPr>
        <w:t>Introduction</w:t>
      </w:r>
      <w:r w:rsidRPr="000468CB">
        <w:rPr>
          <w:rFonts w:eastAsiaTheme="minorHAnsi" w:cs="Arial"/>
          <w:b w:val="0"/>
          <w:bCs w:val="0"/>
          <w:noProof/>
          <w:color w:val="003296"/>
          <w:sz w:val="24"/>
          <w:szCs w:val="22"/>
        </w:rPr>
        <w:t xml:space="preserve"> </w:t>
      </w:r>
    </w:p>
    <w:p w14:paraId="5338D63E" w14:textId="77777777" w:rsidR="00FC2423" w:rsidRPr="00FC2423" w:rsidRDefault="00FC2423" w:rsidP="00FC2423">
      <w:pPr>
        <w:pStyle w:val="Heading2"/>
        <w:rPr>
          <w:color w:val="003296"/>
        </w:rPr>
      </w:pPr>
      <w:r w:rsidRPr="00FC2423">
        <w:rPr>
          <w:color w:val="003296"/>
        </w:rPr>
        <w:t>Project Background</w:t>
      </w:r>
    </w:p>
    <w:p w14:paraId="467FF83E" w14:textId="531FD156" w:rsidR="00FC2423" w:rsidRDefault="009048CE" w:rsidP="00FC2423">
      <w:pPr>
        <w:spacing w:after="120" w:line="240" w:lineRule="auto"/>
        <w:rPr>
          <w:rFonts w:cs="Arial"/>
        </w:rPr>
      </w:pPr>
      <w:r>
        <w:rPr>
          <w:rFonts w:cs="Arial"/>
        </w:rPr>
        <w:t>A</w:t>
      </w:r>
      <w:r w:rsidR="00FC2423">
        <w:rPr>
          <w:rFonts w:cs="Arial"/>
        </w:rPr>
        <w:t xml:space="preserve"> goal</w:t>
      </w:r>
      <w:r w:rsidR="00FC2423" w:rsidRPr="008C3D90">
        <w:rPr>
          <w:rFonts w:cs="Arial"/>
        </w:rPr>
        <w:t xml:space="preserve"> of </w:t>
      </w:r>
      <w:r>
        <w:rPr>
          <w:rFonts w:cs="Arial"/>
        </w:rPr>
        <w:t>the Climate Resiliency workgroup</w:t>
      </w:r>
      <w:r w:rsidR="00FC2423" w:rsidRPr="008C3D90">
        <w:rPr>
          <w:rFonts w:cs="Arial"/>
        </w:rPr>
        <w:t xml:space="preserve"> is to </w:t>
      </w:r>
      <w:r w:rsidR="00FC2423" w:rsidRPr="00BB65CE">
        <w:rPr>
          <w:rFonts w:cs="Arial"/>
        </w:rPr>
        <w:t xml:space="preserve">develop </w:t>
      </w:r>
      <w:r w:rsidRPr="008C3D90">
        <w:rPr>
          <w:rFonts w:cs="Arial"/>
        </w:rPr>
        <w:t xml:space="preserve">a structured, science-based framework </w:t>
      </w:r>
      <w:r w:rsidRPr="00487A20">
        <w:rPr>
          <w:rFonts w:cs="Arial"/>
        </w:rPr>
        <w:t>through which the principles of climate-smart adaptation planning can be effectively applied to the existing 29 management strategies in the Watershed Agreement</w:t>
      </w:r>
      <w:r>
        <w:rPr>
          <w:rFonts w:cs="Arial"/>
        </w:rPr>
        <w:t xml:space="preserve">. To further this goal, this project was initiated to work toward developing </w:t>
      </w:r>
      <w:r w:rsidR="00FC2423" w:rsidRPr="00BB65CE">
        <w:rPr>
          <w:rFonts w:cs="Arial"/>
        </w:rPr>
        <w:t>an analysis &amp; decision-making matrix and implementation methodology for the C</w:t>
      </w:r>
      <w:r w:rsidR="00C03A7E">
        <w:rPr>
          <w:rFonts w:cs="Arial"/>
        </w:rPr>
        <w:t>hesapeake Bay Program (C</w:t>
      </w:r>
      <w:r w:rsidR="00FC2423" w:rsidRPr="00BB65CE">
        <w:rPr>
          <w:rFonts w:cs="Arial"/>
        </w:rPr>
        <w:t>BP</w:t>
      </w:r>
      <w:r w:rsidR="00C03A7E">
        <w:rPr>
          <w:rFonts w:cs="Arial"/>
        </w:rPr>
        <w:t>)</w:t>
      </w:r>
      <w:r w:rsidR="00FC2423" w:rsidRPr="00BB65CE">
        <w:rPr>
          <w:rFonts w:cs="Arial"/>
        </w:rPr>
        <w:t xml:space="preserve"> that </w:t>
      </w:r>
      <w:r w:rsidR="00B405C6">
        <w:rPr>
          <w:rFonts w:cs="Arial"/>
        </w:rPr>
        <w:t>utilizes climate smart principles and can be</w:t>
      </w:r>
      <w:r w:rsidR="00FC2423" w:rsidRPr="00BB65CE">
        <w:rPr>
          <w:rFonts w:cs="Arial"/>
        </w:rPr>
        <w:t xml:space="preserve"> appli</w:t>
      </w:r>
      <w:r w:rsidR="00B405C6">
        <w:rPr>
          <w:rFonts w:cs="Arial"/>
        </w:rPr>
        <w:t>ed</w:t>
      </w:r>
      <w:r w:rsidR="00FC2423" w:rsidRPr="00BB65CE">
        <w:rPr>
          <w:rFonts w:cs="Arial"/>
        </w:rPr>
        <w:t xml:space="preserve"> </w:t>
      </w:r>
      <w:r w:rsidR="006B4E04">
        <w:rPr>
          <w:rFonts w:cs="Arial"/>
        </w:rPr>
        <w:t>to all Chesapeake Bay Agreement Goals and Outcomes</w:t>
      </w:r>
      <w:r w:rsidR="00B405C6">
        <w:rPr>
          <w:rFonts w:cs="Arial"/>
        </w:rPr>
        <w:t>. We are starting with the Adaptation Design</w:t>
      </w:r>
      <w:r w:rsidR="00FC2423" w:rsidRPr="00BB65CE">
        <w:rPr>
          <w:rFonts w:cs="Arial"/>
        </w:rPr>
        <w:t xml:space="preserve"> Tool</w:t>
      </w:r>
      <w:r w:rsidR="00B405C6">
        <w:rPr>
          <w:rFonts w:cs="Arial"/>
        </w:rPr>
        <w:t xml:space="preserve"> (West et al. 2017)</w:t>
      </w:r>
      <w:r w:rsidR="00FC2423" w:rsidRPr="00BB65CE">
        <w:rPr>
          <w:rFonts w:cs="Arial"/>
        </w:rPr>
        <w:t xml:space="preserve"> that </w:t>
      </w:r>
      <w:r w:rsidR="00B405C6">
        <w:rPr>
          <w:rFonts w:cs="Arial"/>
        </w:rPr>
        <w:t>is being</w:t>
      </w:r>
      <w:r w:rsidR="00FC2423" w:rsidRPr="00BB65CE">
        <w:rPr>
          <w:rFonts w:cs="Arial"/>
        </w:rPr>
        <w:t xml:space="preserve"> developed </w:t>
      </w:r>
      <w:r w:rsidR="00B405C6">
        <w:rPr>
          <w:rFonts w:cs="Arial"/>
        </w:rPr>
        <w:t>by EPA’s Global Change Impacts and Adaptation (GCIA) scientists with NOAA and Tetra Tech,</w:t>
      </w:r>
      <w:r w:rsidR="00B405C6" w:rsidRPr="00BB65CE">
        <w:rPr>
          <w:rFonts w:cs="Arial"/>
        </w:rPr>
        <w:t xml:space="preserve"> </w:t>
      </w:r>
      <w:r w:rsidR="00FC2423" w:rsidRPr="00BB65CE">
        <w:rPr>
          <w:rFonts w:cs="Arial"/>
        </w:rPr>
        <w:t>as an ecosystem-specific application of the generi</w:t>
      </w:r>
      <w:r w:rsidR="00B405C6">
        <w:rPr>
          <w:rFonts w:cs="Arial"/>
        </w:rPr>
        <w:t>c climate smart approach. This T</w:t>
      </w:r>
      <w:r w:rsidR="00FC2423" w:rsidRPr="00BB65CE">
        <w:rPr>
          <w:rFonts w:cs="Arial"/>
        </w:rPr>
        <w:t>ool worked in the context of coral reef m</w:t>
      </w:r>
      <w:r w:rsidR="00B405C6">
        <w:rPr>
          <w:rFonts w:cs="Arial"/>
        </w:rPr>
        <w:t xml:space="preserve">anagement, and </w:t>
      </w:r>
      <w:r w:rsidR="00B405C6" w:rsidRPr="00F14657">
        <w:rPr>
          <w:rFonts w:cs="Arial"/>
        </w:rPr>
        <w:t xml:space="preserve">is highly applicable for incorporating climate change vulnerability considerations into </w:t>
      </w:r>
      <w:r w:rsidR="00B405C6">
        <w:rPr>
          <w:rFonts w:cs="Arial"/>
        </w:rPr>
        <w:t xml:space="preserve">other ecosystem types and resource management contexts. This project </w:t>
      </w:r>
      <w:r w:rsidR="00FC2423" w:rsidRPr="00BB65CE">
        <w:rPr>
          <w:rFonts w:cs="Arial"/>
        </w:rPr>
        <w:t>appli</w:t>
      </w:r>
      <w:r w:rsidR="006B4E04">
        <w:rPr>
          <w:rFonts w:cs="Arial"/>
        </w:rPr>
        <w:t>es the tool for</w:t>
      </w:r>
      <w:r w:rsidR="00FC2423" w:rsidRPr="00BB65CE">
        <w:rPr>
          <w:rFonts w:cs="Arial"/>
        </w:rPr>
        <w:t xml:space="preserve"> the CBP </w:t>
      </w:r>
      <w:r w:rsidR="006B4E04">
        <w:rPr>
          <w:rFonts w:cs="Arial"/>
        </w:rPr>
        <w:t xml:space="preserve">for the purposes of developing a </w:t>
      </w:r>
      <w:r w:rsidR="00B405C6">
        <w:rPr>
          <w:rFonts w:cs="Arial"/>
        </w:rPr>
        <w:t>tailored</w:t>
      </w:r>
      <w:r w:rsidR="003A05BB">
        <w:rPr>
          <w:rFonts w:cs="Arial"/>
        </w:rPr>
        <w:t>,</w:t>
      </w:r>
      <w:r w:rsidR="00B405C6">
        <w:rPr>
          <w:rFonts w:cs="Arial"/>
        </w:rPr>
        <w:t xml:space="preserve"> CBP</w:t>
      </w:r>
      <w:r w:rsidR="003A05BB">
        <w:rPr>
          <w:rFonts w:cs="Arial"/>
        </w:rPr>
        <w:t>-specific</w:t>
      </w:r>
      <w:r w:rsidR="00B405C6">
        <w:rPr>
          <w:rFonts w:cs="Arial"/>
        </w:rPr>
        <w:t xml:space="preserve"> climate-smart</w:t>
      </w:r>
      <w:r w:rsidR="00FC2423" w:rsidRPr="00BB65CE">
        <w:rPr>
          <w:rFonts w:cs="Arial"/>
        </w:rPr>
        <w:t xml:space="preserve"> framework</w:t>
      </w:r>
      <w:r w:rsidR="003A05BB">
        <w:rPr>
          <w:rFonts w:cs="Arial"/>
        </w:rPr>
        <w:t xml:space="preserve"> and associated set of climate change adaptation decision matrices</w:t>
      </w:r>
      <w:r w:rsidR="00B405C6">
        <w:rPr>
          <w:rFonts w:cs="Arial"/>
        </w:rPr>
        <w:t>.</w:t>
      </w:r>
      <w:r w:rsidR="00FC2423" w:rsidRPr="00BB65CE">
        <w:rPr>
          <w:rFonts w:cs="Arial"/>
        </w:rPr>
        <w:t xml:space="preserve"> </w:t>
      </w:r>
    </w:p>
    <w:p w14:paraId="366335B2" w14:textId="73B20F50" w:rsidR="00FC2423" w:rsidRDefault="00FC2423" w:rsidP="00FC2423">
      <w:pPr>
        <w:spacing w:after="120" w:line="240" w:lineRule="auto"/>
        <w:rPr>
          <w:rFonts w:cs="Arial"/>
        </w:rPr>
      </w:pPr>
      <w:r>
        <w:rPr>
          <w:rFonts w:cs="Arial"/>
        </w:rPr>
        <w:t xml:space="preserve">Development and testing of a framework is proceeding through interactions with two ‘pilot’ </w:t>
      </w:r>
      <w:r w:rsidRPr="008C3D90">
        <w:rPr>
          <w:rFonts w:cs="Arial"/>
        </w:rPr>
        <w:t>goal Implementation teams (GITs)</w:t>
      </w:r>
      <w:r>
        <w:rPr>
          <w:rFonts w:cs="Arial"/>
        </w:rPr>
        <w:t xml:space="preserve"> or workgroups which were identified during initial phases of the project – the SAV workgroup and the black duck-wetlands action team/workgroup. </w:t>
      </w:r>
      <w:r w:rsidR="003A05BB">
        <w:rPr>
          <w:rFonts w:cs="Arial"/>
        </w:rPr>
        <w:t>Objectives of this</w:t>
      </w:r>
      <w:r>
        <w:rPr>
          <w:rFonts w:cs="Arial"/>
        </w:rPr>
        <w:t xml:space="preserve"> project are</w:t>
      </w:r>
      <w:r w:rsidR="003A05BB">
        <w:rPr>
          <w:rFonts w:cs="Arial"/>
        </w:rPr>
        <w:t xml:space="preserve"> to</w:t>
      </w:r>
      <w:r>
        <w:rPr>
          <w:rFonts w:cs="Arial"/>
        </w:rPr>
        <w:t>:</w:t>
      </w:r>
    </w:p>
    <w:p w14:paraId="56A1EB1E" w14:textId="77777777" w:rsidR="003A05BB" w:rsidRPr="000C62AB" w:rsidRDefault="003A05BB" w:rsidP="003A05BB">
      <w:pPr>
        <w:pStyle w:val="ListParagraph"/>
        <w:numPr>
          <w:ilvl w:val="0"/>
          <w:numId w:val="20"/>
        </w:numPr>
        <w:spacing w:after="120" w:line="240" w:lineRule="auto"/>
        <w:rPr>
          <w:rFonts w:cs="Arial"/>
        </w:rPr>
      </w:pPr>
      <w:r w:rsidRPr="000C62AB">
        <w:rPr>
          <w:rFonts w:cs="Arial"/>
        </w:rPr>
        <w:t>Advance climate resilience objective</w:t>
      </w:r>
      <w:r>
        <w:rPr>
          <w:rFonts w:cs="Arial"/>
        </w:rPr>
        <w:t>s for Chesapeake Bay Agreement,</w:t>
      </w:r>
      <w:r w:rsidRPr="000C62AB">
        <w:rPr>
          <w:rFonts w:cs="Arial"/>
        </w:rPr>
        <w:t xml:space="preserve"> including application of Climate-Smart conservation</w:t>
      </w:r>
      <w:r>
        <w:rPr>
          <w:rFonts w:cs="Arial"/>
        </w:rPr>
        <w:t>.</w:t>
      </w:r>
    </w:p>
    <w:p w14:paraId="5137CAA0" w14:textId="23FBC513" w:rsidR="00FC2423" w:rsidRPr="005315B4" w:rsidRDefault="00FC2423" w:rsidP="00FC2423">
      <w:pPr>
        <w:pStyle w:val="ListParagraph"/>
        <w:numPr>
          <w:ilvl w:val="0"/>
          <w:numId w:val="20"/>
        </w:numPr>
        <w:spacing w:after="120" w:line="240" w:lineRule="auto"/>
        <w:rPr>
          <w:rFonts w:cs="Arial"/>
        </w:rPr>
      </w:pPr>
      <w:r w:rsidRPr="005315B4">
        <w:rPr>
          <w:rFonts w:cs="Arial"/>
        </w:rPr>
        <w:t>Use a regionally developed framework/methods to integrate climate change into CBP management strategies and actions</w:t>
      </w:r>
      <w:r w:rsidR="003A05BB">
        <w:rPr>
          <w:rFonts w:cs="Arial"/>
        </w:rPr>
        <w:t>.</w:t>
      </w:r>
    </w:p>
    <w:p w14:paraId="64652F5E" w14:textId="183FC673" w:rsidR="00FC2423" w:rsidRPr="005315B4" w:rsidRDefault="00FC2423" w:rsidP="00FC2423">
      <w:pPr>
        <w:pStyle w:val="ListParagraph"/>
        <w:numPr>
          <w:ilvl w:val="0"/>
          <w:numId w:val="20"/>
        </w:numPr>
        <w:spacing w:after="120" w:line="240" w:lineRule="auto"/>
        <w:rPr>
          <w:rFonts w:cs="Arial"/>
        </w:rPr>
      </w:pPr>
      <w:r w:rsidRPr="005315B4">
        <w:rPr>
          <w:rFonts w:cs="Arial"/>
        </w:rPr>
        <w:t xml:space="preserve">Engage with </w:t>
      </w:r>
      <w:r w:rsidR="003A05BB">
        <w:rPr>
          <w:rFonts w:cs="Arial"/>
        </w:rPr>
        <w:t xml:space="preserve">the 2 </w:t>
      </w:r>
      <w:r w:rsidRPr="005315B4">
        <w:rPr>
          <w:rFonts w:cs="Arial"/>
        </w:rPr>
        <w:t>selected GITs/workgroups as case studies</w:t>
      </w:r>
      <w:r w:rsidR="003A05BB">
        <w:rPr>
          <w:rFonts w:cs="Arial"/>
        </w:rPr>
        <w:t>.</w:t>
      </w:r>
    </w:p>
    <w:p w14:paraId="18D721C9" w14:textId="508278CD" w:rsidR="00FC2423" w:rsidRPr="005315B4" w:rsidRDefault="003A05BB" w:rsidP="00FC2423">
      <w:pPr>
        <w:pStyle w:val="ListParagraph"/>
        <w:numPr>
          <w:ilvl w:val="0"/>
          <w:numId w:val="20"/>
        </w:numPr>
        <w:spacing w:after="120" w:line="240" w:lineRule="auto"/>
        <w:rPr>
          <w:rFonts w:cs="Arial"/>
        </w:rPr>
      </w:pPr>
      <w:r>
        <w:rPr>
          <w:rFonts w:cs="Arial"/>
        </w:rPr>
        <w:t>Work</w:t>
      </w:r>
      <w:r w:rsidR="00FC2423" w:rsidRPr="005315B4">
        <w:rPr>
          <w:rFonts w:cs="Arial"/>
        </w:rPr>
        <w:t xml:space="preserve"> toward development of a matrix methodology that will work across </w:t>
      </w:r>
      <w:r>
        <w:rPr>
          <w:rFonts w:cs="Arial"/>
        </w:rPr>
        <w:t xml:space="preserve">all </w:t>
      </w:r>
      <w:r w:rsidR="006B4E04">
        <w:rPr>
          <w:rFonts w:cs="Arial"/>
        </w:rPr>
        <w:t xml:space="preserve">Chesapeake Bay Agreement Goals and Outcomes through implementation by select </w:t>
      </w:r>
      <w:r>
        <w:rPr>
          <w:rFonts w:cs="Arial"/>
        </w:rPr>
        <w:t xml:space="preserve">CBP GITs &amp; </w:t>
      </w:r>
      <w:r w:rsidR="00FC2423" w:rsidRPr="005315B4">
        <w:rPr>
          <w:rFonts w:cs="Arial"/>
        </w:rPr>
        <w:t>workgroups</w:t>
      </w:r>
      <w:r>
        <w:rPr>
          <w:rFonts w:cs="Arial"/>
        </w:rPr>
        <w:t>.</w:t>
      </w:r>
    </w:p>
    <w:p w14:paraId="7717A19A" w14:textId="0F016270" w:rsidR="00FC2423" w:rsidRPr="009048CE" w:rsidRDefault="00FC2423" w:rsidP="009048CE">
      <w:pPr>
        <w:pStyle w:val="Heading2"/>
        <w:rPr>
          <w:color w:val="003296"/>
        </w:rPr>
      </w:pPr>
      <w:r w:rsidRPr="009C3292">
        <w:rPr>
          <w:color w:val="003296"/>
        </w:rPr>
        <w:t>Workshop</w:t>
      </w:r>
    </w:p>
    <w:p w14:paraId="4C4DBC6F" w14:textId="77FE4DD2" w:rsidR="005315B4" w:rsidRDefault="000B6C89" w:rsidP="001626B2">
      <w:pPr>
        <w:spacing w:after="120" w:line="240" w:lineRule="auto"/>
        <w:rPr>
          <w:rFonts w:cs="Arial"/>
        </w:rPr>
      </w:pPr>
      <w:r w:rsidRPr="00CD0451">
        <w:rPr>
          <w:rFonts w:cs="Arial"/>
        </w:rPr>
        <w:t xml:space="preserve">A </w:t>
      </w:r>
      <w:r w:rsidR="00374E31">
        <w:rPr>
          <w:rFonts w:cs="Arial"/>
        </w:rPr>
        <w:t>2</w:t>
      </w:r>
      <w:r w:rsidRPr="00CD0451">
        <w:rPr>
          <w:rFonts w:cs="Arial"/>
        </w:rPr>
        <w:t xml:space="preserve"> -day workshop was convened </w:t>
      </w:r>
      <w:r w:rsidR="00AE3063">
        <w:rPr>
          <w:rFonts w:cs="Arial"/>
        </w:rPr>
        <w:t>at the US</w:t>
      </w:r>
      <w:r w:rsidR="00374E31">
        <w:rPr>
          <w:rFonts w:cs="Arial"/>
        </w:rPr>
        <w:t xml:space="preserve">FWS National Conservation Training Center (NCTC) </w:t>
      </w:r>
      <w:r w:rsidRPr="00CD0451">
        <w:rPr>
          <w:rFonts w:cs="Arial"/>
        </w:rPr>
        <w:t xml:space="preserve">in </w:t>
      </w:r>
      <w:r w:rsidR="00374E31">
        <w:rPr>
          <w:rFonts w:cs="Arial"/>
        </w:rPr>
        <w:t>Shepherdstown, WV</w:t>
      </w:r>
      <w:r w:rsidRPr="00CD0451">
        <w:rPr>
          <w:rFonts w:cs="Arial"/>
        </w:rPr>
        <w:t xml:space="preserve"> on </w:t>
      </w:r>
      <w:r w:rsidR="00374E31">
        <w:rPr>
          <w:rFonts w:cs="Arial"/>
        </w:rPr>
        <w:t>November</w:t>
      </w:r>
      <w:r w:rsidRPr="00CD0451">
        <w:rPr>
          <w:rFonts w:cs="Arial"/>
        </w:rPr>
        <w:t xml:space="preserve"> </w:t>
      </w:r>
      <w:r w:rsidR="0052684C" w:rsidRPr="00CD0451">
        <w:rPr>
          <w:rFonts w:cs="Arial"/>
        </w:rPr>
        <w:t>15</w:t>
      </w:r>
      <w:r w:rsidR="00374E31">
        <w:rPr>
          <w:rFonts w:cs="Arial"/>
        </w:rPr>
        <w:t>-16</w:t>
      </w:r>
      <w:r w:rsidR="0052684C" w:rsidRPr="00CD0451">
        <w:rPr>
          <w:rFonts w:cs="Arial"/>
        </w:rPr>
        <w:t>, 201</w:t>
      </w:r>
      <w:r w:rsidR="00374E31">
        <w:rPr>
          <w:rFonts w:cs="Arial"/>
        </w:rPr>
        <w:t>6</w:t>
      </w:r>
      <w:r w:rsidR="0052684C" w:rsidRPr="00CD0451">
        <w:rPr>
          <w:rFonts w:cs="Arial"/>
        </w:rPr>
        <w:t>.</w:t>
      </w:r>
      <w:r w:rsidR="00FC2423">
        <w:rPr>
          <w:rFonts w:cs="Arial"/>
        </w:rPr>
        <w:t xml:space="preserve"> It was a benchmark activity in the process of </w:t>
      </w:r>
      <w:r w:rsidR="00FC2423" w:rsidRPr="008C3D90">
        <w:rPr>
          <w:rFonts w:cs="Arial"/>
        </w:rPr>
        <w:t>develop</w:t>
      </w:r>
      <w:r w:rsidR="00FC2423">
        <w:rPr>
          <w:rFonts w:cs="Arial"/>
        </w:rPr>
        <w:t>ing</w:t>
      </w:r>
      <w:r w:rsidR="00AE3063">
        <w:rPr>
          <w:rFonts w:cs="Arial"/>
        </w:rPr>
        <w:t xml:space="preserve"> a CBP matrix methodology</w:t>
      </w:r>
      <w:r w:rsidR="00FC2423">
        <w:rPr>
          <w:rFonts w:cs="Arial"/>
        </w:rPr>
        <w:t xml:space="preserve">. </w:t>
      </w:r>
      <w:r w:rsidR="00732F6B" w:rsidRPr="00CD0451">
        <w:rPr>
          <w:rFonts w:cs="Arial"/>
        </w:rPr>
        <w:t xml:space="preserve">The objectives of the workshop were </w:t>
      </w:r>
      <w:r w:rsidR="008C3D90">
        <w:rPr>
          <w:rFonts w:cs="Arial"/>
        </w:rPr>
        <w:t xml:space="preserve">to have participating experts: </w:t>
      </w:r>
    </w:p>
    <w:p w14:paraId="60952602" w14:textId="309B9825" w:rsidR="005315B4" w:rsidRPr="005315B4" w:rsidRDefault="005315B4" w:rsidP="005315B4">
      <w:pPr>
        <w:pStyle w:val="ListParagraph"/>
        <w:numPr>
          <w:ilvl w:val="0"/>
          <w:numId w:val="21"/>
        </w:numPr>
        <w:spacing w:after="120" w:line="240" w:lineRule="auto"/>
        <w:rPr>
          <w:rFonts w:cs="Arial"/>
        </w:rPr>
      </w:pPr>
      <w:r w:rsidRPr="005315B4">
        <w:rPr>
          <w:rFonts w:cs="Arial"/>
        </w:rPr>
        <w:lastRenderedPageBreak/>
        <w:t>Apply the Adaptation Design Tool to CBP restoration targets</w:t>
      </w:r>
      <w:r>
        <w:rPr>
          <w:rFonts w:cs="Arial"/>
        </w:rPr>
        <w:t>.</w:t>
      </w:r>
    </w:p>
    <w:p w14:paraId="54DFFADC" w14:textId="5C288647" w:rsidR="005315B4" w:rsidRPr="005315B4" w:rsidRDefault="005315B4" w:rsidP="005315B4">
      <w:pPr>
        <w:pStyle w:val="ListParagraph"/>
        <w:numPr>
          <w:ilvl w:val="0"/>
          <w:numId w:val="21"/>
        </w:numPr>
        <w:spacing w:after="120" w:line="240" w:lineRule="auto"/>
        <w:rPr>
          <w:rFonts w:cs="Arial"/>
        </w:rPr>
      </w:pPr>
      <w:r w:rsidRPr="005315B4">
        <w:rPr>
          <w:rFonts w:cs="Arial"/>
        </w:rPr>
        <w:t>Use Black Ducks/Wetlands &amp; SAV groups as case studies</w:t>
      </w:r>
      <w:r>
        <w:rPr>
          <w:rFonts w:cs="Arial"/>
        </w:rPr>
        <w:t>.</w:t>
      </w:r>
    </w:p>
    <w:p w14:paraId="2FA7A57C" w14:textId="71FC6922" w:rsidR="005315B4" w:rsidRPr="005315B4" w:rsidRDefault="005315B4" w:rsidP="005315B4">
      <w:pPr>
        <w:pStyle w:val="ListParagraph"/>
        <w:numPr>
          <w:ilvl w:val="0"/>
          <w:numId w:val="21"/>
        </w:numPr>
        <w:spacing w:after="120" w:line="240" w:lineRule="auto"/>
        <w:rPr>
          <w:rFonts w:cs="Arial"/>
        </w:rPr>
      </w:pPr>
      <w:r w:rsidRPr="005315B4">
        <w:rPr>
          <w:rFonts w:cs="Arial"/>
        </w:rPr>
        <w:t xml:space="preserve">Run a set of </w:t>
      </w:r>
      <w:r w:rsidR="00AE3063">
        <w:rPr>
          <w:rFonts w:cs="Arial"/>
        </w:rPr>
        <w:t xml:space="preserve">strawman </w:t>
      </w:r>
      <w:r w:rsidRPr="005315B4">
        <w:rPr>
          <w:rFonts w:cs="Arial"/>
        </w:rPr>
        <w:t>management actions as examples through the Adaptation Design Tool</w:t>
      </w:r>
      <w:r>
        <w:rPr>
          <w:rFonts w:cs="Arial"/>
        </w:rPr>
        <w:t>.</w:t>
      </w:r>
    </w:p>
    <w:p w14:paraId="592252A2" w14:textId="301D35F9" w:rsidR="005315B4" w:rsidRPr="005315B4" w:rsidRDefault="005315B4" w:rsidP="005315B4">
      <w:pPr>
        <w:pStyle w:val="ListParagraph"/>
        <w:numPr>
          <w:ilvl w:val="0"/>
          <w:numId w:val="21"/>
        </w:numPr>
        <w:spacing w:after="120" w:line="240" w:lineRule="auto"/>
        <w:rPr>
          <w:rFonts w:cs="Arial"/>
        </w:rPr>
      </w:pPr>
      <w:r w:rsidRPr="005315B4">
        <w:rPr>
          <w:rFonts w:cs="Arial"/>
        </w:rPr>
        <w:t>Begin the process of refining the Tool for the CBP context</w:t>
      </w:r>
      <w:r>
        <w:rPr>
          <w:rFonts w:cs="Arial"/>
        </w:rPr>
        <w:t>.</w:t>
      </w:r>
    </w:p>
    <w:p w14:paraId="6C313656" w14:textId="640ECBC7" w:rsidR="00E9207E" w:rsidRPr="00E9207E" w:rsidRDefault="00E9207E" w:rsidP="00E9207E">
      <w:pPr>
        <w:spacing w:after="120" w:line="240" w:lineRule="auto"/>
        <w:rPr>
          <w:rFonts w:cs="Arial"/>
        </w:rPr>
      </w:pPr>
      <w:r w:rsidRPr="00E9207E">
        <w:rPr>
          <w:rFonts w:cs="Arial"/>
        </w:rPr>
        <w:t xml:space="preserve">Workshop participants included members of the </w:t>
      </w:r>
      <w:r w:rsidR="00C03A7E">
        <w:rPr>
          <w:rFonts w:cs="Arial"/>
        </w:rPr>
        <w:t xml:space="preserve">CBP’s </w:t>
      </w:r>
      <w:r w:rsidRPr="00E9207E">
        <w:rPr>
          <w:rFonts w:cs="Arial"/>
        </w:rPr>
        <w:t>Submerge</w:t>
      </w:r>
      <w:r w:rsidR="00C03A7E">
        <w:rPr>
          <w:rFonts w:cs="Arial"/>
        </w:rPr>
        <w:t>d</w:t>
      </w:r>
      <w:r w:rsidRPr="00E9207E">
        <w:rPr>
          <w:rFonts w:cs="Arial"/>
        </w:rPr>
        <w:t xml:space="preserve"> Aquatic Vegetation (SAV)</w:t>
      </w:r>
      <w:r w:rsidR="00A26DA5">
        <w:rPr>
          <w:rFonts w:cs="Arial"/>
        </w:rPr>
        <w:t xml:space="preserve"> (see Acronym table below for this and all other acronyms used in this report)</w:t>
      </w:r>
      <w:r w:rsidRPr="00E9207E">
        <w:rPr>
          <w:rFonts w:cs="Arial"/>
        </w:rPr>
        <w:t xml:space="preserve"> and the Wetlands workgroups, and the Black Duck Action Team</w:t>
      </w:r>
      <w:r w:rsidR="00C03A7E">
        <w:rPr>
          <w:rFonts w:cs="Arial"/>
        </w:rPr>
        <w:t xml:space="preserve">. </w:t>
      </w:r>
      <w:r w:rsidRPr="00E9207E">
        <w:rPr>
          <w:rFonts w:cs="Arial"/>
        </w:rPr>
        <w:t xml:space="preserve"> It included interested participants from the Climate Change workgroup, the CBSSC</w:t>
      </w:r>
      <w:r w:rsidR="00A26DA5">
        <w:rPr>
          <w:rFonts w:cs="Arial"/>
        </w:rPr>
        <w:t xml:space="preserve"> (see acronym table below)</w:t>
      </w:r>
      <w:r w:rsidRPr="00E9207E">
        <w:rPr>
          <w:rFonts w:cs="Arial"/>
        </w:rPr>
        <w:t>, the C</w:t>
      </w:r>
      <w:r w:rsidR="00C03A7E">
        <w:rPr>
          <w:rFonts w:cs="Arial"/>
        </w:rPr>
        <w:t>RC</w:t>
      </w:r>
      <w:r w:rsidRPr="00E9207E">
        <w:rPr>
          <w:rFonts w:cs="Arial"/>
        </w:rPr>
        <w:t>, CBP staff</w:t>
      </w:r>
      <w:r w:rsidR="00C03A7E">
        <w:rPr>
          <w:rFonts w:cs="Arial"/>
        </w:rPr>
        <w:t xml:space="preserve"> and representatives of</w:t>
      </w:r>
      <w:r w:rsidR="00AD7D7B">
        <w:rPr>
          <w:rFonts w:cs="Arial"/>
        </w:rPr>
        <w:t xml:space="preserve"> </w:t>
      </w:r>
      <w:r w:rsidRPr="00E9207E">
        <w:rPr>
          <w:rFonts w:cs="Arial"/>
        </w:rPr>
        <w:t xml:space="preserve">partnering agencies including MD DNR, VA DGIF, the US EPA, NOAA, and Tetra Tech. A list of workshop participants with contact information is provided in Attachment 1. </w:t>
      </w:r>
    </w:p>
    <w:p w14:paraId="774DBD4E" w14:textId="0A61B040" w:rsidR="00732F6B" w:rsidRDefault="006B4E04" w:rsidP="005315B4">
      <w:pPr>
        <w:spacing w:after="120" w:line="240" w:lineRule="auto"/>
        <w:rPr>
          <w:rFonts w:cs="Arial"/>
        </w:rPr>
      </w:pPr>
      <w:r>
        <w:rPr>
          <w:rFonts w:cs="Arial"/>
        </w:rPr>
        <w:t xml:space="preserve">The goal of the project is to support the </w:t>
      </w:r>
      <w:r w:rsidR="00116C13" w:rsidRPr="00116C13">
        <w:rPr>
          <w:rFonts w:cs="Arial"/>
        </w:rPr>
        <w:t xml:space="preserve">integration of climate smart principles </w:t>
      </w:r>
      <w:r>
        <w:rPr>
          <w:rFonts w:cs="Arial"/>
        </w:rPr>
        <w:t xml:space="preserve">throughout the CBP: </w:t>
      </w:r>
      <w:r w:rsidR="00116C13" w:rsidRPr="00116C13">
        <w:rPr>
          <w:rFonts w:cs="Arial"/>
        </w:rPr>
        <w:t xml:space="preserve">at multiple levels, from place-based management actions to restoration strategies and development of partnerships. We are exploring </w:t>
      </w:r>
      <w:r w:rsidR="00E9207E">
        <w:rPr>
          <w:rFonts w:cs="Arial"/>
        </w:rPr>
        <w:t>the Adaptation Design</w:t>
      </w:r>
      <w:r w:rsidR="00116C13" w:rsidRPr="00116C13">
        <w:rPr>
          <w:rFonts w:cs="Arial"/>
        </w:rPr>
        <w:t xml:space="preserve"> </w:t>
      </w:r>
      <w:r w:rsidR="00E9207E">
        <w:rPr>
          <w:rFonts w:cs="Arial"/>
        </w:rPr>
        <w:t>T</w:t>
      </w:r>
      <w:r w:rsidR="00116C13" w:rsidRPr="00116C13">
        <w:rPr>
          <w:rFonts w:cs="Arial"/>
        </w:rPr>
        <w:t>ool as basis for dev</w:t>
      </w:r>
      <w:r w:rsidR="00E9207E">
        <w:rPr>
          <w:rFonts w:cs="Arial"/>
        </w:rPr>
        <w:t>eloping such a unified approach. At the workshop, we</w:t>
      </w:r>
      <w:r w:rsidR="00116C13" w:rsidRPr="00116C13">
        <w:rPr>
          <w:rFonts w:cs="Arial"/>
        </w:rPr>
        <w:t xml:space="preserve"> start</w:t>
      </w:r>
      <w:r w:rsidR="00E9207E">
        <w:rPr>
          <w:rFonts w:cs="Arial"/>
        </w:rPr>
        <w:t>ed</w:t>
      </w:r>
      <w:r w:rsidR="00116C13" w:rsidRPr="00116C13">
        <w:rPr>
          <w:rFonts w:cs="Arial"/>
        </w:rPr>
        <w:t xml:space="preserve"> with a set of relatively specific Chesapeake Bay restoration actions and </w:t>
      </w:r>
      <w:r w:rsidR="00E9207E">
        <w:rPr>
          <w:rFonts w:cs="Arial"/>
        </w:rPr>
        <w:t>took</w:t>
      </w:r>
      <w:r w:rsidR="00116C13" w:rsidRPr="00116C13">
        <w:rPr>
          <w:rFonts w:cs="Arial"/>
        </w:rPr>
        <w:t xml:space="preserve"> them, as examples</w:t>
      </w:r>
      <w:r w:rsidR="00E9207E">
        <w:rPr>
          <w:rFonts w:cs="Arial"/>
        </w:rPr>
        <w:t xml:space="preserve"> (‘strawmen’)</w:t>
      </w:r>
      <w:r w:rsidR="00116C13" w:rsidRPr="00116C13">
        <w:rPr>
          <w:rFonts w:cs="Arial"/>
        </w:rPr>
        <w:t xml:space="preserve">, through the Design Tool, expecting that a broader understanding of how the process relates to the decision contexts within which Chesapeake Bay restoration takes place </w:t>
      </w:r>
      <w:r w:rsidR="00E9207E">
        <w:rPr>
          <w:rFonts w:cs="Arial"/>
        </w:rPr>
        <w:t>would</w:t>
      </w:r>
      <w:r w:rsidR="00116C13" w:rsidRPr="00116C13">
        <w:rPr>
          <w:rFonts w:cs="Arial"/>
        </w:rPr>
        <w:t xml:space="preserve"> emerge. </w:t>
      </w:r>
      <w:r w:rsidR="00E9207E">
        <w:rPr>
          <w:rFonts w:cs="Arial"/>
        </w:rPr>
        <w:t xml:space="preserve">The inputs and insights we gained are summarized in this report. </w:t>
      </w:r>
      <w:r w:rsidR="00116C13" w:rsidRPr="00116C13">
        <w:rPr>
          <w:rFonts w:cs="Arial"/>
        </w:rPr>
        <w:t xml:space="preserve">We will </w:t>
      </w:r>
      <w:r w:rsidR="00E9207E">
        <w:rPr>
          <w:rFonts w:cs="Arial"/>
        </w:rPr>
        <w:t>use</w:t>
      </w:r>
      <w:r w:rsidR="00116C13" w:rsidRPr="00116C13">
        <w:rPr>
          <w:rFonts w:cs="Arial"/>
        </w:rPr>
        <w:t xml:space="preserve"> the information from this exercise to assess and revise the Tool for the CBP context. </w:t>
      </w:r>
    </w:p>
    <w:p w14:paraId="77C507D4" w14:textId="7F5E1DEF" w:rsidR="00DF3DD1" w:rsidRDefault="001D72D5" w:rsidP="003234CE">
      <w:pPr>
        <w:spacing w:after="120" w:line="240" w:lineRule="auto"/>
        <w:rPr>
          <w:rFonts w:cs="Arial"/>
        </w:rPr>
      </w:pPr>
      <w:r w:rsidRPr="00CD0451">
        <w:rPr>
          <w:rFonts w:cs="Arial"/>
        </w:rPr>
        <w:t xml:space="preserve">To achieve objectives, </w:t>
      </w:r>
      <w:r w:rsidR="00317C91" w:rsidRPr="00CD0451">
        <w:rPr>
          <w:rFonts w:cs="Arial"/>
        </w:rPr>
        <w:t xml:space="preserve">the workshop started on the first day </w:t>
      </w:r>
      <w:r w:rsidR="00E9207E">
        <w:rPr>
          <w:rFonts w:cs="Arial"/>
        </w:rPr>
        <w:t xml:space="preserve">with </w:t>
      </w:r>
      <w:r w:rsidR="00317C91" w:rsidRPr="00CD0451">
        <w:rPr>
          <w:rFonts w:cs="Arial"/>
        </w:rPr>
        <w:t>a</w:t>
      </w:r>
      <w:r w:rsidR="00C16395">
        <w:rPr>
          <w:rFonts w:cs="Arial"/>
        </w:rPr>
        <w:t>n overview presentation</w:t>
      </w:r>
      <w:r w:rsidR="00317C91" w:rsidRPr="00CD0451">
        <w:rPr>
          <w:rFonts w:cs="Arial"/>
        </w:rPr>
        <w:t xml:space="preserve"> </w:t>
      </w:r>
      <w:r w:rsidR="00117173">
        <w:rPr>
          <w:rFonts w:cs="Arial"/>
        </w:rPr>
        <w:t xml:space="preserve">recapping the approach and general principles of climate-smart conservation and of the process of utilizing the Adaptation Design Tool, all of which had been presented in more detail during a pre-workshop webinar (November 1, 2016). </w:t>
      </w:r>
      <w:r w:rsidR="00336D4D">
        <w:rPr>
          <w:rFonts w:cs="Arial"/>
        </w:rPr>
        <w:t xml:space="preserve">This was followed in subsequent morning and afternoon break-out sessions with facilitators leading each of the 2 case study groups in taking 2-4 strawman management/restoration actions through Activity 1 of the </w:t>
      </w:r>
      <w:r w:rsidR="001F5587">
        <w:rPr>
          <w:rFonts w:cs="Arial"/>
        </w:rPr>
        <w:t xml:space="preserve">Adaptation Design Tool. On the second day of the workshop, further break-out group facilitation was used to explore Activity 2 of the Tool, and </w:t>
      </w:r>
      <w:r w:rsidR="00830130">
        <w:rPr>
          <w:rFonts w:cs="Arial"/>
        </w:rPr>
        <w:t xml:space="preserve">to discuss how to apply the Tool to work they do in their respective workgroups. </w:t>
      </w:r>
      <w:r w:rsidR="00E64D3F" w:rsidRPr="00CD0451">
        <w:rPr>
          <w:rFonts w:cs="Arial"/>
        </w:rPr>
        <w:t>The workshop was wrapped up with a</w:t>
      </w:r>
      <w:r w:rsidR="009C3292">
        <w:rPr>
          <w:rFonts w:cs="Arial"/>
        </w:rPr>
        <w:t xml:space="preserve"> full-group</w:t>
      </w:r>
      <w:r w:rsidR="00E64D3F" w:rsidRPr="00CD0451">
        <w:rPr>
          <w:rFonts w:cs="Arial"/>
        </w:rPr>
        <w:t xml:space="preserve"> discussion of</w:t>
      </w:r>
      <w:r w:rsidR="009C3292">
        <w:rPr>
          <w:rFonts w:cs="Arial"/>
        </w:rPr>
        <w:t xml:space="preserve"> potential applications of this process to other groups and at other levels, including perceived roadblocks or issues, as well as</w:t>
      </w:r>
      <w:r w:rsidR="00E64D3F" w:rsidRPr="00CD0451">
        <w:rPr>
          <w:rFonts w:cs="Arial"/>
        </w:rPr>
        <w:t xml:space="preserve"> </w:t>
      </w:r>
      <w:r w:rsidR="00586893" w:rsidRPr="00CD0451">
        <w:rPr>
          <w:rFonts w:cs="Arial"/>
        </w:rPr>
        <w:t xml:space="preserve">potential project directions and recommended next steps. The workshop agenda is included for reference as Attachment </w:t>
      </w:r>
      <w:r w:rsidR="001626B2">
        <w:rPr>
          <w:rFonts w:cs="Arial"/>
        </w:rPr>
        <w:t>2</w:t>
      </w:r>
      <w:r w:rsidR="00586893" w:rsidRPr="00CD0451">
        <w:rPr>
          <w:rFonts w:cs="Arial"/>
        </w:rPr>
        <w:t>.</w:t>
      </w:r>
      <w:r w:rsidR="00830130">
        <w:rPr>
          <w:rFonts w:cs="Arial"/>
        </w:rPr>
        <w:t xml:space="preserve"> Presentations made at the workshop are included for reference in this summary (Attachment 3).</w:t>
      </w:r>
      <w:r w:rsidR="009C3292">
        <w:rPr>
          <w:rFonts w:cs="Arial"/>
        </w:rPr>
        <w:t xml:space="preserve"> Key messages from the workshop are</w:t>
      </w:r>
      <w:r w:rsidR="0069786A">
        <w:rPr>
          <w:rFonts w:cs="Arial"/>
        </w:rPr>
        <w:t xml:space="preserve"> summarized below. </w:t>
      </w:r>
      <w:r w:rsidR="000818DF">
        <w:rPr>
          <w:rFonts w:cs="Arial"/>
        </w:rPr>
        <w:t>Acronyms used in this summary are defined in the foll</w:t>
      </w:r>
      <w:r w:rsidR="003D6EA4">
        <w:rPr>
          <w:rFonts w:cs="Arial"/>
        </w:rPr>
        <w:t xml:space="preserve">owing table. </w:t>
      </w:r>
      <w:r w:rsidR="001A1141">
        <w:rPr>
          <w:rFonts w:cs="Arial"/>
        </w:rPr>
        <w:t>A compilation of notes from the workshop breakout sessions is included in Attachment 4.</w:t>
      </w:r>
    </w:p>
    <w:p w14:paraId="24E592B7" w14:textId="163A4C20" w:rsidR="009C3292" w:rsidRDefault="009C3292" w:rsidP="009C3292">
      <w:pPr>
        <w:pStyle w:val="Heading5"/>
      </w:pPr>
      <w:r>
        <w:t>Acronyms used in this summary report.</w:t>
      </w:r>
    </w:p>
    <w:tbl>
      <w:tblPr>
        <w:tblW w:w="7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6040"/>
      </w:tblGrid>
      <w:tr w:rsidR="009C3292" w:rsidRPr="00192286" w14:paraId="059E97AC" w14:textId="77777777" w:rsidTr="00BF59FC">
        <w:trPr>
          <w:trHeight w:val="300"/>
        </w:trPr>
        <w:tc>
          <w:tcPr>
            <w:tcW w:w="1600" w:type="dxa"/>
            <w:shd w:val="clear" w:color="auto" w:fill="auto"/>
            <w:vAlign w:val="center"/>
          </w:tcPr>
          <w:p w14:paraId="523A3469" w14:textId="15222432" w:rsidR="009C3292" w:rsidRPr="00192286" w:rsidRDefault="009C3292" w:rsidP="009C3292">
            <w:pPr>
              <w:spacing w:after="0" w:line="240" w:lineRule="auto"/>
              <w:rPr>
                <w:rFonts w:ascii="Calibri" w:eastAsia="Times New Roman" w:hAnsi="Calibri" w:cs="Calibri"/>
              </w:rPr>
            </w:pPr>
            <w:r>
              <w:rPr>
                <w:rFonts w:ascii="Calibri" w:eastAsia="Times New Roman" w:hAnsi="Calibri" w:cs="Arial"/>
              </w:rPr>
              <w:t>C</w:t>
            </w:r>
            <w:r w:rsidR="00C03A7E">
              <w:rPr>
                <w:rFonts w:ascii="Calibri" w:eastAsia="Times New Roman" w:hAnsi="Calibri" w:cs="Arial"/>
              </w:rPr>
              <w:t>R</w:t>
            </w:r>
            <w:r>
              <w:rPr>
                <w:rFonts w:ascii="Calibri" w:eastAsia="Times New Roman" w:hAnsi="Calibri" w:cs="Arial"/>
              </w:rPr>
              <w:t>C</w:t>
            </w:r>
          </w:p>
        </w:tc>
        <w:tc>
          <w:tcPr>
            <w:tcW w:w="6040" w:type="dxa"/>
            <w:shd w:val="clear" w:color="auto" w:fill="auto"/>
            <w:vAlign w:val="center"/>
          </w:tcPr>
          <w:p w14:paraId="1DF97232" w14:textId="1D62055E" w:rsidR="009C3292" w:rsidRPr="00192286" w:rsidRDefault="009C3292" w:rsidP="00AA2372">
            <w:pPr>
              <w:spacing w:after="0" w:line="240" w:lineRule="auto"/>
              <w:rPr>
                <w:rFonts w:ascii="Calibri" w:eastAsia="Times New Roman" w:hAnsi="Calibri" w:cs="Calibri"/>
              </w:rPr>
            </w:pPr>
            <w:r>
              <w:rPr>
                <w:rFonts w:ascii="Calibri" w:eastAsia="Times New Roman" w:hAnsi="Calibri" w:cs="Arial"/>
              </w:rPr>
              <w:t xml:space="preserve">Chesapeake </w:t>
            </w:r>
            <w:r w:rsidR="00C03A7E">
              <w:rPr>
                <w:rFonts w:ascii="Calibri" w:eastAsia="Times New Roman" w:hAnsi="Calibri" w:cs="Arial"/>
              </w:rPr>
              <w:t xml:space="preserve">Research </w:t>
            </w:r>
            <w:r>
              <w:rPr>
                <w:rFonts w:ascii="Calibri" w:eastAsia="Times New Roman" w:hAnsi="Calibri" w:cs="Arial"/>
              </w:rPr>
              <w:t>Consortium</w:t>
            </w:r>
          </w:p>
        </w:tc>
      </w:tr>
      <w:tr w:rsidR="009C3292" w:rsidRPr="00192286" w14:paraId="2316ACB0" w14:textId="77777777" w:rsidTr="00BF59FC">
        <w:trPr>
          <w:trHeight w:val="300"/>
        </w:trPr>
        <w:tc>
          <w:tcPr>
            <w:tcW w:w="1600" w:type="dxa"/>
            <w:shd w:val="clear" w:color="auto" w:fill="auto"/>
            <w:vAlign w:val="center"/>
          </w:tcPr>
          <w:p w14:paraId="37A7754B" w14:textId="658E33A8" w:rsidR="009C3292" w:rsidRDefault="009C3292" w:rsidP="009C3292">
            <w:pPr>
              <w:spacing w:after="0" w:line="240" w:lineRule="auto"/>
              <w:rPr>
                <w:rFonts w:ascii="Calibri" w:eastAsia="Times New Roman" w:hAnsi="Calibri" w:cs="Arial"/>
              </w:rPr>
            </w:pPr>
            <w:r>
              <w:rPr>
                <w:rFonts w:cs="Arial"/>
              </w:rPr>
              <w:t>CBSSC</w:t>
            </w:r>
          </w:p>
        </w:tc>
        <w:tc>
          <w:tcPr>
            <w:tcW w:w="6040" w:type="dxa"/>
            <w:shd w:val="clear" w:color="auto" w:fill="auto"/>
            <w:vAlign w:val="center"/>
          </w:tcPr>
          <w:p w14:paraId="2E4B8AC0" w14:textId="1B609571" w:rsidR="009C3292" w:rsidRDefault="009C3292" w:rsidP="009C3292">
            <w:pPr>
              <w:spacing w:after="0" w:line="240" w:lineRule="auto"/>
              <w:rPr>
                <w:rFonts w:ascii="Calibri" w:eastAsia="Times New Roman" w:hAnsi="Calibri" w:cs="Arial"/>
              </w:rPr>
            </w:pPr>
            <w:r>
              <w:rPr>
                <w:rFonts w:cs="Arial"/>
              </w:rPr>
              <w:t>Chesapeake Bay Sentinel Site Cooperative</w:t>
            </w:r>
          </w:p>
        </w:tc>
      </w:tr>
      <w:tr w:rsidR="009C3292" w:rsidRPr="00192286" w14:paraId="0CAFDF07" w14:textId="77777777" w:rsidTr="00BF59FC">
        <w:trPr>
          <w:trHeight w:val="300"/>
        </w:trPr>
        <w:tc>
          <w:tcPr>
            <w:tcW w:w="1600" w:type="dxa"/>
            <w:shd w:val="clear" w:color="auto" w:fill="auto"/>
            <w:vAlign w:val="center"/>
          </w:tcPr>
          <w:p w14:paraId="71EC2CCB" w14:textId="20F285EE" w:rsidR="009C3292" w:rsidRPr="00192286" w:rsidRDefault="00C03A7E" w:rsidP="009C3292">
            <w:pPr>
              <w:spacing w:after="0" w:line="240" w:lineRule="auto"/>
              <w:rPr>
                <w:rFonts w:ascii="Calibri" w:eastAsia="Times New Roman" w:hAnsi="Calibri" w:cs="Calibri"/>
              </w:rPr>
            </w:pPr>
            <w:r>
              <w:rPr>
                <w:rFonts w:ascii="Calibri" w:eastAsia="Times New Roman" w:hAnsi="Calibri" w:cs="Calibri"/>
              </w:rPr>
              <w:t>C</w:t>
            </w:r>
            <w:r w:rsidR="009C3292">
              <w:rPr>
                <w:rFonts w:ascii="Calibri" w:eastAsia="Times New Roman" w:hAnsi="Calibri" w:cs="Calibri"/>
              </w:rPr>
              <w:t>BP</w:t>
            </w:r>
          </w:p>
        </w:tc>
        <w:tc>
          <w:tcPr>
            <w:tcW w:w="6040" w:type="dxa"/>
            <w:shd w:val="clear" w:color="auto" w:fill="auto"/>
            <w:vAlign w:val="center"/>
          </w:tcPr>
          <w:p w14:paraId="0C7F5A17" w14:textId="2CC64837" w:rsidR="009C3292" w:rsidRPr="00192286" w:rsidRDefault="009C3292" w:rsidP="009C3292">
            <w:pPr>
              <w:spacing w:after="0" w:line="240" w:lineRule="auto"/>
              <w:rPr>
                <w:rFonts w:ascii="Calibri" w:eastAsia="Times New Roman" w:hAnsi="Calibri" w:cs="Calibri"/>
              </w:rPr>
            </w:pPr>
            <w:r>
              <w:rPr>
                <w:rFonts w:cs="Arial"/>
              </w:rPr>
              <w:t>Chesapeake Bay Program</w:t>
            </w:r>
          </w:p>
        </w:tc>
      </w:tr>
      <w:tr w:rsidR="00F57E27" w:rsidRPr="00192286" w14:paraId="576CFC5A" w14:textId="77777777" w:rsidTr="00BF59FC">
        <w:trPr>
          <w:trHeight w:val="300"/>
        </w:trPr>
        <w:tc>
          <w:tcPr>
            <w:tcW w:w="1600" w:type="dxa"/>
            <w:shd w:val="clear" w:color="auto" w:fill="auto"/>
            <w:vAlign w:val="center"/>
          </w:tcPr>
          <w:p w14:paraId="24505992" w14:textId="0B19F68B" w:rsidR="00F57E27" w:rsidRDefault="00F57E27" w:rsidP="009C3292">
            <w:pPr>
              <w:spacing w:after="0" w:line="240" w:lineRule="auto"/>
              <w:rPr>
                <w:rFonts w:ascii="Calibri" w:eastAsia="Times New Roman" w:hAnsi="Calibri" w:cs="Calibri"/>
              </w:rPr>
            </w:pPr>
            <w:r>
              <w:rPr>
                <w:rFonts w:ascii="Calibri" w:eastAsia="Times New Roman" w:hAnsi="Calibri" w:cs="Calibri"/>
              </w:rPr>
              <w:t>ESA</w:t>
            </w:r>
          </w:p>
        </w:tc>
        <w:tc>
          <w:tcPr>
            <w:tcW w:w="6040" w:type="dxa"/>
            <w:shd w:val="clear" w:color="auto" w:fill="auto"/>
            <w:vAlign w:val="center"/>
          </w:tcPr>
          <w:p w14:paraId="3988FD5F" w14:textId="7E13F0E8" w:rsidR="00F57E27" w:rsidRDefault="00F57E27" w:rsidP="009C3292">
            <w:pPr>
              <w:spacing w:after="0" w:line="240" w:lineRule="auto"/>
              <w:rPr>
                <w:rFonts w:cs="Arial"/>
              </w:rPr>
            </w:pPr>
            <w:r>
              <w:rPr>
                <w:rFonts w:cs="Arial"/>
              </w:rPr>
              <w:t>Endangered Species Act</w:t>
            </w:r>
          </w:p>
        </w:tc>
      </w:tr>
      <w:tr w:rsidR="009C3292" w:rsidRPr="00192286" w14:paraId="25D038C3" w14:textId="77777777" w:rsidTr="002C4D08">
        <w:trPr>
          <w:trHeight w:val="300"/>
        </w:trPr>
        <w:tc>
          <w:tcPr>
            <w:tcW w:w="1600" w:type="dxa"/>
            <w:shd w:val="clear" w:color="auto" w:fill="auto"/>
            <w:vAlign w:val="center"/>
          </w:tcPr>
          <w:p w14:paraId="6B1542D5" w14:textId="401E5061" w:rsidR="009C3292" w:rsidRDefault="009C3292" w:rsidP="009C3292">
            <w:pPr>
              <w:spacing w:after="0" w:line="240" w:lineRule="auto"/>
              <w:rPr>
                <w:rFonts w:ascii="Calibri" w:eastAsia="Times New Roman" w:hAnsi="Calibri" w:cs="Arial"/>
              </w:rPr>
            </w:pPr>
            <w:r>
              <w:rPr>
                <w:rFonts w:ascii="Calibri" w:eastAsia="Times New Roman" w:hAnsi="Calibri" w:cs="Arial"/>
              </w:rPr>
              <w:t>GCIA</w:t>
            </w:r>
          </w:p>
        </w:tc>
        <w:tc>
          <w:tcPr>
            <w:tcW w:w="6040" w:type="dxa"/>
            <w:shd w:val="clear" w:color="auto" w:fill="auto"/>
            <w:vAlign w:val="center"/>
          </w:tcPr>
          <w:p w14:paraId="29B1D1F4" w14:textId="65FE7446" w:rsidR="009C3292" w:rsidRDefault="009C3292" w:rsidP="009C3292">
            <w:pPr>
              <w:spacing w:after="0" w:line="240" w:lineRule="auto"/>
              <w:rPr>
                <w:rFonts w:ascii="Calibri" w:eastAsia="Times New Roman" w:hAnsi="Calibri" w:cs="Arial"/>
              </w:rPr>
            </w:pPr>
            <w:r>
              <w:rPr>
                <w:rFonts w:cs="Arial"/>
              </w:rPr>
              <w:t>Global Change Impacts and Adaptation</w:t>
            </w:r>
          </w:p>
        </w:tc>
      </w:tr>
      <w:tr w:rsidR="009C3292" w:rsidRPr="00192286" w14:paraId="1201ED86" w14:textId="77777777" w:rsidTr="002C4D08">
        <w:trPr>
          <w:trHeight w:val="300"/>
        </w:trPr>
        <w:tc>
          <w:tcPr>
            <w:tcW w:w="1600" w:type="dxa"/>
            <w:shd w:val="clear" w:color="auto" w:fill="auto"/>
            <w:vAlign w:val="center"/>
          </w:tcPr>
          <w:p w14:paraId="563DCDAF" w14:textId="5C9AD4A2" w:rsidR="009C3292" w:rsidRDefault="009C3292" w:rsidP="009C3292">
            <w:pPr>
              <w:spacing w:after="0" w:line="240" w:lineRule="auto"/>
              <w:rPr>
                <w:rFonts w:ascii="Calibri" w:eastAsia="Times New Roman" w:hAnsi="Calibri" w:cs="Arial"/>
              </w:rPr>
            </w:pPr>
            <w:r>
              <w:rPr>
                <w:rFonts w:ascii="Calibri" w:eastAsia="Times New Roman" w:hAnsi="Calibri" w:cs="Arial"/>
              </w:rPr>
              <w:t>GIT</w:t>
            </w:r>
          </w:p>
        </w:tc>
        <w:tc>
          <w:tcPr>
            <w:tcW w:w="6040" w:type="dxa"/>
            <w:shd w:val="clear" w:color="auto" w:fill="auto"/>
            <w:vAlign w:val="center"/>
          </w:tcPr>
          <w:p w14:paraId="1C08A07F" w14:textId="3ADC3759" w:rsidR="009C3292" w:rsidRDefault="009C3292" w:rsidP="009C3292">
            <w:pPr>
              <w:spacing w:after="0" w:line="240" w:lineRule="auto"/>
              <w:rPr>
                <w:rFonts w:ascii="Calibri" w:eastAsia="Times New Roman" w:hAnsi="Calibri" w:cs="Arial"/>
              </w:rPr>
            </w:pPr>
            <w:r>
              <w:rPr>
                <w:rFonts w:ascii="Calibri" w:eastAsia="Times New Roman" w:hAnsi="Calibri" w:cs="Arial"/>
              </w:rPr>
              <w:t>Goal Implementation Team</w:t>
            </w:r>
          </w:p>
        </w:tc>
      </w:tr>
      <w:tr w:rsidR="009C3292" w:rsidRPr="00192286" w14:paraId="3AD97601" w14:textId="77777777" w:rsidTr="002C4D08">
        <w:trPr>
          <w:trHeight w:val="300"/>
        </w:trPr>
        <w:tc>
          <w:tcPr>
            <w:tcW w:w="1600" w:type="dxa"/>
            <w:shd w:val="clear" w:color="auto" w:fill="auto"/>
            <w:vAlign w:val="center"/>
          </w:tcPr>
          <w:p w14:paraId="7DCEDD6E" w14:textId="39AF4D87" w:rsidR="009C3292" w:rsidRDefault="009C3292" w:rsidP="009C3292">
            <w:pPr>
              <w:spacing w:after="0" w:line="240" w:lineRule="auto"/>
              <w:rPr>
                <w:rFonts w:ascii="Calibri" w:eastAsia="Times New Roman" w:hAnsi="Calibri" w:cs="Arial"/>
              </w:rPr>
            </w:pPr>
            <w:r>
              <w:rPr>
                <w:rFonts w:ascii="Calibri" w:eastAsia="Times New Roman" w:hAnsi="Calibri" w:cs="Arial"/>
              </w:rPr>
              <w:t>MD DNR</w:t>
            </w:r>
          </w:p>
        </w:tc>
        <w:tc>
          <w:tcPr>
            <w:tcW w:w="6040" w:type="dxa"/>
            <w:shd w:val="clear" w:color="auto" w:fill="auto"/>
            <w:vAlign w:val="center"/>
          </w:tcPr>
          <w:p w14:paraId="0411D307" w14:textId="153E0A97" w:rsidR="009C3292" w:rsidRDefault="009C3292" w:rsidP="009C3292">
            <w:pPr>
              <w:spacing w:after="0" w:line="240" w:lineRule="auto"/>
              <w:rPr>
                <w:rFonts w:ascii="Calibri" w:eastAsia="Times New Roman" w:hAnsi="Calibri" w:cs="Arial"/>
              </w:rPr>
            </w:pPr>
            <w:r>
              <w:rPr>
                <w:rFonts w:cs="Arial"/>
              </w:rPr>
              <w:t>Maryland Department of Natural Resource</w:t>
            </w:r>
          </w:p>
        </w:tc>
      </w:tr>
      <w:tr w:rsidR="009C3292" w:rsidRPr="00192286" w14:paraId="000612A6" w14:textId="77777777" w:rsidTr="002C4D08">
        <w:trPr>
          <w:trHeight w:val="300"/>
        </w:trPr>
        <w:tc>
          <w:tcPr>
            <w:tcW w:w="1600" w:type="dxa"/>
            <w:shd w:val="clear" w:color="auto" w:fill="auto"/>
            <w:vAlign w:val="center"/>
          </w:tcPr>
          <w:p w14:paraId="0B3AD8EA" w14:textId="04062B46" w:rsidR="009C3292" w:rsidRDefault="009C3292" w:rsidP="009C3292">
            <w:pPr>
              <w:spacing w:after="0" w:line="240" w:lineRule="auto"/>
              <w:rPr>
                <w:rFonts w:ascii="Calibri" w:eastAsia="Times New Roman" w:hAnsi="Calibri" w:cs="Arial"/>
              </w:rPr>
            </w:pPr>
            <w:r>
              <w:rPr>
                <w:rFonts w:ascii="Calibri" w:eastAsia="Times New Roman" w:hAnsi="Calibri" w:cs="Arial"/>
              </w:rPr>
              <w:t>NCTC</w:t>
            </w:r>
          </w:p>
        </w:tc>
        <w:tc>
          <w:tcPr>
            <w:tcW w:w="6040" w:type="dxa"/>
            <w:shd w:val="clear" w:color="auto" w:fill="auto"/>
            <w:vAlign w:val="center"/>
          </w:tcPr>
          <w:p w14:paraId="6BA04F10" w14:textId="7BB6BC0C" w:rsidR="009C3292" w:rsidRDefault="009C3292" w:rsidP="009C3292">
            <w:pPr>
              <w:spacing w:after="0" w:line="240" w:lineRule="auto"/>
              <w:rPr>
                <w:rFonts w:ascii="Calibri" w:eastAsia="Times New Roman" w:hAnsi="Calibri" w:cs="Arial"/>
              </w:rPr>
            </w:pPr>
            <w:r>
              <w:rPr>
                <w:rFonts w:ascii="Calibri" w:eastAsia="Times New Roman" w:hAnsi="Calibri" w:cs="Arial"/>
              </w:rPr>
              <w:t>National Conservation Training Center</w:t>
            </w:r>
          </w:p>
        </w:tc>
      </w:tr>
      <w:tr w:rsidR="009C3292" w:rsidRPr="00192286" w14:paraId="0CED8678" w14:textId="77777777" w:rsidTr="002C4D08">
        <w:trPr>
          <w:trHeight w:val="300"/>
        </w:trPr>
        <w:tc>
          <w:tcPr>
            <w:tcW w:w="1600" w:type="dxa"/>
            <w:shd w:val="clear" w:color="auto" w:fill="auto"/>
            <w:vAlign w:val="center"/>
          </w:tcPr>
          <w:p w14:paraId="27659053" w14:textId="5B045DC6" w:rsidR="009C3292" w:rsidRDefault="009C3292" w:rsidP="009C3292">
            <w:pPr>
              <w:spacing w:after="0" w:line="240" w:lineRule="auto"/>
              <w:rPr>
                <w:rFonts w:ascii="Calibri" w:eastAsia="Times New Roman" w:hAnsi="Calibri" w:cs="Arial"/>
              </w:rPr>
            </w:pPr>
            <w:r>
              <w:rPr>
                <w:rFonts w:ascii="Calibri" w:eastAsia="Times New Roman" w:hAnsi="Calibri" w:cs="Arial"/>
              </w:rPr>
              <w:t>ORD</w:t>
            </w:r>
          </w:p>
        </w:tc>
        <w:tc>
          <w:tcPr>
            <w:tcW w:w="6040" w:type="dxa"/>
            <w:shd w:val="clear" w:color="auto" w:fill="auto"/>
            <w:vAlign w:val="center"/>
          </w:tcPr>
          <w:p w14:paraId="7E5E90FF" w14:textId="518E53B7" w:rsidR="009C3292" w:rsidRDefault="009C3292" w:rsidP="009C3292">
            <w:pPr>
              <w:spacing w:after="0" w:line="240" w:lineRule="auto"/>
              <w:rPr>
                <w:rFonts w:ascii="Calibri" w:eastAsia="Times New Roman" w:hAnsi="Calibri" w:cs="Arial"/>
              </w:rPr>
            </w:pPr>
            <w:r>
              <w:rPr>
                <w:rFonts w:ascii="Calibri" w:eastAsia="Times New Roman" w:hAnsi="Calibri" w:cs="Arial"/>
              </w:rPr>
              <w:t>Office of Research &amp; Development</w:t>
            </w:r>
          </w:p>
        </w:tc>
      </w:tr>
      <w:tr w:rsidR="009C3292" w:rsidRPr="00192286" w14:paraId="79898194" w14:textId="77777777" w:rsidTr="002C4D08">
        <w:trPr>
          <w:trHeight w:val="300"/>
        </w:trPr>
        <w:tc>
          <w:tcPr>
            <w:tcW w:w="1600" w:type="dxa"/>
            <w:shd w:val="clear" w:color="auto" w:fill="auto"/>
            <w:vAlign w:val="center"/>
          </w:tcPr>
          <w:p w14:paraId="2163F0CC" w14:textId="2B3D02CD" w:rsidR="009C3292" w:rsidRDefault="009C3292" w:rsidP="009C3292">
            <w:pPr>
              <w:spacing w:after="0" w:line="240" w:lineRule="auto"/>
              <w:rPr>
                <w:rFonts w:ascii="Calibri" w:eastAsia="Times New Roman" w:hAnsi="Calibri" w:cs="Arial"/>
              </w:rPr>
            </w:pPr>
            <w:r>
              <w:rPr>
                <w:rFonts w:ascii="Calibri" w:eastAsia="Times New Roman" w:hAnsi="Calibri" w:cs="Arial"/>
              </w:rPr>
              <w:t>SAV</w:t>
            </w:r>
          </w:p>
        </w:tc>
        <w:tc>
          <w:tcPr>
            <w:tcW w:w="6040" w:type="dxa"/>
            <w:shd w:val="clear" w:color="auto" w:fill="auto"/>
            <w:vAlign w:val="center"/>
          </w:tcPr>
          <w:p w14:paraId="12198ED7" w14:textId="5EA14C03" w:rsidR="009C3292" w:rsidRDefault="009C3292" w:rsidP="009C3292">
            <w:pPr>
              <w:spacing w:after="0" w:line="240" w:lineRule="auto"/>
              <w:rPr>
                <w:rFonts w:ascii="Calibri" w:eastAsia="Times New Roman" w:hAnsi="Calibri" w:cs="Arial"/>
              </w:rPr>
            </w:pPr>
            <w:r>
              <w:rPr>
                <w:rFonts w:ascii="Calibri" w:eastAsia="Times New Roman" w:hAnsi="Calibri" w:cs="Arial"/>
              </w:rPr>
              <w:t>Submerged Aquatic Vegetation</w:t>
            </w:r>
          </w:p>
        </w:tc>
      </w:tr>
      <w:tr w:rsidR="009C3292" w:rsidRPr="00192286" w14:paraId="48C4F233" w14:textId="77777777" w:rsidTr="002C4D08">
        <w:trPr>
          <w:trHeight w:val="300"/>
        </w:trPr>
        <w:tc>
          <w:tcPr>
            <w:tcW w:w="1600" w:type="dxa"/>
            <w:shd w:val="clear" w:color="auto" w:fill="auto"/>
            <w:vAlign w:val="center"/>
          </w:tcPr>
          <w:p w14:paraId="242E792B" w14:textId="3540E461" w:rsidR="009C3292" w:rsidRDefault="009C3292" w:rsidP="009C3292">
            <w:pPr>
              <w:spacing w:after="0" w:line="240" w:lineRule="auto"/>
              <w:rPr>
                <w:rFonts w:ascii="Calibri" w:eastAsia="Times New Roman" w:hAnsi="Calibri" w:cs="Arial"/>
              </w:rPr>
            </w:pPr>
            <w:r>
              <w:rPr>
                <w:rFonts w:ascii="Calibri" w:eastAsia="Times New Roman" w:hAnsi="Calibri" w:cs="Arial"/>
              </w:rPr>
              <w:t>U.S. EPA</w:t>
            </w:r>
          </w:p>
        </w:tc>
        <w:tc>
          <w:tcPr>
            <w:tcW w:w="6040" w:type="dxa"/>
            <w:shd w:val="clear" w:color="auto" w:fill="auto"/>
            <w:vAlign w:val="center"/>
          </w:tcPr>
          <w:p w14:paraId="25EB23B1" w14:textId="26D00A10" w:rsidR="009C3292" w:rsidRDefault="009C3292" w:rsidP="009C3292">
            <w:pPr>
              <w:spacing w:after="0" w:line="240" w:lineRule="auto"/>
              <w:rPr>
                <w:rFonts w:ascii="Calibri" w:eastAsia="Times New Roman" w:hAnsi="Calibri" w:cs="Arial"/>
              </w:rPr>
            </w:pPr>
            <w:r>
              <w:rPr>
                <w:rFonts w:ascii="Calibri" w:eastAsia="Times New Roman" w:hAnsi="Calibri" w:cs="Arial"/>
              </w:rPr>
              <w:t>United States Environmental Protection Agency</w:t>
            </w:r>
          </w:p>
        </w:tc>
      </w:tr>
      <w:tr w:rsidR="009C3292" w:rsidRPr="00192286" w14:paraId="02623D38" w14:textId="77777777" w:rsidTr="002C4D08">
        <w:trPr>
          <w:trHeight w:val="300"/>
        </w:trPr>
        <w:tc>
          <w:tcPr>
            <w:tcW w:w="1600" w:type="dxa"/>
            <w:shd w:val="clear" w:color="auto" w:fill="auto"/>
            <w:vAlign w:val="center"/>
          </w:tcPr>
          <w:p w14:paraId="63170B8C" w14:textId="0E060CB8" w:rsidR="009C3292" w:rsidRDefault="009C3292" w:rsidP="009C3292">
            <w:pPr>
              <w:spacing w:after="0" w:line="240" w:lineRule="auto"/>
              <w:rPr>
                <w:rFonts w:ascii="Calibri" w:eastAsia="Times New Roman" w:hAnsi="Calibri" w:cs="Arial"/>
              </w:rPr>
            </w:pPr>
            <w:r>
              <w:rPr>
                <w:rFonts w:ascii="Calibri" w:eastAsia="Times New Roman" w:hAnsi="Calibri" w:cs="Arial"/>
              </w:rPr>
              <w:lastRenderedPageBreak/>
              <w:t>USFWS</w:t>
            </w:r>
          </w:p>
        </w:tc>
        <w:tc>
          <w:tcPr>
            <w:tcW w:w="6040" w:type="dxa"/>
            <w:shd w:val="clear" w:color="auto" w:fill="auto"/>
            <w:vAlign w:val="center"/>
          </w:tcPr>
          <w:p w14:paraId="0622DC18" w14:textId="3308D423" w:rsidR="009C3292" w:rsidRDefault="009C3292" w:rsidP="009C3292">
            <w:pPr>
              <w:spacing w:after="0" w:line="240" w:lineRule="auto"/>
              <w:rPr>
                <w:rFonts w:ascii="Calibri" w:eastAsia="Times New Roman" w:hAnsi="Calibri" w:cs="Arial"/>
              </w:rPr>
            </w:pPr>
            <w:r>
              <w:rPr>
                <w:rFonts w:ascii="Calibri" w:eastAsia="Times New Roman" w:hAnsi="Calibri" w:cs="Arial"/>
              </w:rPr>
              <w:t>United States Fish &amp; Wildlife Service</w:t>
            </w:r>
          </w:p>
        </w:tc>
      </w:tr>
      <w:tr w:rsidR="009C3292" w:rsidRPr="00192286" w14:paraId="31F1561A" w14:textId="77777777" w:rsidTr="002C4D08">
        <w:trPr>
          <w:trHeight w:val="300"/>
        </w:trPr>
        <w:tc>
          <w:tcPr>
            <w:tcW w:w="1600" w:type="dxa"/>
            <w:shd w:val="clear" w:color="auto" w:fill="auto"/>
            <w:vAlign w:val="center"/>
          </w:tcPr>
          <w:p w14:paraId="3239275F" w14:textId="1922AB17" w:rsidR="009C3292" w:rsidRDefault="009C3292" w:rsidP="009C3292">
            <w:pPr>
              <w:spacing w:after="0" w:line="240" w:lineRule="auto"/>
              <w:rPr>
                <w:rFonts w:ascii="Calibri" w:eastAsia="Times New Roman" w:hAnsi="Calibri" w:cs="Arial"/>
              </w:rPr>
            </w:pPr>
            <w:r>
              <w:rPr>
                <w:rFonts w:ascii="Calibri" w:eastAsia="Times New Roman" w:hAnsi="Calibri" w:cs="Arial"/>
              </w:rPr>
              <w:t>USGS</w:t>
            </w:r>
          </w:p>
        </w:tc>
        <w:tc>
          <w:tcPr>
            <w:tcW w:w="6040" w:type="dxa"/>
            <w:shd w:val="clear" w:color="auto" w:fill="auto"/>
            <w:vAlign w:val="center"/>
          </w:tcPr>
          <w:p w14:paraId="55A83B21" w14:textId="74BF1056" w:rsidR="009C3292" w:rsidRDefault="009C3292" w:rsidP="009C3292">
            <w:pPr>
              <w:spacing w:after="0" w:line="240" w:lineRule="auto"/>
              <w:rPr>
                <w:rFonts w:ascii="Calibri" w:eastAsia="Times New Roman" w:hAnsi="Calibri" w:cs="Arial"/>
              </w:rPr>
            </w:pPr>
            <w:r>
              <w:rPr>
                <w:rFonts w:ascii="Calibri" w:eastAsia="Times New Roman" w:hAnsi="Calibri" w:cs="Arial"/>
              </w:rPr>
              <w:t>United States Geologic Service</w:t>
            </w:r>
          </w:p>
        </w:tc>
      </w:tr>
      <w:tr w:rsidR="009C3292" w:rsidRPr="00192286" w14:paraId="25BF1D9D" w14:textId="77777777" w:rsidTr="002C4D08">
        <w:trPr>
          <w:trHeight w:val="300"/>
        </w:trPr>
        <w:tc>
          <w:tcPr>
            <w:tcW w:w="1600" w:type="dxa"/>
            <w:shd w:val="clear" w:color="auto" w:fill="auto"/>
            <w:vAlign w:val="center"/>
          </w:tcPr>
          <w:p w14:paraId="038CAB48" w14:textId="65C9A1CD" w:rsidR="009C3292" w:rsidRDefault="009C3292" w:rsidP="009C3292">
            <w:pPr>
              <w:spacing w:after="0" w:line="240" w:lineRule="auto"/>
              <w:rPr>
                <w:rFonts w:ascii="Calibri" w:eastAsia="Times New Roman" w:hAnsi="Calibri" w:cs="Arial"/>
              </w:rPr>
            </w:pPr>
            <w:r>
              <w:rPr>
                <w:rFonts w:ascii="Calibri" w:eastAsia="Times New Roman" w:hAnsi="Calibri" w:cs="Arial"/>
              </w:rPr>
              <w:t>USACE</w:t>
            </w:r>
          </w:p>
        </w:tc>
        <w:tc>
          <w:tcPr>
            <w:tcW w:w="6040" w:type="dxa"/>
            <w:shd w:val="clear" w:color="auto" w:fill="auto"/>
            <w:vAlign w:val="center"/>
          </w:tcPr>
          <w:p w14:paraId="46938E19" w14:textId="5C8AEAC5" w:rsidR="009C3292" w:rsidRDefault="009C3292" w:rsidP="009C3292">
            <w:pPr>
              <w:spacing w:after="0" w:line="240" w:lineRule="auto"/>
              <w:rPr>
                <w:rFonts w:ascii="Calibri" w:eastAsia="Times New Roman" w:hAnsi="Calibri" w:cs="Arial"/>
              </w:rPr>
            </w:pPr>
            <w:r>
              <w:rPr>
                <w:rFonts w:ascii="Calibri" w:eastAsia="Times New Roman" w:hAnsi="Calibri" w:cs="Arial"/>
              </w:rPr>
              <w:t>United States Army Corp of Engineers</w:t>
            </w:r>
          </w:p>
        </w:tc>
      </w:tr>
      <w:tr w:rsidR="009C3292" w:rsidRPr="00192286" w14:paraId="59B5B6F3" w14:textId="77777777" w:rsidTr="002C4D08">
        <w:trPr>
          <w:trHeight w:val="300"/>
        </w:trPr>
        <w:tc>
          <w:tcPr>
            <w:tcW w:w="1600" w:type="dxa"/>
            <w:shd w:val="clear" w:color="auto" w:fill="auto"/>
            <w:vAlign w:val="center"/>
          </w:tcPr>
          <w:p w14:paraId="09230322" w14:textId="3E31559C" w:rsidR="009C3292" w:rsidRDefault="009C3292" w:rsidP="009C3292">
            <w:pPr>
              <w:spacing w:after="0" w:line="240" w:lineRule="auto"/>
              <w:rPr>
                <w:rFonts w:ascii="Calibri" w:eastAsia="Times New Roman" w:hAnsi="Calibri" w:cs="Arial"/>
              </w:rPr>
            </w:pPr>
            <w:r>
              <w:rPr>
                <w:rFonts w:ascii="Calibri" w:eastAsia="Times New Roman" w:hAnsi="Calibri" w:cs="Arial"/>
              </w:rPr>
              <w:t>VA DGIF</w:t>
            </w:r>
          </w:p>
        </w:tc>
        <w:tc>
          <w:tcPr>
            <w:tcW w:w="6040" w:type="dxa"/>
            <w:shd w:val="clear" w:color="auto" w:fill="auto"/>
            <w:vAlign w:val="center"/>
          </w:tcPr>
          <w:p w14:paraId="1F3BF1BE" w14:textId="05AE1A51" w:rsidR="009C3292" w:rsidRDefault="009C3292" w:rsidP="009C3292">
            <w:pPr>
              <w:spacing w:after="0" w:line="240" w:lineRule="auto"/>
              <w:rPr>
                <w:rFonts w:ascii="Calibri" w:eastAsia="Times New Roman" w:hAnsi="Calibri" w:cs="Arial"/>
              </w:rPr>
            </w:pPr>
            <w:r>
              <w:rPr>
                <w:rFonts w:ascii="Calibri" w:eastAsia="Times New Roman" w:hAnsi="Calibri" w:cs="Arial"/>
              </w:rPr>
              <w:t>Virginia Department of Game &amp; Inland Fisheries</w:t>
            </w:r>
          </w:p>
        </w:tc>
      </w:tr>
    </w:tbl>
    <w:p w14:paraId="25FD5438" w14:textId="36947415" w:rsidR="005F4075" w:rsidRDefault="00B4005F" w:rsidP="005F4075">
      <w:pPr>
        <w:pStyle w:val="Heading1"/>
        <w:rPr>
          <w:rFonts w:cs="Arial"/>
          <w:b w:val="0"/>
          <w:color w:val="003296"/>
          <w:sz w:val="32"/>
        </w:rPr>
      </w:pPr>
      <w:r>
        <w:rPr>
          <w:rFonts w:cs="Arial"/>
          <w:b w:val="0"/>
          <w:color w:val="003296"/>
          <w:sz w:val="32"/>
        </w:rPr>
        <w:t xml:space="preserve">Summary of </w:t>
      </w:r>
      <w:r w:rsidR="005F4075" w:rsidRPr="000468CB">
        <w:rPr>
          <w:rFonts w:cs="Arial"/>
          <w:b w:val="0"/>
          <w:color w:val="003296"/>
          <w:sz w:val="32"/>
        </w:rPr>
        <w:t xml:space="preserve">Key Messages from </w:t>
      </w:r>
      <w:r w:rsidR="00E1029E" w:rsidRPr="000468CB">
        <w:rPr>
          <w:rFonts w:cs="Arial"/>
          <w:b w:val="0"/>
          <w:color w:val="003296"/>
          <w:sz w:val="32"/>
        </w:rPr>
        <w:t xml:space="preserve">the </w:t>
      </w:r>
      <w:r w:rsidR="005F4075" w:rsidRPr="000468CB">
        <w:rPr>
          <w:rFonts w:cs="Arial"/>
          <w:b w:val="0"/>
          <w:color w:val="003296"/>
          <w:sz w:val="32"/>
        </w:rPr>
        <w:t xml:space="preserve">Workshop </w:t>
      </w:r>
    </w:p>
    <w:p w14:paraId="6C9772F5" w14:textId="1C080CD4" w:rsidR="00C01B19" w:rsidRPr="00C01B19" w:rsidRDefault="00C01B19" w:rsidP="00C01B19">
      <w:pPr>
        <w:pStyle w:val="Heading2"/>
        <w:rPr>
          <w:color w:val="003296"/>
        </w:rPr>
      </w:pPr>
      <w:r w:rsidRPr="00C01B19">
        <w:rPr>
          <w:color w:val="003296"/>
        </w:rPr>
        <w:t>Considerations for Modifying the Process</w:t>
      </w:r>
      <w:r w:rsidR="00B81C1A">
        <w:rPr>
          <w:color w:val="003296"/>
        </w:rPr>
        <w:t xml:space="preserve"> and Tool</w:t>
      </w:r>
    </w:p>
    <w:p w14:paraId="7EA2DD84" w14:textId="1A902474" w:rsidR="00E9207E" w:rsidRDefault="00E9207E" w:rsidP="00F83B38">
      <w:r w:rsidRPr="007A0638">
        <w:rPr>
          <w:rStyle w:val="IntenseEmphasis"/>
          <w:color w:val="003296"/>
        </w:rPr>
        <w:t>We need to be able to use this tool from the top down as much as from the bottom up</w:t>
      </w:r>
      <w:r w:rsidRPr="007A0638">
        <w:rPr>
          <w:rStyle w:val="IntenseEmphasis"/>
        </w:rPr>
        <w:t>.</w:t>
      </w:r>
      <w:r>
        <w:t xml:space="preserve"> Consider how to take what we learned from this workshop to apply at a higher (broader) level, </w:t>
      </w:r>
      <w:r w:rsidR="006B4E04">
        <w:t xml:space="preserve">inform </w:t>
      </w:r>
      <w:r>
        <w:t xml:space="preserve">new goals and </w:t>
      </w:r>
      <w:r w:rsidR="00F423A2">
        <w:t xml:space="preserve">outcomes </w:t>
      </w:r>
      <w:r>
        <w:t>or revise our goals and o</w:t>
      </w:r>
      <w:r w:rsidR="00F423A2">
        <w:t xml:space="preserve">utcomes. </w:t>
      </w:r>
    </w:p>
    <w:p w14:paraId="68940AF6" w14:textId="75BC2A02" w:rsidR="0084067F" w:rsidRDefault="00E9207E" w:rsidP="00F83B38">
      <w:pPr>
        <w:pStyle w:val="ListParagraph"/>
        <w:numPr>
          <w:ilvl w:val="0"/>
          <w:numId w:val="19"/>
        </w:numPr>
      </w:pPr>
      <w:r>
        <w:t>T</w:t>
      </w:r>
      <w:r w:rsidR="0084067F">
        <w:t>o envision what this tool can do to help the CBP and associated groups</w:t>
      </w:r>
      <w:r>
        <w:t>, recognize that t</w:t>
      </w:r>
      <w:r w:rsidR="0084067F">
        <w:t>he CBP mak</w:t>
      </w:r>
      <w:r>
        <w:t>es decisions at different level.</w:t>
      </w:r>
    </w:p>
    <w:p w14:paraId="29B7F005" w14:textId="0D8EA879" w:rsidR="004C464D" w:rsidRDefault="00F35473" w:rsidP="00F83B38">
      <w:pPr>
        <w:pStyle w:val="ListParagraph"/>
        <w:numPr>
          <w:ilvl w:val="0"/>
          <w:numId w:val="19"/>
        </w:numPr>
      </w:pPr>
      <w:r>
        <w:t>C</w:t>
      </w:r>
      <w:r w:rsidR="004C464D">
        <w:t>ontinue discussions with workgroups</w:t>
      </w:r>
      <w:r>
        <w:t xml:space="preserve"> </w:t>
      </w:r>
      <w:r w:rsidR="004C464D">
        <w:t xml:space="preserve">about higher-level </w:t>
      </w:r>
      <w:r w:rsidR="006B4E04">
        <w:t xml:space="preserve">(goal, outcome, management strategy, </w:t>
      </w:r>
      <w:r w:rsidR="00F423A2">
        <w:t>management approach, work plan</w:t>
      </w:r>
      <w:r w:rsidR="006B4E04">
        <w:t xml:space="preserve">) </w:t>
      </w:r>
      <w:r w:rsidR="004C464D">
        <w:t>applications of this process.</w:t>
      </w:r>
    </w:p>
    <w:p w14:paraId="66FEEFD2" w14:textId="2CBBCA32" w:rsidR="0084067F" w:rsidRDefault="003401D3" w:rsidP="00F83B38">
      <w:pPr>
        <w:pStyle w:val="ListParagraph"/>
        <w:numPr>
          <w:ilvl w:val="0"/>
          <w:numId w:val="19"/>
        </w:numPr>
      </w:pPr>
      <w:r>
        <w:t>The Adaptation Design Tool was not designed</w:t>
      </w:r>
      <w:r w:rsidR="0084067F">
        <w:t xml:space="preserve"> to answer the question of what is realistic as far the goals themselves</w:t>
      </w:r>
      <w:r>
        <w:t>, but rather organizes information that can be brought to bear on such questions, and</w:t>
      </w:r>
      <w:r w:rsidR="0084067F">
        <w:t xml:space="preserve"> helps identify trade-offs and</w:t>
      </w:r>
      <w:r>
        <w:t xml:space="preserve"> other</w:t>
      </w:r>
      <w:r w:rsidR="0084067F">
        <w:t xml:space="preserve"> considerations.</w:t>
      </w:r>
    </w:p>
    <w:p w14:paraId="0B8A3711" w14:textId="47791DF1" w:rsidR="006D4761" w:rsidRDefault="006D4761" w:rsidP="00F83B38">
      <w:pPr>
        <w:pStyle w:val="ListParagraph"/>
        <w:numPr>
          <w:ilvl w:val="0"/>
          <w:numId w:val="19"/>
        </w:numPr>
      </w:pPr>
      <w:r>
        <w:t xml:space="preserve">Consider GIT-level insights, overarching issues, what data </w:t>
      </w:r>
      <w:r w:rsidR="00086F7E">
        <w:t xml:space="preserve">and support </w:t>
      </w:r>
      <w:r>
        <w:t>are needed</w:t>
      </w:r>
      <w:r w:rsidR="00086F7E">
        <w:t xml:space="preserve"> </w:t>
      </w:r>
      <w:r w:rsidR="006B4E04">
        <w:t>from the Climate Resiliency Workgroup</w:t>
      </w:r>
      <w:r>
        <w:t xml:space="preserve">. </w:t>
      </w:r>
    </w:p>
    <w:p w14:paraId="6A125DA9" w14:textId="5DA006A4" w:rsidR="006D4761" w:rsidRDefault="006D4761" w:rsidP="00F83B38">
      <w:r w:rsidRPr="007A0638">
        <w:rPr>
          <w:rStyle w:val="IntenseEmphasis"/>
          <w:color w:val="003296"/>
        </w:rPr>
        <w:t>Inputs on CBP goals &amp; objectives</w:t>
      </w:r>
      <w:r>
        <w:t>:</w:t>
      </w:r>
    </w:p>
    <w:p w14:paraId="5D433C81" w14:textId="55E7D4CA" w:rsidR="0084067F" w:rsidRDefault="0084067F" w:rsidP="00F83B38">
      <w:pPr>
        <w:pStyle w:val="ListParagraph"/>
        <w:numPr>
          <w:ilvl w:val="0"/>
          <w:numId w:val="19"/>
        </w:numPr>
      </w:pPr>
      <w:r>
        <w:t>Many of the CBP environme</w:t>
      </w:r>
      <w:r w:rsidR="006D4761">
        <w:t xml:space="preserve">ntal goals &amp; </w:t>
      </w:r>
      <w:r w:rsidR="00F423A2">
        <w:t>outcomes</w:t>
      </w:r>
      <w:r w:rsidR="000923C8">
        <w:t xml:space="preserve">, from 2014, </w:t>
      </w:r>
      <w:r>
        <w:t>may have to accept changes, including future (ongoing) habitat changes.</w:t>
      </w:r>
    </w:p>
    <w:p w14:paraId="60661EAB" w14:textId="77777777" w:rsidR="0084067F" w:rsidRDefault="0084067F" w:rsidP="00F83B38">
      <w:pPr>
        <w:pStyle w:val="ListParagraph"/>
        <w:numPr>
          <w:ilvl w:val="0"/>
          <w:numId w:val="19"/>
        </w:numPr>
      </w:pPr>
      <w:r>
        <w:t xml:space="preserve">Consider goals within a larger regional context rather than just bay-specific </w:t>
      </w:r>
    </w:p>
    <w:p w14:paraId="48B37C95" w14:textId="77777777" w:rsidR="0084067F" w:rsidRDefault="0084067F" w:rsidP="00F83B38">
      <w:pPr>
        <w:pStyle w:val="ListParagraph"/>
        <w:numPr>
          <w:ilvl w:val="1"/>
          <w:numId w:val="19"/>
        </w:numPr>
      </w:pPr>
      <w:r>
        <w:t>NA LCC funded a synthesis of all the 13 northern state wildlife action plans, refreshed them to consider shifting distributions due to climate change that would cut across state boundaries.</w:t>
      </w:r>
    </w:p>
    <w:p w14:paraId="28BF40A3" w14:textId="77777777" w:rsidR="0084067F" w:rsidRDefault="0084067F" w:rsidP="00F83B38">
      <w:pPr>
        <w:pStyle w:val="ListParagraph"/>
        <w:numPr>
          <w:ilvl w:val="1"/>
          <w:numId w:val="19"/>
        </w:numPr>
      </w:pPr>
      <w:r>
        <w:t>Increase outreach to coastal communities, for issues like ESA; can help by connecting northern states to prepare for migration, how to plan for species coming in (shifting species distributions due to climate change).</w:t>
      </w:r>
    </w:p>
    <w:p w14:paraId="4C1F8541" w14:textId="77777777" w:rsidR="0084067F" w:rsidRDefault="0084067F" w:rsidP="00F83B38">
      <w:pPr>
        <w:pStyle w:val="ListParagraph"/>
        <w:numPr>
          <w:ilvl w:val="1"/>
          <w:numId w:val="19"/>
        </w:numPr>
      </w:pPr>
      <w:r>
        <w:t>Have CBP leadership appreciate the regional endeavor more, be aware that range shifts may occur.</w:t>
      </w:r>
    </w:p>
    <w:p w14:paraId="7047F8DC" w14:textId="77777777" w:rsidR="0084067F" w:rsidRDefault="0084067F" w:rsidP="00F83B38">
      <w:pPr>
        <w:pStyle w:val="ListParagraph"/>
        <w:numPr>
          <w:ilvl w:val="0"/>
          <w:numId w:val="19"/>
        </w:numPr>
      </w:pPr>
      <w:r>
        <w:t>CBP goals dominated by water quality questions, TMDL’s. Complement with minimum wildlife daily needs. May not be able to save everything all the time, but try to assure sufficient habitat.</w:t>
      </w:r>
    </w:p>
    <w:p w14:paraId="1422FF7E" w14:textId="77777777" w:rsidR="0084067F" w:rsidRDefault="0084067F" w:rsidP="00F83B38">
      <w:pPr>
        <w:pStyle w:val="ListParagraph"/>
        <w:numPr>
          <w:ilvl w:val="1"/>
          <w:numId w:val="19"/>
        </w:numPr>
      </w:pPr>
      <w:r>
        <w:t>Example - Pocomoke river reconnection project – a climate smart choice, successful; reconnecting 4000 acres of floodplain.</w:t>
      </w:r>
    </w:p>
    <w:p w14:paraId="0F16E225" w14:textId="77777777" w:rsidR="0084067F" w:rsidRDefault="0084067F" w:rsidP="00F83B38">
      <w:pPr>
        <w:pStyle w:val="ListParagraph"/>
        <w:numPr>
          <w:ilvl w:val="0"/>
          <w:numId w:val="19"/>
        </w:numPr>
      </w:pPr>
      <w:r>
        <w:t>Consider pros/cons of species-based focus vs systems approach. Consider ‘conserving the stage’ rather than the species.</w:t>
      </w:r>
    </w:p>
    <w:p w14:paraId="7BEE6919" w14:textId="77777777" w:rsidR="0084067F" w:rsidRDefault="0084067F" w:rsidP="00F83B38">
      <w:pPr>
        <w:pStyle w:val="ListParagraph"/>
        <w:numPr>
          <w:ilvl w:val="0"/>
          <w:numId w:val="19"/>
        </w:numPr>
      </w:pPr>
      <w:r>
        <w:t xml:space="preserve">Not a static landscape, need to incorporate dynamic changes in plans/goals. </w:t>
      </w:r>
    </w:p>
    <w:p w14:paraId="0442E51D" w14:textId="77777777" w:rsidR="0084067F" w:rsidRDefault="0084067F" w:rsidP="00F83B38">
      <w:pPr>
        <w:pStyle w:val="ListParagraph"/>
        <w:numPr>
          <w:ilvl w:val="0"/>
          <w:numId w:val="19"/>
        </w:numPr>
      </w:pPr>
      <w:r>
        <w:lastRenderedPageBreak/>
        <w:t xml:space="preserve">Consider how to trade off system level issues with ESA needs, the value of retaining populations, etc. </w:t>
      </w:r>
    </w:p>
    <w:p w14:paraId="1D68733F" w14:textId="0431F25D" w:rsidR="00B81C1A" w:rsidRDefault="00B81C1A" w:rsidP="00B81C1A">
      <w:r w:rsidRPr="00B5291C">
        <w:rPr>
          <w:rStyle w:val="IntenseEmphasis"/>
          <w:color w:val="003296"/>
        </w:rPr>
        <w:t>What would be other possibilities for applying this process</w:t>
      </w:r>
      <w:r w:rsidR="00B5291C" w:rsidRPr="00B5291C">
        <w:rPr>
          <w:rStyle w:val="IntenseEmphasis"/>
          <w:color w:val="003296"/>
        </w:rPr>
        <w:t>?</w:t>
      </w:r>
      <w:r>
        <w:t xml:space="preserve"> </w:t>
      </w:r>
      <w:r w:rsidR="00B5291C">
        <w:t>P</w:t>
      </w:r>
      <w:r>
        <w:t>rompted questions? A template? A facilitated process? An example should be provided.</w:t>
      </w:r>
    </w:p>
    <w:p w14:paraId="4B19FD92" w14:textId="77777777" w:rsidR="00B81C1A" w:rsidRDefault="00B81C1A" w:rsidP="00B81C1A">
      <w:pPr>
        <w:pStyle w:val="ListParagraph"/>
        <w:numPr>
          <w:ilvl w:val="0"/>
          <w:numId w:val="19"/>
        </w:numPr>
      </w:pPr>
      <w:r>
        <w:t xml:space="preserve">To facilitate ease of use of the tool, consider using a checklist rather than a table format. </w:t>
      </w:r>
    </w:p>
    <w:p w14:paraId="3F21A108" w14:textId="77777777" w:rsidR="00B81C1A" w:rsidRDefault="00B81C1A" w:rsidP="00B81C1A">
      <w:pPr>
        <w:pStyle w:val="ListParagraph"/>
        <w:numPr>
          <w:ilvl w:val="1"/>
          <w:numId w:val="19"/>
        </w:numPr>
      </w:pPr>
      <w:r>
        <w:t xml:space="preserve">The matrices are very time-intensive; a checklist might be a more useable format. </w:t>
      </w:r>
    </w:p>
    <w:p w14:paraId="082B8554" w14:textId="77777777" w:rsidR="00B81C1A" w:rsidRDefault="00B81C1A" w:rsidP="00B81C1A">
      <w:pPr>
        <w:pStyle w:val="ListParagraph"/>
        <w:numPr>
          <w:ilvl w:val="1"/>
          <w:numId w:val="19"/>
        </w:numPr>
      </w:pPr>
      <w:r>
        <w:t xml:space="preserve">The table columns could become the checklist questions that each group asks themselves for their own projects. </w:t>
      </w:r>
    </w:p>
    <w:p w14:paraId="08A69DB1" w14:textId="77777777" w:rsidR="00B81C1A" w:rsidRDefault="00B81C1A" w:rsidP="00B81C1A">
      <w:pPr>
        <w:pStyle w:val="ListParagraph"/>
        <w:numPr>
          <w:ilvl w:val="1"/>
          <w:numId w:val="19"/>
        </w:numPr>
      </w:pPr>
      <w:r>
        <w:t xml:space="preserve">Should include an example of how to help answer these questions. </w:t>
      </w:r>
    </w:p>
    <w:p w14:paraId="7AFC4F49" w14:textId="77777777" w:rsidR="00B81C1A" w:rsidRDefault="00B81C1A" w:rsidP="00B81C1A">
      <w:pPr>
        <w:pStyle w:val="ListParagraph"/>
        <w:numPr>
          <w:ilvl w:val="1"/>
          <w:numId w:val="19"/>
        </w:numPr>
      </w:pPr>
      <w:r>
        <w:t>Possibly two tables? A simplified one for folks with less expertise, and then a more comprehensive one for detailed expert audience.</w:t>
      </w:r>
    </w:p>
    <w:p w14:paraId="3C7AA85E" w14:textId="77777777" w:rsidR="00B81C1A" w:rsidRDefault="00B81C1A" w:rsidP="00B81C1A">
      <w:pPr>
        <w:pStyle w:val="ListParagraph"/>
        <w:numPr>
          <w:ilvl w:val="0"/>
          <w:numId w:val="19"/>
        </w:numPr>
      </w:pPr>
      <w:r>
        <w:t>Understand what decisions the GITs are making, their needs, to understand how this process should be applied.</w:t>
      </w:r>
    </w:p>
    <w:p w14:paraId="4899F9EF" w14:textId="77777777" w:rsidR="00B81C1A" w:rsidRDefault="00B81C1A" w:rsidP="00B81C1A">
      <w:pPr>
        <w:pStyle w:val="ListParagraph"/>
        <w:numPr>
          <w:ilvl w:val="0"/>
          <w:numId w:val="19"/>
        </w:numPr>
      </w:pPr>
      <w:r>
        <w:t>Consider what the pathway is (‘How to draw the line’) from case studies (finer level) to the GIT’s planning continuum (higher level).</w:t>
      </w:r>
    </w:p>
    <w:p w14:paraId="0365E92D" w14:textId="77AF10E7" w:rsidR="004C464D" w:rsidRDefault="004C464D" w:rsidP="00F83B38">
      <w:r w:rsidRPr="00B5291C">
        <w:rPr>
          <w:rStyle w:val="IntenseEmphasis"/>
          <w:color w:val="003296"/>
        </w:rPr>
        <w:t>Consider how to facilitate greater collaboration between workgroups</w:t>
      </w:r>
      <w:r>
        <w:t>, and implications of that for using results of the Tool.</w:t>
      </w:r>
    </w:p>
    <w:p w14:paraId="36C23C2E" w14:textId="0999BD07" w:rsidR="00816F77" w:rsidRDefault="00816F77" w:rsidP="00F83B38">
      <w:pPr>
        <w:pStyle w:val="ListParagraph"/>
        <w:numPr>
          <w:ilvl w:val="0"/>
          <w:numId w:val="19"/>
        </w:numPr>
      </w:pPr>
      <w:r>
        <w:t>Agencies are stove piped. There is collaboration, but perhaps this process can help bring forward common objectives. The way that agencies and institutions have been built is not conducive to collaboration.</w:t>
      </w:r>
    </w:p>
    <w:p w14:paraId="756C6C53" w14:textId="580561FB" w:rsidR="00634C18" w:rsidRDefault="0066631D" w:rsidP="00F83B38">
      <w:pPr>
        <w:pStyle w:val="ListParagraph"/>
        <w:numPr>
          <w:ilvl w:val="0"/>
          <w:numId w:val="19"/>
        </w:numPr>
      </w:pPr>
      <w:r>
        <w:t>There are functional (</w:t>
      </w:r>
      <w:r w:rsidR="00634C18">
        <w:t>process and ecological</w:t>
      </w:r>
      <w:r>
        <w:t xml:space="preserve">) interconnections across GITs, </w:t>
      </w:r>
      <w:r w:rsidR="00634C18">
        <w:t xml:space="preserve">need cross-workgroup interactions as a formal process, </w:t>
      </w:r>
      <w:r w:rsidR="00537B8F">
        <w:t>coordinate with the existing</w:t>
      </w:r>
      <w:r w:rsidR="00634C18">
        <w:t xml:space="preserve"> cross-workgroup coordinator.</w:t>
      </w:r>
    </w:p>
    <w:p w14:paraId="22343D04" w14:textId="4DE2C30E" w:rsidR="0066631D" w:rsidRDefault="00433BBB" w:rsidP="00F83B38">
      <w:pPr>
        <w:pStyle w:val="ListParagraph"/>
        <w:numPr>
          <w:ilvl w:val="0"/>
          <w:numId w:val="19"/>
        </w:numPr>
      </w:pPr>
      <w:r>
        <w:t xml:space="preserve">Cross-GIT interactions and </w:t>
      </w:r>
      <w:r w:rsidRPr="002060E3">
        <w:t>mapping cross-</w:t>
      </w:r>
      <w:r>
        <w:t>GIT</w:t>
      </w:r>
      <w:r w:rsidRPr="002060E3">
        <w:t xml:space="preserve"> priorities</w:t>
      </w:r>
      <w:r>
        <w:t xml:space="preserve"> would provide a good lens for c</w:t>
      </w:r>
      <w:r w:rsidR="00634C18">
        <w:t xml:space="preserve">limate smart </w:t>
      </w:r>
      <w:r>
        <w:t>needs; e.g.,</w:t>
      </w:r>
      <w:r w:rsidR="00634C18">
        <w:t xml:space="preserve"> w</w:t>
      </w:r>
      <w:r w:rsidR="0066631D">
        <w:t>hich outcomes (across groups) are most critically affected by climate change</w:t>
      </w:r>
      <w:r w:rsidR="00634C18">
        <w:t>?</w:t>
      </w:r>
    </w:p>
    <w:p w14:paraId="5BAD5129" w14:textId="32A1193D" w:rsidR="0076550C" w:rsidRDefault="0076550C" w:rsidP="00F83B38">
      <w:pPr>
        <w:pStyle w:val="ListParagraph"/>
        <w:numPr>
          <w:ilvl w:val="0"/>
          <w:numId w:val="19"/>
        </w:numPr>
      </w:pPr>
      <w:r>
        <w:t>Identify shared priorities; could apply this process to that cross-GIT process to reprioritize actions with respect to climate change effects on those project, areas that are specific to multiple goals, etc.</w:t>
      </w:r>
    </w:p>
    <w:p w14:paraId="6CB34B13" w14:textId="08B212AD" w:rsidR="00AE0856" w:rsidRDefault="00AE0856" w:rsidP="00F83B38">
      <w:pPr>
        <w:pStyle w:val="ListParagraph"/>
        <w:numPr>
          <w:ilvl w:val="0"/>
          <w:numId w:val="19"/>
        </w:numPr>
      </w:pPr>
      <w:r>
        <w:t>Goals &amp; objectives for using the process – make things climate smart, or encourage collaboration?</w:t>
      </w:r>
    </w:p>
    <w:p w14:paraId="7058CBB0" w14:textId="618CBBAA" w:rsidR="00886EF3" w:rsidRDefault="00886EF3" w:rsidP="00F83B38">
      <w:pPr>
        <w:pStyle w:val="ListParagraph"/>
        <w:numPr>
          <w:ilvl w:val="0"/>
          <w:numId w:val="19"/>
        </w:numPr>
      </w:pPr>
      <w:r>
        <w:t xml:space="preserve">If one group is doing something that affects a primary stressor of another group, give credit for something that matters in the synergy process. For certain goals and </w:t>
      </w:r>
      <w:r w:rsidR="00F423A2">
        <w:t>outcomes,</w:t>
      </w:r>
      <w:r>
        <w:t xml:space="preserve"> climate change could be very important, for others, not so much. For example, in terms of SAV, in an urban area, if the principle stressor is water quality, climate isn’t the biggest stressor, so shouldn’t be ranked as high.</w:t>
      </w:r>
    </w:p>
    <w:p w14:paraId="4CB36CF8" w14:textId="04ADFBA7" w:rsidR="00EB0EA9" w:rsidRDefault="00EB0EA9" w:rsidP="00F83B38">
      <w:pPr>
        <w:pStyle w:val="ListParagraph"/>
        <w:numPr>
          <w:ilvl w:val="0"/>
          <w:numId w:val="19"/>
        </w:numPr>
      </w:pPr>
      <w:r>
        <w:t>Consider worki</w:t>
      </w:r>
      <w:r w:rsidR="0010330B">
        <w:t xml:space="preserve">ng with other GIT and workgroups at their </w:t>
      </w:r>
      <w:r>
        <w:t>meetings to exchange information and coordinate actions</w:t>
      </w:r>
      <w:r w:rsidR="0010330B">
        <w:t xml:space="preserve"> regarding a process to incorporating climate change impacts</w:t>
      </w:r>
      <w:r>
        <w:t xml:space="preserve">. </w:t>
      </w:r>
    </w:p>
    <w:p w14:paraId="679122D2" w14:textId="77777777" w:rsidR="00C5194D" w:rsidRDefault="00C5194D" w:rsidP="00C5194D">
      <w:pPr>
        <w:pStyle w:val="ListParagraph"/>
        <w:numPr>
          <w:ilvl w:val="0"/>
          <w:numId w:val="19"/>
        </w:numPr>
      </w:pPr>
      <w:r>
        <w:t xml:space="preserve">How would you apply what you’ve learned in the context of the workgroup? </w:t>
      </w:r>
    </w:p>
    <w:p w14:paraId="45F1D39E" w14:textId="77777777" w:rsidR="00C5194D" w:rsidRDefault="00C5194D" w:rsidP="00C5194D">
      <w:pPr>
        <w:pStyle w:val="ListParagraph"/>
        <w:numPr>
          <w:ilvl w:val="1"/>
          <w:numId w:val="19"/>
        </w:numPr>
      </w:pPr>
      <w:r>
        <w:lastRenderedPageBreak/>
        <w:t xml:space="preserve">If workgroups are familiar with this process, they can provide some input to partners regarding the effectiveness of these projects, and considerations for future projects. </w:t>
      </w:r>
    </w:p>
    <w:p w14:paraId="69501B81" w14:textId="6F084EA8" w:rsidR="00C5194D" w:rsidRDefault="00C5194D" w:rsidP="00C5194D">
      <w:pPr>
        <w:pStyle w:val="ListParagraph"/>
        <w:numPr>
          <w:ilvl w:val="1"/>
          <w:numId w:val="19"/>
        </w:numPr>
        <w:spacing w:after="160" w:line="259" w:lineRule="auto"/>
      </w:pPr>
      <w:r>
        <w:t xml:space="preserve">How can the Climate </w:t>
      </w:r>
      <w:r w:rsidR="00F423A2">
        <w:t xml:space="preserve">Resiliency </w:t>
      </w:r>
      <w:r>
        <w:t>Workgroup help other workgroups?</w:t>
      </w:r>
    </w:p>
    <w:p w14:paraId="73035DC7" w14:textId="04A57763" w:rsidR="009B2123" w:rsidRDefault="009B2123" w:rsidP="00B81C1A">
      <w:r w:rsidRPr="00B5291C">
        <w:rPr>
          <w:rStyle w:val="IntenseEmphasis"/>
          <w:color w:val="003296"/>
        </w:rPr>
        <w:t>Perceived benefits of the Tool</w:t>
      </w:r>
      <w:r w:rsidR="00B5291C">
        <w:rPr>
          <w:rStyle w:val="IntenseEmphasis"/>
          <w:color w:val="003296"/>
        </w:rPr>
        <w:t>.</w:t>
      </w:r>
    </w:p>
    <w:p w14:paraId="12E3B775" w14:textId="6FDAF593" w:rsidR="00AE0856" w:rsidRDefault="00AE0856" w:rsidP="00B81C1A">
      <w:pPr>
        <w:pStyle w:val="ListParagraph"/>
        <w:numPr>
          <w:ilvl w:val="0"/>
          <w:numId w:val="19"/>
        </w:numPr>
      </w:pPr>
      <w:r>
        <w:t>This process would help inter-group collaboration, move toward common goals and with a climate change lens.</w:t>
      </w:r>
    </w:p>
    <w:p w14:paraId="63318EFB" w14:textId="4A03BC24" w:rsidR="009B2123" w:rsidRDefault="003844AE" w:rsidP="00B81C1A">
      <w:pPr>
        <w:pStyle w:val="ListParagraph"/>
        <w:numPr>
          <w:ilvl w:val="0"/>
          <w:numId w:val="19"/>
        </w:numPr>
      </w:pPr>
      <w:r>
        <w:t>Makes</w:t>
      </w:r>
      <w:r w:rsidR="009B2123">
        <w:t xml:space="preserve"> c</w:t>
      </w:r>
      <w:r>
        <w:t>onsideration</w:t>
      </w:r>
      <w:r w:rsidR="009B2123">
        <w:t xml:space="preserve"> of climate change effects</w:t>
      </w:r>
      <w:r w:rsidR="009C101B">
        <w:t xml:space="preserve"> explicit</w:t>
      </w:r>
      <w:r w:rsidR="00775C93">
        <w:t xml:space="preserve">, </w:t>
      </w:r>
      <w:r w:rsidR="009C101B">
        <w:t>which</w:t>
      </w:r>
      <w:r w:rsidR="00775C93">
        <w:t xml:space="preserve"> groups have </w:t>
      </w:r>
      <w:r w:rsidR="009C101B">
        <w:t xml:space="preserve">previously </w:t>
      </w:r>
      <w:r w:rsidR="00775C93">
        <w:t>been thinking about</w:t>
      </w:r>
      <w:r w:rsidR="009C101B">
        <w:t xml:space="preserve"> but informally</w:t>
      </w:r>
      <w:r w:rsidR="009B2123">
        <w:t>.</w:t>
      </w:r>
    </w:p>
    <w:p w14:paraId="55DD9B80" w14:textId="352049A1" w:rsidR="009B2123" w:rsidRDefault="009B2123" w:rsidP="00B81C1A">
      <w:pPr>
        <w:pStyle w:val="ListParagraph"/>
        <w:numPr>
          <w:ilvl w:val="0"/>
          <w:numId w:val="19"/>
        </w:numPr>
      </w:pPr>
      <w:r>
        <w:t>Good at the higher level, making things climate smart through resilience, interconnectedness; but not good without making the actions climate smart as well.</w:t>
      </w:r>
    </w:p>
    <w:p w14:paraId="2CC0AFDC" w14:textId="463BF150" w:rsidR="00D649E5" w:rsidRDefault="00D649E5" w:rsidP="00B81C1A">
      <w:r w:rsidRPr="00B5291C">
        <w:rPr>
          <w:rStyle w:val="IntenseEmphasis"/>
          <w:color w:val="003296"/>
        </w:rPr>
        <w:t>Issues with using the Tool</w:t>
      </w:r>
      <w:r w:rsidR="00B5291C">
        <w:t>.</w:t>
      </w:r>
    </w:p>
    <w:p w14:paraId="5AE36734" w14:textId="650EEC78" w:rsidR="00D649E5" w:rsidRDefault="00D649E5" w:rsidP="00B81C1A">
      <w:pPr>
        <w:pStyle w:val="ListParagraph"/>
        <w:numPr>
          <w:ilvl w:val="0"/>
          <w:numId w:val="19"/>
        </w:numPr>
      </w:pPr>
      <w:r>
        <w:t>Using this process to set priorities and thus ‘target’ restoration actions would be great, but for the wetlands workgroup,</w:t>
      </w:r>
      <w:r w:rsidR="001347AC">
        <w:t xml:space="preserve"> project identification is</w:t>
      </w:r>
      <w:r>
        <w:t xml:space="preserve"> entirely opportunity driven.</w:t>
      </w:r>
    </w:p>
    <w:p w14:paraId="7FDB173E" w14:textId="77777777" w:rsidR="00497586" w:rsidRDefault="003C00BD" w:rsidP="00B81C1A">
      <w:r w:rsidRPr="00B5291C">
        <w:rPr>
          <w:rStyle w:val="IntenseEmphasis"/>
          <w:color w:val="003296"/>
        </w:rPr>
        <w:t>How do we address an apparent disconnect</w:t>
      </w:r>
      <w:r w:rsidRPr="00B5291C">
        <w:rPr>
          <w:color w:val="003296"/>
        </w:rPr>
        <w:t xml:space="preserve"> </w:t>
      </w:r>
      <w:r>
        <w:t xml:space="preserve">or gap between projects being done and what </w:t>
      </w:r>
      <w:r w:rsidR="00497586">
        <w:t>is</w:t>
      </w:r>
      <w:r>
        <w:t xml:space="preserve"> needed to achieve CBP goals? </w:t>
      </w:r>
    </w:p>
    <w:p w14:paraId="53A8F1E7" w14:textId="24269C18" w:rsidR="00FD1163" w:rsidRDefault="00FD1163" w:rsidP="00DC3CCC">
      <w:pPr>
        <w:pStyle w:val="ListParagraph"/>
        <w:numPr>
          <w:ilvl w:val="1"/>
          <w:numId w:val="19"/>
        </w:numPr>
      </w:pPr>
      <w:r>
        <w:t>The outcomes often have a numerical goal. The management strategies and work plans are the difficult part with no detailed steps of how to achieve those goals.</w:t>
      </w:r>
    </w:p>
    <w:p w14:paraId="4CDCDE0A" w14:textId="108442AF" w:rsidR="00497586" w:rsidRDefault="00497586" w:rsidP="00497586">
      <w:pPr>
        <w:pStyle w:val="ListParagraph"/>
        <w:numPr>
          <w:ilvl w:val="1"/>
          <w:numId w:val="19"/>
        </w:numPr>
      </w:pPr>
      <w:r>
        <w:t>It might be best to talk to the workgroups about their outcomes,</w:t>
      </w:r>
      <w:r w:rsidR="003844AE">
        <w:t xml:space="preserve"> discuss on the ground projects</w:t>
      </w:r>
      <w:r>
        <w:t xml:space="preserve"> </w:t>
      </w:r>
      <w:r w:rsidR="003844AE">
        <w:t>and</w:t>
      </w:r>
      <w:r>
        <w:t xml:space="preserve"> what could be done to get closer to achieving the goal</w:t>
      </w:r>
      <w:r w:rsidR="008E5445">
        <w:t>.</w:t>
      </w:r>
    </w:p>
    <w:p w14:paraId="6051E599" w14:textId="14DB4C79" w:rsidR="00DC3CCC" w:rsidRDefault="008E5445" w:rsidP="00DC3CCC">
      <w:pPr>
        <w:pStyle w:val="ListParagraph"/>
        <w:numPr>
          <w:ilvl w:val="1"/>
          <w:numId w:val="19"/>
        </w:numPr>
      </w:pPr>
      <w:r>
        <w:t>Consider what is</w:t>
      </w:r>
      <w:r w:rsidR="00DC3CCC">
        <w:t xml:space="preserve"> covered in </w:t>
      </w:r>
      <w:r>
        <w:t>each</w:t>
      </w:r>
      <w:r w:rsidR="00DC3CCC">
        <w:t xml:space="preserve"> plan, and </w:t>
      </w:r>
      <w:r>
        <w:t>using</w:t>
      </w:r>
      <w:r w:rsidR="00DC3CCC">
        <w:t xml:space="preserve"> the </w:t>
      </w:r>
      <w:r>
        <w:t xml:space="preserve">climate smart strategies as </w:t>
      </w:r>
      <w:r w:rsidR="00DC3CCC">
        <w:t xml:space="preserve">categories </w:t>
      </w:r>
      <w:r>
        <w:t>of possible additional actions to take</w:t>
      </w:r>
      <w:r w:rsidR="00DC3CCC">
        <w:t xml:space="preserve">, </w:t>
      </w:r>
      <w:r>
        <w:t xml:space="preserve">consider </w:t>
      </w:r>
      <w:r w:rsidR="00DC3CCC">
        <w:t xml:space="preserve">what other activities </w:t>
      </w:r>
      <w:r>
        <w:t>might be needed.</w:t>
      </w:r>
      <w:r w:rsidR="00DC3CCC">
        <w:t xml:space="preserve"> </w:t>
      </w:r>
    </w:p>
    <w:p w14:paraId="65D5F9EF" w14:textId="77777777" w:rsidR="008E5445" w:rsidRDefault="008E5445" w:rsidP="00DC3CCC">
      <w:pPr>
        <w:pStyle w:val="ListParagraph"/>
        <w:numPr>
          <w:ilvl w:val="1"/>
          <w:numId w:val="19"/>
        </w:numPr>
      </w:pPr>
      <w:r>
        <w:t xml:space="preserve">Need the Adaptation Design Tool’s second activity to help figure out how to achieve actual outcomes, e.g., what else needs to be done. </w:t>
      </w:r>
    </w:p>
    <w:p w14:paraId="43E671EC" w14:textId="5CE22342" w:rsidR="008E5445" w:rsidRDefault="008E5445" w:rsidP="008E5445">
      <w:pPr>
        <w:pStyle w:val="ListParagraph"/>
        <w:numPr>
          <w:ilvl w:val="2"/>
          <w:numId w:val="19"/>
        </w:numPr>
      </w:pPr>
      <w:r>
        <w:t>But this overall concept is outside the role of this workshop, though you can’t be completely climate smart without having these considerations.</w:t>
      </w:r>
    </w:p>
    <w:p w14:paraId="2EDD5524" w14:textId="224E13D2" w:rsidR="003B565E" w:rsidRDefault="00B5291C" w:rsidP="00B81C1A">
      <w:pPr>
        <w:ind w:left="360"/>
      </w:pPr>
      <w:r w:rsidRPr="00B5291C">
        <w:rPr>
          <w:rStyle w:val="IntenseEmphasis"/>
          <w:color w:val="003296"/>
        </w:rPr>
        <w:t>Other Considerations</w:t>
      </w:r>
      <w:r>
        <w:t>.</w:t>
      </w:r>
    </w:p>
    <w:p w14:paraId="7172E41C" w14:textId="7C18046A" w:rsidR="00886EF3" w:rsidRDefault="00886EF3" w:rsidP="003B565E">
      <w:pPr>
        <w:pStyle w:val="ListParagraph"/>
        <w:numPr>
          <w:ilvl w:val="0"/>
          <w:numId w:val="19"/>
        </w:numPr>
      </w:pPr>
      <w:r>
        <w:t>Include characterization of uncertainty; possibly general guidance similar to what USACE does regarding ranges of considerations for climate-related concerns.</w:t>
      </w:r>
    </w:p>
    <w:p w14:paraId="3A1D6B1A" w14:textId="77777777" w:rsidR="003E71AC" w:rsidRDefault="003E71AC" w:rsidP="003E71AC">
      <w:pPr>
        <w:pStyle w:val="ListParagraph"/>
        <w:numPr>
          <w:ilvl w:val="0"/>
          <w:numId w:val="19"/>
        </w:numPr>
      </w:pPr>
      <w:r>
        <w:t xml:space="preserve">Monitoring helps to validate these projects and demonstrate success. </w:t>
      </w:r>
    </w:p>
    <w:p w14:paraId="7CB22CE5" w14:textId="61579A78" w:rsidR="003E71AC" w:rsidRDefault="003E71AC" w:rsidP="003E71AC">
      <w:pPr>
        <w:pStyle w:val="ListParagraph"/>
        <w:numPr>
          <w:ilvl w:val="1"/>
          <w:numId w:val="19"/>
        </w:numPr>
      </w:pPr>
      <w:r>
        <w:t xml:space="preserve">Much of the monitoring is short term, and a lot of these projects are aimed at long term success; need to think about ways in which monitoring should be utilized. </w:t>
      </w:r>
    </w:p>
    <w:p w14:paraId="7040A238" w14:textId="757DD379" w:rsidR="003E71AC" w:rsidRDefault="003E71AC" w:rsidP="003E71AC">
      <w:pPr>
        <w:pStyle w:val="ListParagraph"/>
        <w:numPr>
          <w:ilvl w:val="1"/>
          <w:numId w:val="19"/>
        </w:numPr>
      </w:pPr>
      <w:r>
        <w:t xml:space="preserve">So much is dependent on monitoring, but monitoring is difficult to start and continue. Is there a way to deal with this, e.g., a “lighter” monitoring program without heavy institutional support? </w:t>
      </w:r>
    </w:p>
    <w:p w14:paraId="077B1A13" w14:textId="598AC020" w:rsidR="00F53347" w:rsidRDefault="00F53347" w:rsidP="00227C78">
      <w:pPr>
        <w:pStyle w:val="ListParagraph"/>
        <w:numPr>
          <w:ilvl w:val="0"/>
          <w:numId w:val="19"/>
        </w:numPr>
        <w:spacing w:after="160" w:line="259" w:lineRule="auto"/>
      </w:pPr>
      <w:r>
        <w:t>Sentinel site data can be used to help fill data gap/needs of other workgroups.</w:t>
      </w:r>
    </w:p>
    <w:p w14:paraId="4A38517B" w14:textId="6ECC608A" w:rsidR="007823CE" w:rsidRDefault="007823CE" w:rsidP="00B5291C">
      <w:pPr>
        <w:pStyle w:val="Heading2"/>
      </w:pPr>
      <w:r>
        <w:lastRenderedPageBreak/>
        <w:t>Wetland/Black Duck Goals, Considerations</w:t>
      </w:r>
    </w:p>
    <w:p w14:paraId="6262242B" w14:textId="0A7CE0AC" w:rsidR="006D4761" w:rsidRDefault="00F016B5" w:rsidP="006D4761">
      <w:pPr>
        <w:pStyle w:val="ListParagraph"/>
        <w:numPr>
          <w:ilvl w:val="0"/>
          <w:numId w:val="23"/>
        </w:numPr>
      </w:pPr>
      <w:r>
        <w:t>The CB Agreement sets out ambitious</w:t>
      </w:r>
      <w:r w:rsidR="006D4761">
        <w:t xml:space="preserve"> wetland restoration goals. Ability to implement projects is partly driven by access, whereas 90% of Chesapeake Bay wetlands are privately owned. STAC suggested looking at wetland function, using that instead of acreage goals. </w:t>
      </w:r>
    </w:p>
    <w:p w14:paraId="631A483A" w14:textId="77777777" w:rsidR="006D4761" w:rsidRDefault="006D4761" w:rsidP="006D4761">
      <w:pPr>
        <w:pStyle w:val="ListParagraph"/>
        <w:numPr>
          <w:ilvl w:val="0"/>
          <w:numId w:val="23"/>
        </w:numPr>
      </w:pPr>
      <w:r>
        <w:t>Climate smart could be specifically incorporated in the language of the black duck and other strategies.</w:t>
      </w:r>
    </w:p>
    <w:p w14:paraId="0251B96F" w14:textId="73C3E559" w:rsidR="006D4761" w:rsidRDefault="006D4761" w:rsidP="006D4761">
      <w:pPr>
        <w:pStyle w:val="ListParagraph"/>
        <w:numPr>
          <w:ilvl w:val="1"/>
          <w:numId w:val="23"/>
        </w:numPr>
      </w:pPr>
      <w:r>
        <w:t>Primary objective is to have a conservation landscape capable of supporting that number of ducks (not having that number of ducks).</w:t>
      </w:r>
    </w:p>
    <w:p w14:paraId="14437B11" w14:textId="7A5B2E1D" w:rsidR="006D4761" w:rsidRDefault="006D4761" w:rsidP="006D4761">
      <w:pPr>
        <w:pStyle w:val="ListParagraph"/>
        <w:numPr>
          <w:ilvl w:val="1"/>
          <w:numId w:val="23"/>
        </w:numPr>
      </w:pPr>
      <w:r>
        <w:t xml:space="preserve">Tension of choosing this as a poster species – a great poster bird, but </w:t>
      </w:r>
      <w:r w:rsidR="00F423A2">
        <w:t xml:space="preserve">because </w:t>
      </w:r>
      <w:r>
        <w:t>so much influences where they are found, maybe not a wise choice. Could create opportunity to look at other resident birds that are habitat dependent.</w:t>
      </w:r>
    </w:p>
    <w:p w14:paraId="7BD5074D" w14:textId="77777777" w:rsidR="006D4761" w:rsidRDefault="006D4761" w:rsidP="006D4761">
      <w:pPr>
        <w:pStyle w:val="ListParagraph"/>
        <w:numPr>
          <w:ilvl w:val="1"/>
          <w:numId w:val="23"/>
        </w:numPr>
      </w:pPr>
      <w:r>
        <w:t>Could make sense to have a diff mascot. Saltmarsh sparrow using marshes to nest, affected by SLR.</w:t>
      </w:r>
    </w:p>
    <w:p w14:paraId="5B8FBF23" w14:textId="77777777" w:rsidR="00B81C1A" w:rsidRDefault="00B81C1A" w:rsidP="00B81C1A">
      <w:pPr>
        <w:pStyle w:val="ListParagraph"/>
        <w:numPr>
          <w:ilvl w:val="1"/>
          <w:numId w:val="23"/>
        </w:numPr>
      </w:pPr>
      <w:r>
        <w:t xml:space="preserve">The black duck group already has an adaptive management approach, incorporating climate into this adaptive management process would be the best way to bring climate into it. </w:t>
      </w:r>
    </w:p>
    <w:p w14:paraId="34A47BC8" w14:textId="38E7F0D6" w:rsidR="00B81C1A" w:rsidRDefault="00B81C1A" w:rsidP="00B81C1A">
      <w:pPr>
        <w:pStyle w:val="ListParagraph"/>
        <w:numPr>
          <w:ilvl w:val="2"/>
          <w:numId w:val="23"/>
        </w:numPr>
      </w:pPr>
      <w:r>
        <w:t xml:space="preserve">Is there was a plan to make this happen, or what could the </w:t>
      </w:r>
      <w:r w:rsidR="00F423A2">
        <w:t xml:space="preserve">Climate Resiliency Workgroup </w:t>
      </w:r>
      <w:r>
        <w:t>do to help facilitate? Potentially put forward to the black duck group on two levels - implementation/field level and higher management level.</w:t>
      </w:r>
    </w:p>
    <w:p w14:paraId="4F1D0F46" w14:textId="77777777" w:rsidR="007823CE" w:rsidRDefault="007823CE" w:rsidP="00B81C1A">
      <w:pPr>
        <w:pStyle w:val="ListParagraph"/>
        <w:numPr>
          <w:ilvl w:val="0"/>
          <w:numId w:val="23"/>
        </w:numPr>
      </w:pPr>
      <w:r>
        <w:t xml:space="preserve">Thinking more about restoring converted wetland back to native saltmarsh. </w:t>
      </w:r>
    </w:p>
    <w:p w14:paraId="7DA37212" w14:textId="77777777" w:rsidR="007823CE" w:rsidRDefault="007823CE" w:rsidP="007823CE">
      <w:pPr>
        <w:pStyle w:val="ListParagraph"/>
        <w:numPr>
          <w:ilvl w:val="1"/>
          <w:numId w:val="23"/>
        </w:numPr>
      </w:pPr>
      <w:r>
        <w:t xml:space="preserve">Is it wise to be giving up water control structures? Black rails doing well in coastal impoundments. Getting rid of them may doom that species. </w:t>
      </w:r>
    </w:p>
    <w:p w14:paraId="6738F14F" w14:textId="29451B91" w:rsidR="007823CE" w:rsidRDefault="007823CE" w:rsidP="007823CE">
      <w:pPr>
        <w:pStyle w:val="ListParagraph"/>
        <w:numPr>
          <w:ilvl w:val="1"/>
          <w:numId w:val="23"/>
        </w:numPr>
      </w:pPr>
      <w:r>
        <w:t>Most of the time it’s about having populations of species the public would want (i.e. not just natural habitat).</w:t>
      </w:r>
    </w:p>
    <w:p w14:paraId="79401592" w14:textId="50D14384" w:rsidR="007823CE" w:rsidRDefault="007823CE" w:rsidP="007823CE">
      <w:pPr>
        <w:pStyle w:val="ListParagraph"/>
        <w:numPr>
          <w:ilvl w:val="1"/>
          <w:numId w:val="23"/>
        </w:numPr>
      </w:pPr>
      <w:r>
        <w:t>Large impoundments, but a small overall percentage of total marsh.</w:t>
      </w:r>
    </w:p>
    <w:p w14:paraId="5236EE4F" w14:textId="6E4775D3" w:rsidR="007823CE" w:rsidRDefault="007823CE" w:rsidP="007823CE">
      <w:pPr>
        <w:pStyle w:val="ListParagraph"/>
        <w:numPr>
          <w:ilvl w:val="1"/>
          <w:numId w:val="23"/>
        </w:numPr>
      </w:pPr>
      <w:r>
        <w:t>Question is how long would native marsh last? Most are managed as freshwater impoundments, but could be high saltwater marsh as well. Not enough high marsh in Chesapeake Bay, see impoundments as the only option.</w:t>
      </w:r>
    </w:p>
    <w:p w14:paraId="2A1F24D9" w14:textId="20B17846" w:rsidR="00BC6D8C" w:rsidRDefault="00BC6D8C" w:rsidP="007823CE">
      <w:pPr>
        <w:pStyle w:val="ListParagraph"/>
        <w:numPr>
          <w:ilvl w:val="1"/>
          <w:numId w:val="23"/>
        </w:numPr>
      </w:pPr>
      <w:r>
        <w:t>Why not adapt to these changes rather than fight them?</w:t>
      </w:r>
    </w:p>
    <w:p w14:paraId="61381F27" w14:textId="3479DB48" w:rsidR="00B81C1A" w:rsidRDefault="00B81C1A" w:rsidP="00B5291C">
      <w:pPr>
        <w:pStyle w:val="Heading2"/>
      </w:pPr>
      <w:r>
        <w:t>SAV Goals, Considerations</w:t>
      </w:r>
    </w:p>
    <w:p w14:paraId="031B008A" w14:textId="4AD6BC56" w:rsidR="00B81C1A" w:rsidRDefault="00B81C1A" w:rsidP="00B81C1A">
      <w:pPr>
        <w:pStyle w:val="ListParagraph"/>
        <w:numPr>
          <w:ilvl w:val="0"/>
          <w:numId w:val="19"/>
        </w:numPr>
      </w:pPr>
      <w:r>
        <w:t xml:space="preserve">The SAV </w:t>
      </w:r>
      <w:r w:rsidR="00F016B5">
        <w:t xml:space="preserve">Technical Synthesis </w:t>
      </w:r>
      <w:r>
        <w:t xml:space="preserve">3 is coming out and will have climate considerations in it, a chapter on climate effects on SAV. Neither wetlands nor black ducks have anything similar. </w:t>
      </w:r>
    </w:p>
    <w:p w14:paraId="2FD7FFE1" w14:textId="2B03FBAC" w:rsidR="00C01B19" w:rsidRPr="00C01B19" w:rsidRDefault="00C01B19" w:rsidP="00C01B19">
      <w:pPr>
        <w:pStyle w:val="Heading2"/>
        <w:rPr>
          <w:color w:val="003296"/>
        </w:rPr>
      </w:pPr>
      <w:r w:rsidRPr="00C01B19">
        <w:rPr>
          <w:color w:val="003296"/>
        </w:rPr>
        <w:t xml:space="preserve">Observations Regarding the </w:t>
      </w:r>
      <w:r w:rsidR="00F016B5">
        <w:rPr>
          <w:color w:val="003296"/>
        </w:rPr>
        <w:t xml:space="preserve">Case Studies and </w:t>
      </w:r>
      <w:r w:rsidRPr="00C01B19">
        <w:rPr>
          <w:color w:val="003296"/>
        </w:rPr>
        <w:t>Worksheets</w:t>
      </w:r>
    </w:p>
    <w:p w14:paraId="14B17F77" w14:textId="77777777" w:rsidR="0075179C" w:rsidRDefault="0075179C" w:rsidP="00AF47A0">
      <w:pPr>
        <w:pStyle w:val="ListParagraph"/>
        <w:numPr>
          <w:ilvl w:val="0"/>
          <w:numId w:val="17"/>
        </w:numPr>
        <w:spacing w:after="160" w:line="259" w:lineRule="auto"/>
      </w:pPr>
      <w:r>
        <w:t xml:space="preserve">There was more comfort discussing the studies they felt were “real”. If the group felt they weren’t “real”, people got hung up on case studies vs. real-world projects. </w:t>
      </w:r>
    </w:p>
    <w:p w14:paraId="4BF215BF" w14:textId="77777777" w:rsidR="0075179C" w:rsidRDefault="0075179C" w:rsidP="00AF47A0">
      <w:pPr>
        <w:pStyle w:val="ListParagraph"/>
        <w:numPr>
          <w:ilvl w:val="0"/>
          <w:numId w:val="17"/>
        </w:numPr>
        <w:spacing w:after="160" w:line="259" w:lineRule="auto"/>
      </w:pPr>
      <w:r>
        <w:t xml:space="preserve">Some of the case studies were very large; needed to be broken out to get the insights intended with this tool. </w:t>
      </w:r>
    </w:p>
    <w:p w14:paraId="4AA10A8E" w14:textId="1FDE4992" w:rsidR="0075179C" w:rsidRDefault="0075179C" w:rsidP="00AF47A0">
      <w:pPr>
        <w:pStyle w:val="ListParagraph"/>
        <w:numPr>
          <w:ilvl w:val="0"/>
          <w:numId w:val="17"/>
        </w:numPr>
        <w:spacing w:after="160" w:line="259" w:lineRule="auto"/>
      </w:pPr>
      <w:r>
        <w:t xml:space="preserve">Doesn’t necessarily makes sense for workgroups to apply this tool to all actions in their </w:t>
      </w:r>
      <w:r w:rsidR="00F74DCB">
        <w:t xml:space="preserve">work </w:t>
      </w:r>
      <w:r>
        <w:t xml:space="preserve">plans, e.g., some of the research and education/outreach efforts, which this tool was not designed for. </w:t>
      </w:r>
    </w:p>
    <w:p w14:paraId="3446306C" w14:textId="45955DB1" w:rsidR="00B4005F" w:rsidRDefault="00AF47A0" w:rsidP="00AF47A0">
      <w:pPr>
        <w:pStyle w:val="ListParagraph"/>
        <w:numPr>
          <w:ilvl w:val="0"/>
          <w:numId w:val="17"/>
        </w:numPr>
      </w:pPr>
      <w:r>
        <w:lastRenderedPageBreak/>
        <w:t>There was a strong need to understand the current permitting situation.</w:t>
      </w:r>
    </w:p>
    <w:p w14:paraId="6033D0EE" w14:textId="47ECD611" w:rsidR="00AF47A0" w:rsidRDefault="00AF47A0" w:rsidP="00AF47A0">
      <w:pPr>
        <w:pStyle w:val="ListParagraph"/>
        <w:numPr>
          <w:ilvl w:val="0"/>
          <w:numId w:val="17"/>
        </w:numPr>
      </w:pPr>
      <w:r>
        <w:t xml:space="preserve">Historical data was a helpful component of developing management strategies. Historical data has strongly influenced the current standards, but now we’re in new territory with climate change. </w:t>
      </w:r>
    </w:p>
    <w:p w14:paraId="4FAEB7BB" w14:textId="2160EC33" w:rsidR="00AF47A0" w:rsidRDefault="00290CBB" w:rsidP="00AF47A0">
      <w:pPr>
        <w:pStyle w:val="ListParagraph"/>
        <w:numPr>
          <w:ilvl w:val="0"/>
          <w:numId w:val="17"/>
        </w:numPr>
      </w:pPr>
      <w:r>
        <w:t>Need more information about how the columns work, etc.</w:t>
      </w:r>
    </w:p>
    <w:p w14:paraId="4E2D953B" w14:textId="45C2C59C" w:rsidR="008B0478" w:rsidRDefault="008B0478" w:rsidP="00AF47A0">
      <w:pPr>
        <w:pStyle w:val="ListParagraph"/>
        <w:numPr>
          <w:ilvl w:val="0"/>
          <w:numId w:val="17"/>
        </w:numPr>
      </w:pPr>
      <w:r>
        <w:t>Hard when don’t have the right experts in the room to answer needed questions.</w:t>
      </w:r>
    </w:p>
    <w:p w14:paraId="19236BC6" w14:textId="706EC6EF" w:rsidR="00902A93" w:rsidRPr="002C41A8" w:rsidRDefault="00FB64FD" w:rsidP="00B5291C">
      <w:pPr>
        <w:pStyle w:val="Heading3"/>
      </w:pPr>
      <w:r w:rsidRPr="002C41A8">
        <w:t>Worksheet 1A</w:t>
      </w:r>
    </w:p>
    <w:p w14:paraId="7EEA4406" w14:textId="39F25A82" w:rsidR="00902A93" w:rsidRPr="0012207F" w:rsidRDefault="00902A93" w:rsidP="0012207F">
      <w:pPr>
        <w:pStyle w:val="ListParagraph"/>
        <w:numPr>
          <w:ilvl w:val="0"/>
          <w:numId w:val="9"/>
        </w:numPr>
        <w:rPr>
          <w:rStyle w:val="Strong"/>
          <w:b w:val="0"/>
        </w:rPr>
      </w:pPr>
      <w:r>
        <w:t>In tailoring the matrices for the CBP, revise the title of the stressor column (A3) to clarify differences between</w:t>
      </w:r>
      <w:r w:rsidRPr="0012207F">
        <w:rPr>
          <w:rStyle w:val="Strong"/>
          <w:b w:val="0"/>
        </w:rPr>
        <w:t xml:space="preserve"> existing stressors in the environment and stressors specifically related to the management action and which the management action can address.</w:t>
      </w:r>
    </w:p>
    <w:p w14:paraId="15E540B7" w14:textId="77777777" w:rsidR="0012207F" w:rsidRPr="0012207F" w:rsidRDefault="0012207F" w:rsidP="0012207F">
      <w:pPr>
        <w:pStyle w:val="ListParagraph"/>
        <w:numPr>
          <w:ilvl w:val="1"/>
          <w:numId w:val="6"/>
        </w:numPr>
        <w:spacing w:after="120" w:line="240" w:lineRule="auto"/>
        <w:rPr>
          <w:rFonts w:cs="Arial"/>
          <w:bCs/>
        </w:rPr>
      </w:pPr>
      <w:r w:rsidRPr="0012207F">
        <w:rPr>
          <w:rFonts w:cs="Arial"/>
          <w:bCs/>
        </w:rPr>
        <w:t>There could be a column for why we are trying to restore SAV, but the purpose for the general case study could ask what the original stressors of concern are.</w:t>
      </w:r>
    </w:p>
    <w:p w14:paraId="68C06630" w14:textId="77777777" w:rsidR="007A16C6" w:rsidRDefault="007A16C6" w:rsidP="007A16C6">
      <w:pPr>
        <w:pStyle w:val="ListParagraph"/>
        <w:numPr>
          <w:ilvl w:val="0"/>
          <w:numId w:val="6"/>
        </w:numPr>
        <w:spacing w:after="160" w:line="259" w:lineRule="auto"/>
        <w:rPr>
          <w:rStyle w:val="Strong"/>
          <w:b w:val="0"/>
        </w:rPr>
      </w:pPr>
      <w:r w:rsidRPr="00134420">
        <w:rPr>
          <w:rStyle w:val="Strong"/>
          <w:b w:val="0"/>
        </w:rPr>
        <w:t>In completing this process, it is important to review points that are immediately urgent and perhaps less on points that are more uncertain. There may even be prioritization within each column as well</w:t>
      </w:r>
      <w:r>
        <w:rPr>
          <w:rStyle w:val="Strong"/>
          <w:b w:val="0"/>
        </w:rPr>
        <w:t>.</w:t>
      </w:r>
    </w:p>
    <w:p w14:paraId="5D6107F7" w14:textId="7E14E9EA" w:rsidR="003B737A" w:rsidRPr="00134420" w:rsidRDefault="003B737A" w:rsidP="007A16C6">
      <w:pPr>
        <w:pStyle w:val="ListParagraph"/>
        <w:numPr>
          <w:ilvl w:val="0"/>
          <w:numId w:val="6"/>
        </w:numPr>
        <w:spacing w:after="160" w:line="259" w:lineRule="auto"/>
        <w:rPr>
          <w:rStyle w:val="Strong"/>
          <w:b w:val="0"/>
        </w:rPr>
      </w:pPr>
      <w:r>
        <w:t>Some of the strawman actions used in the exercise, e.g., the conservation easement projects, are big, hard to do the specific thinking that is required for this process. It might have been easier (and might be recommended for the future) to examine pieces of such projects separately.</w:t>
      </w:r>
    </w:p>
    <w:p w14:paraId="457BD049" w14:textId="5446F462" w:rsidR="00902A93" w:rsidRPr="002C41A8" w:rsidRDefault="00FB64FD" w:rsidP="00B5291C">
      <w:pPr>
        <w:pStyle w:val="Heading3"/>
      </w:pPr>
      <w:r w:rsidRPr="002C41A8">
        <w:t>Worksheet 1B</w:t>
      </w:r>
    </w:p>
    <w:p w14:paraId="1DF30132" w14:textId="4A07C321" w:rsidR="002C41A8" w:rsidRDefault="002C41A8" w:rsidP="002E4AAC">
      <w:pPr>
        <w:pStyle w:val="ListParagraph"/>
        <w:numPr>
          <w:ilvl w:val="0"/>
          <w:numId w:val="16"/>
        </w:numPr>
        <w:rPr>
          <w:rStyle w:val="Strong"/>
          <w:b w:val="0"/>
        </w:rPr>
      </w:pPr>
      <w:r w:rsidRPr="002E4AAC">
        <w:rPr>
          <w:rStyle w:val="Strong"/>
          <w:b w:val="0"/>
        </w:rPr>
        <w:t>Use of this worksheet highlighted questions related to potential conflicts between the goals of one working group (or GIT) and another, or with broader CBP goals (e.g., water quality improvement). For example, is water quality improvement an overarching objective that should be considered in evaluating the success of, and the climate change effects on, habitat-specific (e.g., SAV) restoration actions?</w:t>
      </w:r>
    </w:p>
    <w:p w14:paraId="1F5B3ED6" w14:textId="15F8E383" w:rsidR="002E4AAC" w:rsidRPr="002E4AAC" w:rsidRDefault="002E4AAC" w:rsidP="002E4AAC">
      <w:pPr>
        <w:pStyle w:val="ListParagraph"/>
        <w:numPr>
          <w:ilvl w:val="1"/>
          <w:numId w:val="16"/>
        </w:numPr>
        <w:rPr>
          <w:rStyle w:val="Strong"/>
          <w:b w:val="0"/>
        </w:rPr>
      </w:pPr>
      <w:r>
        <w:t>SAV group discussed possibly creating a new column for “dependencies”.</w:t>
      </w:r>
    </w:p>
    <w:p w14:paraId="411A4531" w14:textId="4C79FBDE" w:rsidR="00FB64FD" w:rsidRPr="003E437D" w:rsidRDefault="00FB64FD" w:rsidP="00FB64FD">
      <w:pPr>
        <w:pStyle w:val="ListParagraph"/>
        <w:numPr>
          <w:ilvl w:val="0"/>
          <w:numId w:val="10"/>
        </w:numPr>
        <w:spacing w:after="160" w:line="259" w:lineRule="auto"/>
        <w:rPr>
          <w:rStyle w:val="Strong"/>
          <w:b w:val="0"/>
        </w:rPr>
      </w:pPr>
      <w:r>
        <w:rPr>
          <w:rStyle w:val="Strong"/>
          <w:b w:val="0"/>
        </w:rPr>
        <w:t>Use of this worksheet</w:t>
      </w:r>
      <w:r w:rsidR="004438D0">
        <w:rPr>
          <w:rStyle w:val="Strong"/>
          <w:b w:val="0"/>
        </w:rPr>
        <w:t xml:space="preserve"> (</w:t>
      </w:r>
      <w:r>
        <w:rPr>
          <w:rStyle w:val="Strong"/>
          <w:b w:val="0"/>
        </w:rPr>
        <w:t xml:space="preserve">particularly columns </w:t>
      </w:r>
      <w:r w:rsidR="004438D0">
        <w:rPr>
          <w:rStyle w:val="Strong"/>
          <w:b w:val="0"/>
        </w:rPr>
        <w:t>B3-B6) seemed useful in encouragin</w:t>
      </w:r>
      <w:r w:rsidR="008B0478">
        <w:rPr>
          <w:rStyle w:val="Strong"/>
          <w:b w:val="0"/>
        </w:rPr>
        <w:t>g thought about what constitutes</w:t>
      </w:r>
      <w:r w:rsidR="004438D0">
        <w:rPr>
          <w:rStyle w:val="Strong"/>
          <w:b w:val="0"/>
        </w:rPr>
        <w:t xml:space="preserve"> success, </w:t>
      </w:r>
      <w:r w:rsidR="008B0478">
        <w:rPr>
          <w:rStyle w:val="Strong"/>
          <w:b w:val="0"/>
        </w:rPr>
        <w:t xml:space="preserve">e.g., </w:t>
      </w:r>
      <w:r w:rsidR="004438D0">
        <w:rPr>
          <w:rStyle w:val="Strong"/>
          <w:b w:val="0"/>
        </w:rPr>
        <w:t>what relation immediat</w:t>
      </w:r>
      <w:r w:rsidR="008B0478">
        <w:rPr>
          <w:rStyle w:val="Strong"/>
          <w:b w:val="0"/>
        </w:rPr>
        <w:t>e success of SAV restoration has</w:t>
      </w:r>
      <w:r w:rsidR="004438D0">
        <w:rPr>
          <w:rStyle w:val="Strong"/>
          <w:b w:val="0"/>
        </w:rPr>
        <w:t xml:space="preserve"> to bigger-picture success of Chesapeake Bay water quality goals, and how climate change influence</w:t>
      </w:r>
      <w:r w:rsidR="008B0478">
        <w:rPr>
          <w:rStyle w:val="Strong"/>
          <w:b w:val="0"/>
        </w:rPr>
        <w:t>s</w:t>
      </w:r>
      <w:r w:rsidR="004438D0">
        <w:rPr>
          <w:rStyle w:val="Strong"/>
          <w:b w:val="0"/>
        </w:rPr>
        <w:t xml:space="preserve"> these (including in terms of resilient results).</w:t>
      </w:r>
    </w:p>
    <w:p w14:paraId="423C6673" w14:textId="77777777" w:rsidR="002C41A8" w:rsidRPr="003E437D" w:rsidRDefault="002C41A8" w:rsidP="002C41A8">
      <w:pPr>
        <w:pStyle w:val="ListParagraph"/>
        <w:numPr>
          <w:ilvl w:val="0"/>
          <w:numId w:val="10"/>
        </w:numPr>
        <w:spacing w:after="160" w:line="259" w:lineRule="auto"/>
        <w:rPr>
          <w:rStyle w:val="Strong"/>
          <w:b w:val="0"/>
        </w:rPr>
      </w:pPr>
      <w:r w:rsidRPr="003E437D">
        <w:rPr>
          <w:rStyle w:val="Strong"/>
          <w:b w:val="0"/>
        </w:rPr>
        <w:t xml:space="preserve">Making a connection between the actions </w:t>
      </w:r>
      <w:r>
        <w:rPr>
          <w:rStyle w:val="Strong"/>
          <w:b w:val="0"/>
        </w:rPr>
        <w:t>and</w:t>
      </w:r>
      <w:r w:rsidRPr="003E437D">
        <w:rPr>
          <w:rStyle w:val="Strong"/>
          <w:b w:val="0"/>
        </w:rPr>
        <w:t xml:space="preserve"> water quality could be helpful, but the purview of the workgroup is really confined to SAV. The goal of SAV restoration is to accelerate expansion of restoration</w:t>
      </w:r>
      <w:r>
        <w:rPr>
          <w:rStyle w:val="Strong"/>
          <w:b w:val="0"/>
        </w:rPr>
        <w:t>.</w:t>
      </w:r>
    </w:p>
    <w:p w14:paraId="567B53B4" w14:textId="22251A8E" w:rsidR="00FB64FD" w:rsidRDefault="002E4AAC" w:rsidP="002E4AAC">
      <w:pPr>
        <w:pStyle w:val="ListParagraph"/>
        <w:numPr>
          <w:ilvl w:val="0"/>
          <w:numId w:val="10"/>
        </w:numPr>
      </w:pPr>
      <w:r>
        <w:t>May also need columns for outreach and education.</w:t>
      </w:r>
    </w:p>
    <w:p w14:paraId="781D4991" w14:textId="4D0EE6B7" w:rsidR="001E0190" w:rsidRPr="00FF7782" w:rsidRDefault="00FF7782" w:rsidP="00B5291C">
      <w:pPr>
        <w:pStyle w:val="Heading3"/>
      </w:pPr>
      <w:r w:rsidRPr="00FF7782">
        <w:t>Activity 2 (what to add to existing work plans)</w:t>
      </w:r>
    </w:p>
    <w:p w14:paraId="7C6F1894" w14:textId="5943953E" w:rsidR="00FF7782" w:rsidRDefault="008B0478" w:rsidP="008B0478">
      <w:pPr>
        <w:pStyle w:val="ListParagraph"/>
        <w:numPr>
          <w:ilvl w:val="0"/>
          <w:numId w:val="22"/>
        </w:numPr>
        <w:spacing w:after="120" w:line="240" w:lineRule="auto"/>
        <w:rPr>
          <w:rFonts w:cs="Arial"/>
        </w:rPr>
      </w:pPr>
      <w:r w:rsidRPr="008B0478">
        <w:rPr>
          <w:rFonts w:cs="Arial"/>
        </w:rPr>
        <w:t>Existing set of projects too limited, partners do projects that are too site-specific; need to expand, consider climate change.</w:t>
      </w:r>
    </w:p>
    <w:p w14:paraId="519314B3" w14:textId="0C5D96FB" w:rsidR="008B0478" w:rsidRPr="008B0478" w:rsidRDefault="008B0478" w:rsidP="008B0478">
      <w:pPr>
        <w:pStyle w:val="ListParagraph"/>
        <w:numPr>
          <w:ilvl w:val="0"/>
          <w:numId w:val="22"/>
        </w:numPr>
        <w:spacing w:after="120" w:line="240" w:lineRule="auto"/>
        <w:rPr>
          <w:rFonts w:cs="Arial"/>
        </w:rPr>
      </w:pPr>
      <w:r>
        <w:t>Working on BMPs on how to aid marsh migration; think about degradation upstream.</w:t>
      </w:r>
    </w:p>
    <w:p w14:paraId="128094AA" w14:textId="4B5EB33F" w:rsidR="008B0478" w:rsidRPr="005728F3" w:rsidRDefault="008B0478" w:rsidP="008B0478">
      <w:pPr>
        <w:pStyle w:val="ListParagraph"/>
        <w:numPr>
          <w:ilvl w:val="0"/>
          <w:numId w:val="22"/>
        </w:numPr>
        <w:spacing w:after="120" w:line="240" w:lineRule="auto"/>
        <w:rPr>
          <w:rFonts w:cs="Arial"/>
        </w:rPr>
      </w:pPr>
      <w:r>
        <w:t>Think about how to use stateside data next to site specific data – this process would help.</w:t>
      </w:r>
    </w:p>
    <w:p w14:paraId="1EC72FA7" w14:textId="639DEDC1" w:rsidR="005728F3" w:rsidRPr="005728F3" w:rsidRDefault="005728F3" w:rsidP="005728F3">
      <w:pPr>
        <w:pStyle w:val="Heading2"/>
        <w:rPr>
          <w:color w:val="003296"/>
        </w:rPr>
      </w:pPr>
      <w:r w:rsidRPr="005728F3">
        <w:rPr>
          <w:color w:val="003296"/>
        </w:rPr>
        <w:lastRenderedPageBreak/>
        <w:t>Other Considerations</w:t>
      </w:r>
    </w:p>
    <w:p w14:paraId="14073E81" w14:textId="623360EE" w:rsidR="005728F3" w:rsidRDefault="005728F3" w:rsidP="005728F3">
      <w:pPr>
        <w:pStyle w:val="ListParagraph"/>
        <w:numPr>
          <w:ilvl w:val="0"/>
          <w:numId w:val="25"/>
        </w:numPr>
        <w:spacing w:after="160" w:line="259" w:lineRule="auto"/>
      </w:pPr>
      <w:r>
        <w:t xml:space="preserve">Where does everyone go to get information? Described by </w:t>
      </w:r>
      <w:r w:rsidR="00F016B5">
        <w:t xml:space="preserve">Black Duck Chair </w:t>
      </w:r>
      <w:r>
        <w:t>as a morass of information</w:t>
      </w:r>
    </w:p>
    <w:p w14:paraId="74F5A9E9" w14:textId="77777777" w:rsidR="005728F3" w:rsidRDefault="005728F3" w:rsidP="005728F3">
      <w:pPr>
        <w:pStyle w:val="ListParagraph"/>
        <w:numPr>
          <w:ilvl w:val="1"/>
          <w:numId w:val="25"/>
        </w:numPr>
        <w:spacing w:after="160" w:line="259" w:lineRule="auto"/>
      </w:pPr>
      <w:r>
        <w:t>It’s easier to put information where people already go, and not train them to use a different resource</w:t>
      </w:r>
    </w:p>
    <w:p w14:paraId="0F8441B0" w14:textId="77777777" w:rsidR="005728F3" w:rsidRDefault="005728F3" w:rsidP="005728F3">
      <w:pPr>
        <w:pStyle w:val="ListParagraph"/>
        <w:numPr>
          <w:ilvl w:val="1"/>
          <w:numId w:val="25"/>
        </w:numPr>
        <w:spacing w:after="160" w:line="259" w:lineRule="auto"/>
      </w:pPr>
      <w:r>
        <w:t>May be helpful to link body of knowledge to other workgroup sites?</w:t>
      </w:r>
    </w:p>
    <w:p w14:paraId="6B34F04B" w14:textId="77777777" w:rsidR="005728F3" w:rsidRDefault="005728F3" w:rsidP="005728F3">
      <w:pPr>
        <w:pStyle w:val="ListParagraph"/>
        <w:numPr>
          <w:ilvl w:val="0"/>
          <w:numId w:val="25"/>
        </w:numPr>
        <w:spacing w:after="160" w:line="259" w:lineRule="auto"/>
      </w:pPr>
      <w:r>
        <w:t>What else could be gained by further discussion among GIT chairs to develop linkages?</w:t>
      </w:r>
    </w:p>
    <w:p w14:paraId="68F36D85" w14:textId="77777777" w:rsidR="005728F3" w:rsidRDefault="005728F3" w:rsidP="005728F3">
      <w:pPr>
        <w:pStyle w:val="ListParagraph"/>
        <w:numPr>
          <w:ilvl w:val="1"/>
          <w:numId w:val="25"/>
        </w:numPr>
        <w:spacing w:after="160" w:line="259" w:lineRule="auto"/>
      </w:pPr>
      <w:r>
        <w:t>Some kind of facilitated discussion could be necessary to get the ball rolling</w:t>
      </w:r>
    </w:p>
    <w:p w14:paraId="2D85870D" w14:textId="77777777" w:rsidR="005728F3" w:rsidRDefault="005728F3" w:rsidP="005728F3">
      <w:pPr>
        <w:pStyle w:val="ListParagraph"/>
        <w:numPr>
          <w:ilvl w:val="0"/>
          <w:numId w:val="25"/>
        </w:numPr>
        <w:spacing w:after="160" w:line="259" w:lineRule="auto"/>
      </w:pPr>
      <w:r>
        <w:t>The publication of TS3 (Technical Synthesis III of SAV in the Bay) guidelines will have climate integrated within it</w:t>
      </w:r>
    </w:p>
    <w:p w14:paraId="769AC5F3" w14:textId="77777777" w:rsidR="005728F3" w:rsidRDefault="005728F3" w:rsidP="005728F3">
      <w:pPr>
        <w:pStyle w:val="ListParagraph"/>
        <w:numPr>
          <w:ilvl w:val="1"/>
          <w:numId w:val="25"/>
        </w:numPr>
        <w:spacing w:after="160" w:line="259" w:lineRule="auto"/>
      </w:pPr>
      <w:r>
        <w:t>The TS3 would be used as an input for climate considerations</w:t>
      </w:r>
    </w:p>
    <w:p w14:paraId="2C59FB45" w14:textId="77777777" w:rsidR="00686E26" w:rsidRPr="0082087E" w:rsidRDefault="00686E26" w:rsidP="00686E26">
      <w:pPr>
        <w:pStyle w:val="Heading1"/>
        <w:rPr>
          <w:rFonts w:cs="Arial"/>
          <w:b w:val="0"/>
          <w:color w:val="003296"/>
          <w:sz w:val="32"/>
        </w:rPr>
      </w:pPr>
      <w:r w:rsidRPr="0082087E">
        <w:rPr>
          <w:rFonts w:cs="Arial"/>
          <w:b w:val="0"/>
          <w:color w:val="003296"/>
          <w:sz w:val="32"/>
        </w:rPr>
        <w:t>Recommendations</w:t>
      </w:r>
    </w:p>
    <w:p w14:paraId="130960F5" w14:textId="77777777" w:rsidR="00686E26" w:rsidRPr="0082087E" w:rsidRDefault="00686E26" w:rsidP="00686E26">
      <w:pPr>
        <w:pStyle w:val="Heading2"/>
        <w:rPr>
          <w:color w:val="003296"/>
        </w:rPr>
      </w:pPr>
      <w:r w:rsidRPr="0082087E">
        <w:rPr>
          <w:color w:val="003296"/>
        </w:rPr>
        <w:t>Key Points f</w:t>
      </w:r>
      <w:r>
        <w:rPr>
          <w:color w:val="003296"/>
        </w:rPr>
        <w:t>rom Workshop Related to Moving F</w:t>
      </w:r>
      <w:r w:rsidRPr="0082087E">
        <w:rPr>
          <w:color w:val="003296"/>
        </w:rPr>
        <w:t>orward</w:t>
      </w:r>
      <w:r>
        <w:rPr>
          <w:color w:val="003296"/>
        </w:rPr>
        <w:t xml:space="preserve"> with Method Development</w:t>
      </w:r>
    </w:p>
    <w:p w14:paraId="69D95724" w14:textId="77777777" w:rsidR="00686E26" w:rsidRDefault="00686E26" w:rsidP="00686E26">
      <w:pPr>
        <w:pStyle w:val="ListParagraph"/>
        <w:numPr>
          <w:ilvl w:val="0"/>
          <w:numId w:val="26"/>
        </w:numPr>
        <w:spacing w:after="160" w:line="259" w:lineRule="auto"/>
      </w:pPr>
      <w:r>
        <w:t>Design (modify) the tool to support introduction of climate smart principles at higher levels of organization/decision making as well as to actions (to ‘</w:t>
      </w:r>
      <w:proofErr w:type="spellStart"/>
      <w:r>
        <w:t>climatize</w:t>
      </w:r>
      <w:proofErr w:type="spellEnd"/>
      <w:r>
        <w:t>’ a range of CBP practices and processes). Preliminarily suggesting the following 3 levels:</w:t>
      </w:r>
    </w:p>
    <w:p w14:paraId="51F0EC80" w14:textId="2CBE846F" w:rsidR="00686E26" w:rsidRDefault="00686E26" w:rsidP="00686E26">
      <w:pPr>
        <w:pStyle w:val="ListParagraph"/>
        <w:numPr>
          <w:ilvl w:val="1"/>
          <w:numId w:val="26"/>
        </w:numPr>
        <w:spacing w:after="160" w:line="259" w:lineRule="auto"/>
      </w:pPr>
      <w:r>
        <w:t>Goals</w:t>
      </w:r>
      <w:r w:rsidR="00F74DCB">
        <w:t>/outcomes</w:t>
      </w:r>
    </w:p>
    <w:p w14:paraId="22ADBDF9" w14:textId="687FC5E9" w:rsidR="00686E26" w:rsidRDefault="00F74DCB" w:rsidP="00686E26">
      <w:pPr>
        <w:pStyle w:val="ListParagraph"/>
        <w:numPr>
          <w:ilvl w:val="1"/>
          <w:numId w:val="26"/>
        </w:numPr>
        <w:spacing w:after="160" w:line="259" w:lineRule="auto"/>
      </w:pPr>
      <w:r>
        <w:t xml:space="preserve">Management </w:t>
      </w:r>
      <w:r w:rsidR="00686E26">
        <w:t>Strategies</w:t>
      </w:r>
    </w:p>
    <w:p w14:paraId="7E5DBA44" w14:textId="76FFECB7" w:rsidR="00686E26" w:rsidRDefault="00592AE6" w:rsidP="00686E26">
      <w:pPr>
        <w:pStyle w:val="ListParagraph"/>
        <w:numPr>
          <w:ilvl w:val="1"/>
          <w:numId w:val="26"/>
        </w:numPr>
        <w:spacing w:after="160" w:line="259" w:lineRule="auto"/>
      </w:pPr>
      <w:r>
        <w:t xml:space="preserve">Work Plans/Key </w:t>
      </w:r>
      <w:r w:rsidR="00686E26">
        <w:t>Actions</w:t>
      </w:r>
    </w:p>
    <w:p w14:paraId="6CBFC779" w14:textId="77777777" w:rsidR="00686E26" w:rsidRDefault="00686E26" w:rsidP="00686E26">
      <w:pPr>
        <w:pStyle w:val="ListParagraph"/>
        <w:numPr>
          <w:ilvl w:val="0"/>
          <w:numId w:val="26"/>
        </w:numPr>
        <w:spacing w:after="160" w:line="259" w:lineRule="auto"/>
      </w:pPr>
      <w:r>
        <w:t>Simplify format of the matrix method (Adaptation Design Tool) to the extent possible (e.g., potentially use a checklist instead of tables) and provide more guidance.</w:t>
      </w:r>
    </w:p>
    <w:p w14:paraId="14546811" w14:textId="77777777" w:rsidR="00686E26" w:rsidRDefault="00686E26" w:rsidP="00686E26">
      <w:pPr>
        <w:pStyle w:val="ListParagraph"/>
        <w:numPr>
          <w:ilvl w:val="0"/>
          <w:numId w:val="26"/>
        </w:numPr>
        <w:spacing w:after="160" w:line="259" w:lineRule="auto"/>
      </w:pPr>
      <w:r>
        <w:t>Design (modify) the framework to encourage and help direct (facilitate) needed cross-group interactions/collaboration.</w:t>
      </w:r>
    </w:p>
    <w:p w14:paraId="05291870" w14:textId="77777777" w:rsidR="00686E26" w:rsidRPr="006F70BA" w:rsidRDefault="00686E26" w:rsidP="00686E26">
      <w:pPr>
        <w:pStyle w:val="Heading2"/>
        <w:rPr>
          <w:color w:val="003296"/>
        </w:rPr>
      </w:pPr>
      <w:r w:rsidRPr="006F70BA">
        <w:rPr>
          <w:color w:val="003296"/>
        </w:rPr>
        <w:t>Next Steps</w:t>
      </w:r>
    </w:p>
    <w:p w14:paraId="149B4660" w14:textId="77777777" w:rsidR="00686E26" w:rsidRDefault="00686E26" w:rsidP="00686E26">
      <w:pPr>
        <w:pStyle w:val="Heading3"/>
      </w:pPr>
      <w:r>
        <w:t>Draft 3 levels of matrices:</w:t>
      </w:r>
    </w:p>
    <w:p w14:paraId="23E78181" w14:textId="77777777" w:rsidR="00686E26" w:rsidRDefault="00686E26" w:rsidP="00686E26">
      <w:pPr>
        <w:pStyle w:val="ListParagraph"/>
        <w:numPr>
          <w:ilvl w:val="0"/>
          <w:numId w:val="27"/>
        </w:numPr>
        <w:spacing w:after="160" w:line="259" w:lineRule="auto"/>
      </w:pPr>
      <w:r>
        <w:t>Draft a set of questions for each level in a way that guides the user to gather or generate relevant and specific climate change, program, and environmental information in a step-wise, structured fashion (as in the Adaptation Design Tool tables).</w:t>
      </w:r>
    </w:p>
    <w:p w14:paraId="03600749" w14:textId="77777777" w:rsidR="00686E26" w:rsidRDefault="00686E26" w:rsidP="00686E26">
      <w:pPr>
        <w:pStyle w:val="ListParagraph"/>
        <w:numPr>
          <w:ilvl w:val="1"/>
          <w:numId w:val="27"/>
        </w:numPr>
        <w:spacing w:after="160" w:line="259" w:lineRule="auto"/>
      </w:pPr>
      <w:r>
        <w:t>For example, the action-level Adaptation Tool utilizes a series of questions about the stressors that are targeted by a restoration action and how those stressors and the action itself are affected by location-specific climate changes in a way the leads the practitioner to being able to recognize and define modifications of the action that would allow it to function effectively under anticipated climate change conditions (i.e. be climate smart).</w:t>
      </w:r>
    </w:p>
    <w:p w14:paraId="160431B2" w14:textId="23EB647A" w:rsidR="00686E26" w:rsidRDefault="00686E26" w:rsidP="00686E26">
      <w:pPr>
        <w:pStyle w:val="ListParagraph"/>
        <w:numPr>
          <w:ilvl w:val="1"/>
          <w:numId w:val="27"/>
        </w:numPr>
        <w:spacing w:after="160" w:line="259" w:lineRule="auto"/>
      </w:pPr>
      <w:r>
        <w:t>A similar approach for the CBP goals/</w:t>
      </w:r>
      <w:r w:rsidR="00592AE6">
        <w:t xml:space="preserve">outcomes </w:t>
      </w:r>
      <w:r>
        <w:t>level might include:</w:t>
      </w:r>
    </w:p>
    <w:p w14:paraId="39F339A7" w14:textId="77777777" w:rsidR="00686E26" w:rsidRDefault="00686E26" w:rsidP="00686E26">
      <w:pPr>
        <w:pStyle w:val="ListParagraph"/>
        <w:numPr>
          <w:ilvl w:val="2"/>
          <w:numId w:val="27"/>
        </w:numPr>
        <w:spacing w:after="160" w:line="259" w:lineRule="auto"/>
      </w:pPr>
      <w:r>
        <w:t>Initial question(s) about the main stressors impacting the resource that is the target of the CBP (GIT or workgroup, etc.) goal under consideration.</w:t>
      </w:r>
    </w:p>
    <w:p w14:paraId="42F79A27" w14:textId="77777777" w:rsidR="00686E26" w:rsidRDefault="00686E26" w:rsidP="00686E26">
      <w:pPr>
        <w:pStyle w:val="ListParagraph"/>
        <w:numPr>
          <w:ilvl w:val="2"/>
          <w:numId w:val="27"/>
        </w:numPr>
        <w:spacing w:after="160" w:line="259" w:lineRule="auto"/>
      </w:pPr>
      <w:r>
        <w:t>Question(s) about the key climate change impacts on that resource target.</w:t>
      </w:r>
    </w:p>
    <w:p w14:paraId="2FE1A5E2" w14:textId="77777777" w:rsidR="00686E26" w:rsidRDefault="00686E26" w:rsidP="00686E26">
      <w:pPr>
        <w:pStyle w:val="ListParagraph"/>
        <w:numPr>
          <w:ilvl w:val="2"/>
          <w:numId w:val="27"/>
        </w:numPr>
        <w:spacing w:after="160" w:line="259" w:lineRule="auto"/>
      </w:pPr>
      <w:r>
        <w:t>Question(s) about any relevant non-climate and climate change stressor interactions.</w:t>
      </w:r>
    </w:p>
    <w:p w14:paraId="7EA58F29" w14:textId="77777777" w:rsidR="00686E26" w:rsidRDefault="00686E26" w:rsidP="00686E26">
      <w:pPr>
        <w:pStyle w:val="ListParagraph"/>
        <w:numPr>
          <w:ilvl w:val="2"/>
          <w:numId w:val="27"/>
        </w:numPr>
        <w:spacing w:after="160" w:line="259" w:lineRule="auto"/>
      </w:pPr>
      <w:r>
        <w:lastRenderedPageBreak/>
        <w:t>Question(s) about whether climate change influences are directly on the resource target or mediated through other ecosystem components (potentially relevant to whether the goal targets are directly management-sensitive or not).</w:t>
      </w:r>
    </w:p>
    <w:p w14:paraId="307223B6" w14:textId="77777777" w:rsidR="00686E26" w:rsidRDefault="00686E26" w:rsidP="00686E26">
      <w:pPr>
        <w:pStyle w:val="ListParagraph"/>
        <w:numPr>
          <w:ilvl w:val="3"/>
          <w:numId w:val="27"/>
        </w:numPr>
        <w:spacing w:after="160" w:line="259" w:lineRule="auto"/>
      </w:pPr>
      <w:r>
        <w:t>An example this concept was derived from is the suggestion during the first workshop to ‘conserve the stage’, i.e. to manage (as a goal) for enough good black duck habitat rather than to manage for a specific number of black ducks.</w:t>
      </w:r>
    </w:p>
    <w:p w14:paraId="25D0D4DC" w14:textId="77777777" w:rsidR="00686E26" w:rsidRDefault="00686E26" w:rsidP="00686E26">
      <w:pPr>
        <w:pStyle w:val="ListParagraph"/>
        <w:numPr>
          <w:ilvl w:val="2"/>
          <w:numId w:val="27"/>
        </w:numPr>
        <w:spacing w:after="160" w:line="259" w:lineRule="auto"/>
      </w:pPr>
      <w:r>
        <w:t>Question(s) about uncertainties and the range of variation expected in the resource or ecosystem, or in thresholds and system changes that may be expected.</w:t>
      </w:r>
    </w:p>
    <w:p w14:paraId="5782CA4C" w14:textId="77777777" w:rsidR="00686E26" w:rsidRDefault="00686E26" w:rsidP="00686E26">
      <w:pPr>
        <w:pStyle w:val="ListParagraph"/>
        <w:numPr>
          <w:ilvl w:val="3"/>
          <w:numId w:val="27"/>
        </w:numPr>
        <w:spacing w:after="160" w:line="259" w:lineRule="auto"/>
      </w:pPr>
      <w:r>
        <w:t>Would support climate-smart revisions to higher planning level goals/objectives or strategies including managing for change, or managing for a range instead of a single number.</w:t>
      </w:r>
    </w:p>
    <w:p w14:paraId="4F979F4C" w14:textId="0B83F40C" w:rsidR="00686E26" w:rsidRDefault="00686E26" w:rsidP="00686E26">
      <w:pPr>
        <w:pStyle w:val="ListParagraph"/>
        <w:numPr>
          <w:ilvl w:val="0"/>
          <w:numId w:val="27"/>
        </w:numPr>
        <w:spacing w:after="160" w:line="259" w:lineRule="auto"/>
      </w:pPr>
      <w:r>
        <w:t>Questions should be reviewed, revised and expanded by the project team as needed.</w:t>
      </w:r>
    </w:p>
    <w:p w14:paraId="06C710B6" w14:textId="77777777" w:rsidR="00686E26" w:rsidRDefault="00686E26" w:rsidP="00686E26">
      <w:pPr>
        <w:pStyle w:val="ListParagraph"/>
        <w:numPr>
          <w:ilvl w:val="0"/>
          <w:numId w:val="27"/>
        </w:numPr>
        <w:spacing w:after="160" w:line="259" w:lineRule="auto"/>
      </w:pPr>
      <w:r>
        <w:t>Questions can then be formatted (a guided checklist, tables/matrices, etc.) for ease of application.</w:t>
      </w:r>
    </w:p>
    <w:p w14:paraId="1DD8D163" w14:textId="77777777" w:rsidR="00686E26" w:rsidRDefault="00686E26" w:rsidP="00686E26">
      <w:pPr>
        <w:pStyle w:val="ListParagraph"/>
        <w:numPr>
          <w:ilvl w:val="0"/>
          <w:numId w:val="27"/>
        </w:numPr>
        <w:spacing w:after="160" w:line="259" w:lineRule="auto"/>
      </w:pPr>
      <w:r>
        <w:t xml:space="preserve">Interact with a variety of representatives of a range of GITs/workgroups/action teams to get inputs on relevant questions, question format, and method/process. The outreach/involvement should include </w:t>
      </w:r>
      <w:r w:rsidRPr="00686E26">
        <w:t>but extend beyond the case study workgroups (bl</w:t>
      </w:r>
      <w:r>
        <w:t>ack duck/wetlands and SAV) who participated in the first workshop.</w:t>
      </w:r>
    </w:p>
    <w:p w14:paraId="21E59071" w14:textId="77777777" w:rsidR="00686E26" w:rsidRDefault="00686E26" w:rsidP="00686E26">
      <w:pPr>
        <w:pStyle w:val="ListParagraph"/>
        <w:numPr>
          <w:ilvl w:val="0"/>
          <w:numId w:val="27"/>
        </w:numPr>
        <w:spacing w:after="160" w:line="259" w:lineRule="auto"/>
      </w:pPr>
      <w:r>
        <w:t>Need to include in this methods structure a prescribed (recommended) set of inter-group interactions/collaborations:</w:t>
      </w:r>
    </w:p>
    <w:p w14:paraId="7EE311D8" w14:textId="77777777" w:rsidR="00686E26" w:rsidRDefault="00686E26" w:rsidP="00686E26">
      <w:pPr>
        <w:pStyle w:val="ListParagraph"/>
        <w:numPr>
          <w:ilvl w:val="1"/>
          <w:numId w:val="27"/>
        </w:numPr>
        <w:spacing w:after="160" w:line="259" w:lineRule="auto"/>
      </w:pPr>
      <w:r>
        <w:t>Some interactions identify or generate needs of one group from another at a higher level (goal to strategy), e.g., water quality needs of SAV or other fish/wildlife groups.</w:t>
      </w:r>
    </w:p>
    <w:p w14:paraId="683080A8" w14:textId="77777777" w:rsidR="00686E26" w:rsidRDefault="00686E26" w:rsidP="00686E26">
      <w:pPr>
        <w:pStyle w:val="ListParagraph"/>
        <w:numPr>
          <w:ilvl w:val="1"/>
          <w:numId w:val="27"/>
        </w:numPr>
        <w:spacing w:after="160" w:line="259" w:lineRule="auto"/>
      </w:pPr>
      <w:r>
        <w:t xml:space="preserve">Identify ‘entry points’ in the planning process and in utilization of this framework where specific interactions between GITs/workgroups would generate information or actions useful to the </w:t>
      </w:r>
    </w:p>
    <w:p w14:paraId="27C48A2B" w14:textId="77777777" w:rsidR="00686E26" w:rsidRDefault="00686E26" w:rsidP="00686E26">
      <w:pPr>
        <w:pStyle w:val="Heading3"/>
      </w:pPr>
      <w:r>
        <w:t>Revise the Action (Project)-Level Tables Based on Workshop Inputs</w:t>
      </w:r>
    </w:p>
    <w:p w14:paraId="39F564FE" w14:textId="77777777" w:rsidR="00686E26" w:rsidRDefault="00686E26" w:rsidP="00686E26">
      <w:pPr>
        <w:pStyle w:val="ListParagraph"/>
        <w:numPr>
          <w:ilvl w:val="0"/>
          <w:numId w:val="29"/>
        </w:numPr>
        <w:spacing w:after="160" w:line="259" w:lineRule="auto"/>
      </w:pPr>
      <w:r>
        <w:t xml:space="preserve">Clarify ‘target stressors’ (Column A3, Worksheet 1A) with respect to typical CBP projects. </w:t>
      </w:r>
    </w:p>
    <w:p w14:paraId="16304828" w14:textId="77777777" w:rsidR="00686E26" w:rsidRDefault="00686E26" w:rsidP="00686E26">
      <w:pPr>
        <w:pStyle w:val="ListParagraph"/>
        <w:numPr>
          <w:ilvl w:val="1"/>
          <w:numId w:val="29"/>
        </w:numPr>
        <w:spacing w:after="160" w:line="259" w:lineRule="auto"/>
      </w:pPr>
      <w:r>
        <w:t>Clarify differences between</w:t>
      </w:r>
      <w:r w:rsidRPr="0012207F">
        <w:rPr>
          <w:rStyle w:val="Strong"/>
        </w:rPr>
        <w:t xml:space="preserve"> existing stressors in the environment and stressors specifically related to the management action and which the management action can address.</w:t>
      </w:r>
    </w:p>
    <w:p w14:paraId="554CDEE0" w14:textId="77777777" w:rsidR="00686E26" w:rsidRDefault="00686E26" w:rsidP="00686E26">
      <w:pPr>
        <w:pStyle w:val="ListParagraph"/>
        <w:numPr>
          <w:ilvl w:val="1"/>
          <w:numId w:val="29"/>
        </w:numPr>
        <w:spacing w:after="160" w:line="259" w:lineRule="auto"/>
      </w:pPr>
      <w:r>
        <w:t xml:space="preserve">For example, original stressors causing loss or impairment, versus what will be achieved (what condition addressed) by the action. In SAV restoration example, original stressors may have included nutrient and sediment runoff (poor water quality), but is replanting an SAV bed being done to improve water quality (though SAVs have water quality influence), or to provide fish/wildlife habitat, protection to marshes and shorelines, etc.? </w:t>
      </w:r>
    </w:p>
    <w:p w14:paraId="010F27FF" w14:textId="77777777" w:rsidR="00686E26" w:rsidRDefault="00686E26" w:rsidP="00686E26">
      <w:pPr>
        <w:pStyle w:val="ListParagraph"/>
        <w:numPr>
          <w:ilvl w:val="1"/>
          <w:numId w:val="29"/>
        </w:numPr>
        <w:spacing w:after="160" w:line="259" w:lineRule="auto"/>
      </w:pPr>
      <w:r>
        <w:t xml:space="preserve">A corollary question needing clarification is what metrics to use to measure project success. In the original conception of Worksheet 1A, such metrics would be linked to the stressors or conditions being addressed by the action. </w:t>
      </w:r>
    </w:p>
    <w:p w14:paraId="3D7E1556" w14:textId="77777777" w:rsidR="00686E26" w:rsidRDefault="00686E26" w:rsidP="00686E26">
      <w:pPr>
        <w:pStyle w:val="ListParagraph"/>
        <w:numPr>
          <w:ilvl w:val="1"/>
          <w:numId w:val="29"/>
        </w:numPr>
        <w:spacing w:after="160" w:line="259" w:lineRule="auto"/>
      </w:pPr>
      <w:r>
        <w:lastRenderedPageBreak/>
        <w:t>Clarification might include an additional column (or question in a checklist) to define the proximal goal of the action (e.g., to create acres of habitat) in addition to documenting the original stressors.</w:t>
      </w:r>
    </w:p>
    <w:p w14:paraId="29056AD2" w14:textId="77777777" w:rsidR="00686E26" w:rsidRDefault="00686E26" w:rsidP="00686E26">
      <w:pPr>
        <w:pStyle w:val="ListParagraph"/>
        <w:numPr>
          <w:ilvl w:val="1"/>
          <w:numId w:val="29"/>
        </w:numPr>
        <w:spacing w:after="160" w:line="259" w:lineRule="auto"/>
      </w:pPr>
      <w:r>
        <w:t>Clarification may also include differentiating between stressors that contributed to the original loss and how the lost habitat affects the CB system.</w:t>
      </w:r>
    </w:p>
    <w:p w14:paraId="4FDFD2C7" w14:textId="77777777" w:rsidR="00686E26" w:rsidRDefault="00686E26" w:rsidP="00686E26">
      <w:pPr>
        <w:pStyle w:val="ListParagraph"/>
        <w:numPr>
          <w:ilvl w:val="0"/>
          <w:numId w:val="29"/>
        </w:numPr>
        <w:spacing w:after="160" w:line="259" w:lineRule="auto"/>
      </w:pPr>
      <w:r>
        <w:t>In worksheet 1A (or possibly 1B), may need an additional column called ‘dependencies’, to recognize influences of one group (e.g., water quality) on the success or functioning of an action of another group (e.g., SAV).</w:t>
      </w:r>
    </w:p>
    <w:p w14:paraId="58A609FD" w14:textId="77777777" w:rsidR="00686E26" w:rsidRDefault="00686E26" w:rsidP="00686E26">
      <w:pPr>
        <w:pStyle w:val="ListParagraph"/>
        <w:numPr>
          <w:ilvl w:val="0"/>
          <w:numId w:val="29"/>
        </w:numPr>
        <w:spacing w:after="160" w:line="259" w:lineRule="auto"/>
      </w:pPr>
      <w:r>
        <w:t>May need column(s) for outreach, education.</w:t>
      </w:r>
    </w:p>
    <w:p w14:paraId="74DA05C0" w14:textId="77777777" w:rsidR="00686E26" w:rsidRDefault="00686E26" w:rsidP="00686E26">
      <w:pPr>
        <w:pStyle w:val="ListParagraph"/>
        <w:numPr>
          <w:ilvl w:val="0"/>
          <w:numId w:val="29"/>
        </w:numPr>
        <w:spacing w:after="160" w:line="259" w:lineRule="auto"/>
      </w:pPr>
      <w:r>
        <w:t>Need to revise and consider the more effective application of Activity 2 within a CBP-tailored action-level method, because the scope of existing projects is too limited to achieve stated goals.</w:t>
      </w:r>
    </w:p>
    <w:p w14:paraId="6B1B8498" w14:textId="77777777" w:rsidR="00686E26" w:rsidRDefault="00686E26" w:rsidP="00686E26">
      <w:pPr>
        <w:pStyle w:val="ListParagraph"/>
        <w:numPr>
          <w:ilvl w:val="1"/>
          <w:numId w:val="29"/>
        </w:numPr>
        <w:spacing w:after="160" w:line="259" w:lineRule="auto"/>
      </w:pPr>
      <w:r>
        <w:t>This may integrate with the processes for the other levels.</w:t>
      </w:r>
    </w:p>
    <w:p w14:paraId="19BAA026" w14:textId="77777777" w:rsidR="00686E26" w:rsidRDefault="00686E26" w:rsidP="00686E26">
      <w:pPr>
        <w:pStyle w:val="ListParagraph"/>
        <w:numPr>
          <w:ilvl w:val="0"/>
          <w:numId w:val="29"/>
        </w:numPr>
        <w:spacing w:after="160" w:line="259" w:lineRule="auto"/>
      </w:pPr>
      <w:r>
        <w:t>Improve guidance on what the content/intent of each column is supposed to be.</w:t>
      </w:r>
    </w:p>
    <w:p w14:paraId="279E9F0F" w14:textId="77777777" w:rsidR="00686E26" w:rsidRDefault="00686E26" w:rsidP="00686E26">
      <w:pPr>
        <w:pStyle w:val="ListParagraph"/>
        <w:numPr>
          <w:ilvl w:val="0"/>
          <w:numId w:val="29"/>
        </w:numPr>
        <w:spacing w:after="160" w:line="259" w:lineRule="auto"/>
      </w:pPr>
      <w:r>
        <w:t>(Potentially) revise format from table to checklist (consistent with what is done above for other levels).</w:t>
      </w:r>
    </w:p>
    <w:p w14:paraId="0B48C058" w14:textId="77777777" w:rsidR="00686E26" w:rsidRDefault="00686E26" w:rsidP="00686E26">
      <w:pPr>
        <w:pStyle w:val="Heading3"/>
      </w:pPr>
      <w:r>
        <w:t>Plan for the next workshop</w:t>
      </w:r>
    </w:p>
    <w:p w14:paraId="0107A4CC" w14:textId="73C1485C" w:rsidR="00686E26" w:rsidRDefault="00B5291C" w:rsidP="00686E26">
      <w:pPr>
        <w:pStyle w:val="ListParagraph"/>
        <w:numPr>
          <w:ilvl w:val="0"/>
          <w:numId w:val="28"/>
        </w:numPr>
        <w:spacing w:after="160" w:line="259" w:lineRule="auto"/>
      </w:pPr>
      <w:r>
        <w:t>I</w:t>
      </w:r>
      <w:r w:rsidR="00686E26">
        <w:t>nclude but extend beyond the case study workgroups (black duck/wetlands and SAV) who participated in the first workshop.</w:t>
      </w:r>
    </w:p>
    <w:p w14:paraId="1D49DBC3" w14:textId="187A611B" w:rsidR="00686E26" w:rsidRDefault="00B5291C" w:rsidP="00686E26">
      <w:pPr>
        <w:pStyle w:val="ListParagraph"/>
        <w:numPr>
          <w:ilvl w:val="0"/>
          <w:numId w:val="28"/>
        </w:numPr>
        <w:spacing w:after="160" w:line="259" w:lineRule="auto"/>
      </w:pPr>
      <w:r>
        <w:t>S</w:t>
      </w:r>
      <w:r w:rsidR="00686E26">
        <w:t>chedule to have enough time for a reasonable round of ‘one-on-one’ interactions with GIT/workgroup.</w:t>
      </w:r>
    </w:p>
    <w:p w14:paraId="35807D6A" w14:textId="2DBF7B30" w:rsidR="00686E26" w:rsidRDefault="00B5291C" w:rsidP="00686E26">
      <w:pPr>
        <w:pStyle w:val="ListParagraph"/>
        <w:numPr>
          <w:ilvl w:val="0"/>
          <w:numId w:val="28"/>
        </w:numPr>
        <w:spacing w:after="160" w:line="259" w:lineRule="auto"/>
      </w:pPr>
      <w:r>
        <w:t>F</w:t>
      </w:r>
      <w:r w:rsidR="00686E26">
        <w:t>ocus on broader development of the method rather than ‘going deeper’ with the existing case studies, including review/application of the 3 levels of ‘matrices’ (checklists), and the framework</w:t>
      </w:r>
      <w:r w:rsidR="00592AE6">
        <w:t>.</w:t>
      </w:r>
    </w:p>
    <w:p w14:paraId="169C2F66" w14:textId="77777777" w:rsidR="001E0190" w:rsidRPr="00181903" w:rsidRDefault="001E0190" w:rsidP="00181903">
      <w:pPr>
        <w:pStyle w:val="Heading1"/>
        <w:rPr>
          <w:rFonts w:cs="Arial"/>
          <w:b w:val="0"/>
          <w:color w:val="003296"/>
          <w:sz w:val="32"/>
        </w:rPr>
      </w:pPr>
      <w:r w:rsidRPr="00181903">
        <w:rPr>
          <w:rFonts w:cs="Arial"/>
          <w:b w:val="0"/>
          <w:color w:val="003296"/>
          <w:sz w:val="32"/>
        </w:rPr>
        <w:t>Next Steps</w:t>
      </w:r>
    </w:p>
    <w:p w14:paraId="7A36FCFE" w14:textId="7782F01C" w:rsidR="00BC6D8C" w:rsidRPr="00BC6D8C" w:rsidRDefault="005A4F19" w:rsidP="001E0190">
      <w:pPr>
        <w:pStyle w:val="ListParagraph"/>
        <w:numPr>
          <w:ilvl w:val="0"/>
          <w:numId w:val="4"/>
        </w:numPr>
        <w:spacing w:after="120" w:line="240" w:lineRule="auto"/>
        <w:rPr>
          <w:rFonts w:cs="Arial"/>
        </w:rPr>
      </w:pPr>
      <w:r>
        <w:t>Project timeline: s</w:t>
      </w:r>
      <w:r w:rsidR="00BC6D8C">
        <w:t xml:space="preserve">ynthesis and results write-up due by September 1, 2017. </w:t>
      </w:r>
    </w:p>
    <w:p w14:paraId="162BD233" w14:textId="6AA4877C" w:rsidR="005728F3" w:rsidRPr="00930AD6" w:rsidRDefault="005728F3" w:rsidP="005728F3">
      <w:pPr>
        <w:pStyle w:val="ListParagraph"/>
        <w:numPr>
          <w:ilvl w:val="0"/>
          <w:numId w:val="4"/>
        </w:numPr>
        <w:spacing w:after="160" w:line="259" w:lineRule="auto"/>
      </w:pPr>
      <w:r>
        <w:t xml:space="preserve">The next step is to move through another set of workshops in the spring that will serve to refine the tool and build off of what was completed during this workshop. Other ideas included following up via a webinar and continue to receive feedback on the process and tool. </w:t>
      </w:r>
    </w:p>
    <w:p w14:paraId="2312BCC2" w14:textId="0F7E4055" w:rsidR="00BC6D8C" w:rsidRPr="0043112D" w:rsidRDefault="00BC6D8C" w:rsidP="00BC6D8C">
      <w:pPr>
        <w:pStyle w:val="ListParagraph"/>
        <w:numPr>
          <w:ilvl w:val="1"/>
          <w:numId w:val="4"/>
        </w:numPr>
        <w:spacing w:after="120" w:line="240" w:lineRule="auto"/>
        <w:rPr>
          <w:rFonts w:cs="Arial"/>
        </w:rPr>
      </w:pPr>
      <w:r>
        <w:t>What should the focus of this second set of workshops be?</w:t>
      </w:r>
      <w:r w:rsidR="005728F3">
        <w:t xml:space="preserve"> The organizers will be reaching out from the workshop regarding summaries and notes. The feedback may help to best determine what the best next step is in the context of the larger program.</w:t>
      </w:r>
    </w:p>
    <w:p w14:paraId="3C152064" w14:textId="72348F4A" w:rsidR="0043112D" w:rsidRPr="00BC6D8C" w:rsidRDefault="0043112D" w:rsidP="00BC6D8C">
      <w:pPr>
        <w:pStyle w:val="ListParagraph"/>
        <w:numPr>
          <w:ilvl w:val="1"/>
          <w:numId w:val="4"/>
        </w:numPr>
        <w:spacing w:after="120" w:line="240" w:lineRule="auto"/>
        <w:rPr>
          <w:rFonts w:cs="Arial"/>
        </w:rPr>
      </w:pPr>
      <w:r>
        <w:t>What to accomplish during 2</w:t>
      </w:r>
      <w:r w:rsidRPr="002107E9">
        <w:rPr>
          <w:vertAlign w:val="superscript"/>
        </w:rPr>
        <w:t>nd</w:t>
      </w:r>
      <w:r>
        <w:t xml:space="preserve"> set of workshops – continue to refine matrix with black ducks and tidal wetlands? </w:t>
      </w:r>
      <w:r w:rsidR="00250E1E">
        <w:t xml:space="preserve">Further process with other groups? </w:t>
      </w:r>
      <w:r>
        <w:t>Or something else?</w:t>
      </w:r>
    </w:p>
    <w:p w14:paraId="00D308F1" w14:textId="324F418D" w:rsidR="001E0190" w:rsidRPr="00BC6D8C" w:rsidRDefault="00BC6D8C" w:rsidP="00BC6D8C">
      <w:pPr>
        <w:pStyle w:val="ListParagraph"/>
        <w:numPr>
          <w:ilvl w:val="1"/>
          <w:numId w:val="4"/>
        </w:numPr>
        <w:spacing w:after="120" w:line="240" w:lineRule="auto"/>
        <w:rPr>
          <w:rFonts w:cs="Arial"/>
        </w:rPr>
      </w:pPr>
      <w:r>
        <w:t>Hammer out next steps for applying this process more broadly</w:t>
      </w:r>
      <w:r w:rsidR="00203C26">
        <w:t>.</w:t>
      </w:r>
    </w:p>
    <w:p w14:paraId="5627C29B" w14:textId="4E619E08" w:rsidR="00203C26" w:rsidRDefault="00203C26" w:rsidP="00203C26">
      <w:pPr>
        <w:pStyle w:val="ListParagraph"/>
        <w:numPr>
          <w:ilvl w:val="0"/>
          <w:numId w:val="4"/>
        </w:numPr>
        <w:spacing w:after="160" w:line="259" w:lineRule="auto"/>
      </w:pPr>
      <w:r>
        <w:t>Different formats for the workshop being implemented were discussed. One was a reproduction of what was done here (those in more of the climate camp), and one that is lighter for those planners or managers who many not have the background to run through the entire process as well.</w:t>
      </w:r>
    </w:p>
    <w:p w14:paraId="57FC8910" w14:textId="77777777" w:rsidR="00227C78" w:rsidRPr="00227C78" w:rsidRDefault="00BC6D8C" w:rsidP="00BC6D8C">
      <w:pPr>
        <w:pStyle w:val="ListParagraph"/>
        <w:numPr>
          <w:ilvl w:val="0"/>
          <w:numId w:val="4"/>
        </w:numPr>
        <w:spacing w:after="120" w:line="240" w:lineRule="auto"/>
        <w:rPr>
          <w:rFonts w:cs="Arial"/>
        </w:rPr>
      </w:pPr>
      <w:r>
        <w:t>Think about how to pare down the tool and the tables, then give guidance o</w:t>
      </w:r>
      <w:r w:rsidR="00227C78">
        <w:t>n</w:t>
      </w:r>
      <w:r>
        <w:t xml:space="preserve"> how to apply it to other workgroups</w:t>
      </w:r>
      <w:r w:rsidR="00227C78">
        <w:t>,</w:t>
      </w:r>
    </w:p>
    <w:p w14:paraId="1B2285B0" w14:textId="453B220A" w:rsidR="00BC6D8C" w:rsidRPr="00227C78" w:rsidRDefault="00227C78" w:rsidP="00227C78">
      <w:pPr>
        <w:pStyle w:val="ListParagraph"/>
        <w:numPr>
          <w:ilvl w:val="1"/>
          <w:numId w:val="4"/>
        </w:numPr>
        <w:spacing w:after="120" w:line="240" w:lineRule="auto"/>
        <w:rPr>
          <w:rFonts w:cs="Arial"/>
        </w:rPr>
      </w:pPr>
      <w:r>
        <w:lastRenderedPageBreak/>
        <w:t>M</w:t>
      </w:r>
      <w:r w:rsidR="00BC6D8C">
        <w:t>ake a goal for the climate group to work with a set number of workgroups on it in the future.</w:t>
      </w:r>
    </w:p>
    <w:p w14:paraId="08EA5D91" w14:textId="2DE8896D" w:rsidR="00227C78" w:rsidRPr="00F53347" w:rsidRDefault="00227C78" w:rsidP="00227C78">
      <w:pPr>
        <w:pStyle w:val="ListParagraph"/>
        <w:numPr>
          <w:ilvl w:val="0"/>
          <w:numId w:val="4"/>
        </w:numPr>
        <w:spacing w:after="120" w:line="240" w:lineRule="auto"/>
        <w:rPr>
          <w:rFonts w:cs="Arial"/>
        </w:rPr>
      </w:pPr>
      <w:r>
        <w:t>Look at current management practices and processes and “</w:t>
      </w:r>
      <w:proofErr w:type="spellStart"/>
      <w:r>
        <w:t>climatize</w:t>
      </w:r>
      <w:proofErr w:type="spellEnd"/>
      <w:r>
        <w:t>” it.</w:t>
      </w:r>
      <w:r w:rsidR="00E6316C">
        <w:t xml:space="preserve"> See </w:t>
      </w:r>
      <w:r w:rsidR="00AA2372">
        <w:t>A</w:t>
      </w:r>
      <w:r w:rsidR="00E6316C">
        <w:t>ttachment 5 for sample of “</w:t>
      </w:r>
      <w:proofErr w:type="spellStart"/>
      <w:r w:rsidR="00E6316C">
        <w:t>climatized</w:t>
      </w:r>
      <w:proofErr w:type="spellEnd"/>
      <w:r w:rsidR="00E6316C">
        <w:t xml:space="preserve">” SAV management strategy. </w:t>
      </w:r>
      <w:r>
        <w:t>The concern from workgroups re: this process is that they aren’t open to reopening their management strategies to redefine them.</w:t>
      </w:r>
    </w:p>
    <w:p w14:paraId="67A0C75A" w14:textId="76A226A7" w:rsidR="00F53347" w:rsidRDefault="00F53347" w:rsidP="00F53347">
      <w:pPr>
        <w:pStyle w:val="ListParagraph"/>
        <w:numPr>
          <w:ilvl w:val="0"/>
          <w:numId w:val="4"/>
        </w:numPr>
        <w:spacing w:after="160" w:line="259" w:lineRule="auto"/>
      </w:pPr>
      <w:r>
        <w:t>Value in history of thought in developing strategies from this workshop.</w:t>
      </w:r>
    </w:p>
    <w:p w14:paraId="1E0CAFC6" w14:textId="45B1C50F" w:rsidR="00F53347" w:rsidRDefault="00F53347" w:rsidP="00F53347">
      <w:pPr>
        <w:pStyle w:val="ListParagraph"/>
        <w:numPr>
          <w:ilvl w:val="0"/>
          <w:numId w:val="4"/>
        </w:numPr>
        <w:spacing w:after="160" w:line="259" w:lineRule="auto"/>
      </w:pPr>
      <w:r>
        <w:t>Understanding how to manage a risk and manage the process would be useful moving forward.</w:t>
      </w:r>
    </w:p>
    <w:p w14:paraId="565AE558" w14:textId="12D81A71" w:rsidR="001E0190" w:rsidRDefault="00F53347" w:rsidP="001E0190">
      <w:pPr>
        <w:pStyle w:val="ListParagraph"/>
        <w:numPr>
          <w:ilvl w:val="0"/>
          <w:numId w:val="4"/>
        </w:numPr>
        <w:spacing w:after="120" w:line="240" w:lineRule="auto"/>
      </w:pPr>
      <w:r>
        <w:t>This may be a paradigm shift and would involve more capacity building like adding additional trainings.</w:t>
      </w:r>
    </w:p>
    <w:p w14:paraId="5B5C1587" w14:textId="77FAB831" w:rsidR="00BD486C" w:rsidRDefault="00BD486C" w:rsidP="00710E4C">
      <w:pPr>
        <w:spacing w:after="120" w:line="240" w:lineRule="auto"/>
        <w:rPr>
          <w:rFonts w:cs="Arial"/>
        </w:rPr>
      </w:pPr>
    </w:p>
    <w:p w14:paraId="6C4CC183" w14:textId="77777777" w:rsidR="00372241" w:rsidRPr="00CD0451" w:rsidRDefault="00372241" w:rsidP="003234CE">
      <w:pPr>
        <w:spacing w:after="120" w:line="240" w:lineRule="auto"/>
        <w:rPr>
          <w:rFonts w:cs="Arial"/>
        </w:rPr>
      </w:pPr>
    </w:p>
    <w:p w14:paraId="57A8A611" w14:textId="77777777" w:rsidR="00372241" w:rsidRPr="00CD0451" w:rsidRDefault="00372241" w:rsidP="003234CE">
      <w:pPr>
        <w:spacing w:after="120" w:line="240" w:lineRule="auto"/>
        <w:rPr>
          <w:rFonts w:cs="Arial"/>
        </w:rPr>
        <w:sectPr w:rsidR="00372241" w:rsidRPr="00CD0451">
          <w:footerReference w:type="default" r:id="rId9"/>
          <w:pgSz w:w="12240" w:h="15840"/>
          <w:pgMar w:top="1440" w:right="1440" w:bottom="1440" w:left="1440" w:header="720" w:footer="720" w:gutter="0"/>
          <w:cols w:space="720"/>
          <w:docGrid w:linePitch="360"/>
        </w:sectPr>
      </w:pPr>
    </w:p>
    <w:p w14:paraId="7BF7AE2B" w14:textId="77777777" w:rsidR="00372241" w:rsidRPr="00A7427E" w:rsidRDefault="00372241" w:rsidP="00372241">
      <w:pPr>
        <w:pStyle w:val="Title"/>
        <w:jc w:val="center"/>
        <w:rPr>
          <w:color w:val="003296"/>
        </w:rPr>
      </w:pPr>
    </w:p>
    <w:p w14:paraId="67E19936" w14:textId="77777777" w:rsidR="00372241" w:rsidRPr="00A7427E" w:rsidRDefault="00372241" w:rsidP="00372241">
      <w:pPr>
        <w:pStyle w:val="Title"/>
        <w:jc w:val="center"/>
        <w:rPr>
          <w:color w:val="003296"/>
        </w:rPr>
      </w:pPr>
    </w:p>
    <w:p w14:paraId="54BF948B" w14:textId="77777777" w:rsidR="00372241" w:rsidRPr="00A7427E" w:rsidRDefault="00372241" w:rsidP="00372241">
      <w:pPr>
        <w:pStyle w:val="Title"/>
        <w:jc w:val="center"/>
        <w:rPr>
          <w:color w:val="003296"/>
        </w:rPr>
      </w:pPr>
    </w:p>
    <w:p w14:paraId="54B26FDD" w14:textId="77777777" w:rsidR="00372241" w:rsidRPr="00A7427E" w:rsidRDefault="00372241" w:rsidP="00372241">
      <w:pPr>
        <w:pStyle w:val="Title"/>
        <w:jc w:val="center"/>
        <w:rPr>
          <w:color w:val="003296"/>
        </w:rPr>
      </w:pPr>
      <w:r w:rsidRPr="00A7427E">
        <w:rPr>
          <w:color w:val="003296"/>
        </w:rPr>
        <w:t>Attachment 1</w:t>
      </w:r>
    </w:p>
    <w:p w14:paraId="5C7A432E" w14:textId="194487F3" w:rsidR="00372241" w:rsidRPr="00A7427E" w:rsidRDefault="003044B7" w:rsidP="00372241">
      <w:pPr>
        <w:pStyle w:val="IntenseQuote"/>
        <w:rPr>
          <w:color w:val="003296"/>
          <w:sz w:val="28"/>
          <w:szCs w:val="28"/>
        </w:rPr>
      </w:pPr>
      <w:r w:rsidRPr="00A7427E">
        <w:rPr>
          <w:color w:val="003296"/>
          <w:sz w:val="28"/>
          <w:szCs w:val="28"/>
        </w:rPr>
        <w:t>CBP Climate Smart Habitat Restoration</w:t>
      </w:r>
      <w:r w:rsidR="00372241" w:rsidRPr="00A7427E">
        <w:rPr>
          <w:color w:val="003296"/>
          <w:sz w:val="28"/>
          <w:szCs w:val="28"/>
        </w:rPr>
        <w:t xml:space="preserve"> </w:t>
      </w:r>
      <w:r w:rsidR="004A2C6C" w:rsidRPr="00A7427E">
        <w:rPr>
          <w:color w:val="003296"/>
          <w:sz w:val="28"/>
          <w:szCs w:val="28"/>
        </w:rPr>
        <w:t>Workshop</w:t>
      </w:r>
    </w:p>
    <w:p w14:paraId="59702A01" w14:textId="77777777" w:rsidR="00372241" w:rsidRPr="00A7427E" w:rsidRDefault="00332275" w:rsidP="00372241">
      <w:pPr>
        <w:pStyle w:val="IntenseQuote"/>
        <w:rPr>
          <w:color w:val="003296"/>
          <w:sz w:val="28"/>
          <w:szCs w:val="28"/>
        </w:rPr>
      </w:pPr>
      <w:r w:rsidRPr="00A7427E">
        <w:rPr>
          <w:color w:val="003296"/>
          <w:sz w:val="28"/>
          <w:szCs w:val="28"/>
        </w:rPr>
        <w:t>Participant List</w:t>
      </w:r>
    </w:p>
    <w:p w14:paraId="3F085097" w14:textId="77777777" w:rsidR="0079372D" w:rsidRDefault="0079372D" w:rsidP="004A2C6C">
      <w:pPr>
        <w:pStyle w:val="Heading1"/>
        <w:jc w:val="center"/>
        <w:rPr>
          <w:rStyle w:val="IntenseReference"/>
        </w:rPr>
      </w:pPr>
      <w:r>
        <w:rPr>
          <w:rStyle w:val="IntenseReference"/>
        </w:rPr>
        <w:br w:type="page"/>
      </w:r>
    </w:p>
    <w:p w14:paraId="3D087DBB" w14:textId="24802557" w:rsidR="004A2C6C" w:rsidRPr="00A7427E" w:rsidRDefault="005A4B55" w:rsidP="004A2C6C">
      <w:pPr>
        <w:pStyle w:val="Heading1"/>
        <w:jc w:val="center"/>
        <w:rPr>
          <w:rStyle w:val="IntenseReference"/>
          <w:color w:val="003296"/>
          <w:sz w:val="32"/>
        </w:rPr>
      </w:pPr>
      <w:r w:rsidRPr="00A7427E">
        <w:rPr>
          <w:rStyle w:val="IntenseReference"/>
          <w:color w:val="003296"/>
          <w:sz w:val="32"/>
        </w:rPr>
        <w:lastRenderedPageBreak/>
        <w:t>CBP Climate Smart Habitat Restoration Workshop</w:t>
      </w:r>
    </w:p>
    <w:p w14:paraId="7F274D8B" w14:textId="7D7677E1" w:rsidR="004A2C6C" w:rsidRPr="00A7427E" w:rsidRDefault="004A2C6C" w:rsidP="005A4B55">
      <w:pPr>
        <w:jc w:val="center"/>
        <w:rPr>
          <w:rStyle w:val="IntenseReference"/>
          <w:b w:val="0"/>
          <w:color w:val="003296"/>
          <w:sz w:val="28"/>
        </w:rPr>
      </w:pPr>
      <w:r w:rsidRPr="00A7427E">
        <w:rPr>
          <w:rStyle w:val="IntenseReference"/>
          <w:b w:val="0"/>
          <w:color w:val="003296"/>
          <w:sz w:val="28"/>
        </w:rPr>
        <w:t>Participant List</w:t>
      </w:r>
    </w:p>
    <w:tbl>
      <w:tblPr>
        <w:tblStyle w:val="TableGrid"/>
        <w:tblW w:w="9535" w:type="dxa"/>
        <w:tblLayout w:type="fixed"/>
        <w:tblLook w:val="04A0" w:firstRow="1" w:lastRow="0" w:firstColumn="1" w:lastColumn="0" w:noHBand="0" w:noVBand="1"/>
      </w:tblPr>
      <w:tblGrid>
        <w:gridCol w:w="2245"/>
        <w:gridCol w:w="3510"/>
        <w:gridCol w:w="3780"/>
      </w:tblGrid>
      <w:tr w:rsidR="00A7427E" w:rsidRPr="00A7427E" w14:paraId="3A13C2CC" w14:textId="77777777" w:rsidTr="001B0667">
        <w:tc>
          <w:tcPr>
            <w:tcW w:w="2245" w:type="dxa"/>
          </w:tcPr>
          <w:p w14:paraId="21D6CE00" w14:textId="77777777" w:rsidR="004A2C6C" w:rsidRPr="00A7427E" w:rsidRDefault="004A2C6C" w:rsidP="00E52824">
            <w:pPr>
              <w:jc w:val="center"/>
              <w:rPr>
                <w:rStyle w:val="IntenseReference"/>
                <w:color w:val="003296"/>
                <w:sz w:val="24"/>
              </w:rPr>
            </w:pPr>
            <w:r w:rsidRPr="00A7427E">
              <w:rPr>
                <w:rStyle w:val="IntenseReference"/>
                <w:color w:val="003296"/>
                <w:sz w:val="24"/>
              </w:rPr>
              <w:t>Name</w:t>
            </w:r>
          </w:p>
        </w:tc>
        <w:tc>
          <w:tcPr>
            <w:tcW w:w="3510" w:type="dxa"/>
          </w:tcPr>
          <w:p w14:paraId="48A99D42" w14:textId="77777777" w:rsidR="004A2C6C" w:rsidRPr="00A7427E" w:rsidRDefault="004A2C6C" w:rsidP="00E52824">
            <w:pPr>
              <w:jc w:val="center"/>
              <w:rPr>
                <w:rStyle w:val="IntenseReference"/>
                <w:color w:val="003296"/>
                <w:sz w:val="24"/>
              </w:rPr>
            </w:pPr>
            <w:r w:rsidRPr="00A7427E">
              <w:rPr>
                <w:rStyle w:val="IntenseReference"/>
                <w:color w:val="003296"/>
                <w:sz w:val="24"/>
              </w:rPr>
              <w:t>Affiliation</w:t>
            </w:r>
          </w:p>
        </w:tc>
        <w:tc>
          <w:tcPr>
            <w:tcW w:w="3780" w:type="dxa"/>
          </w:tcPr>
          <w:p w14:paraId="2E02BCDA" w14:textId="77777777" w:rsidR="004A2C6C" w:rsidRPr="00A7427E" w:rsidRDefault="004A2C6C" w:rsidP="00E52824">
            <w:pPr>
              <w:jc w:val="center"/>
              <w:rPr>
                <w:rStyle w:val="IntenseReference"/>
                <w:color w:val="003296"/>
                <w:sz w:val="24"/>
              </w:rPr>
            </w:pPr>
            <w:r w:rsidRPr="00A7427E">
              <w:rPr>
                <w:rStyle w:val="IntenseReference"/>
                <w:color w:val="003296"/>
                <w:sz w:val="24"/>
              </w:rPr>
              <w:t>E-mail</w:t>
            </w:r>
          </w:p>
        </w:tc>
      </w:tr>
      <w:tr w:rsidR="004A2C6C" w:rsidRPr="00CA5224" w14:paraId="5B2BBAB7" w14:textId="77777777" w:rsidTr="00A7427E">
        <w:tc>
          <w:tcPr>
            <w:tcW w:w="9535" w:type="dxa"/>
            <w:gridSpan w:val="3"/>
            <w:shd w:val="clear" w:color="auto" w:fill="003296"/>
          </w:tcPr>
          <w:p w14:paraId="2324F084" w14:textId="312B80D3" w:rsidR="004A2C6C" w:rsidRPr="00A44BAC" w:rsidRDefault="004A2C6C" w:rsidP="00E52824">
            <w:pPr>
              <w:jc w:val="center"/>
              <w:rPr>
                <w:b/>
              </w:rPr>
            </w:pPr>
            <w:r w:rsidRPr="00A44BAC">
              <w:rPr>
                <w:b/>
                <w:color w:val="FFFFFF" w:themeColor="background1"/>
              </w:rPr>
              <w:t>Project Team</w:t>
            </w:r>
          </w:p>
        </w:tc>
      </w:tr>
      <w:tr w:rsidR="004A2C6C" w:rsidRPr="00CA5224" w14:paraId="5DE024C7" w14:textId="77777777" w:rsidTr="001B0667">
        <w:tc>
          <w:tcPr>
            <w:tcW w:w="2245" w:type="dxa"/>
          </w:tcPr>
          <w:p w14:paraId="37A6D240" w14:textId="6FDE71EA" w:rsidR="004A2C6C" w:rsidRPr="003770BE" w:rsidRDefault="000A5EB9" w:rsidP="00E52824">
            <w:pPr>
              <w:jc w:val="center"/>
            </w:pPr>
            <w:r>
              <w:t>Zoe Johnson</w:t>
            </w:r>
          </w:p>
        </w:tc>
        <w:tc>
          <w:tcPr>
            <w:tcW w:w="3510" w:type="dxa"/>
          </w:tcPr>
          <w:p w14:paraId="15DCBDF0" w14:textId="3D8510EC" w:rsidR="004A2C6C" w:rsidRPr="003770BE" w:rsidRDefault="000A5EB9" w:rsidP="00E52824">
            <w:pPr>
              <w:jc w:val="center"/>
            </w:pPr>
            <w:r>
              <w:t>NOAA</w:t>
            </w:r>
          </w:p>
        </w:tc>
        <w:tc>
          <w:tcPr>
            <w:tcW w:w="3780" w:type="dxa"/>
          </w:tcPr>
          <w:p w14:paraId="506F6E1D" w14:textId="1A9E147F" w:rsidR="004A2C6C" w:rsidRPr="003770BE" w:rsidRDefault="00350EFC" w:rsidP="00E52824">
            <w:pPr>
              <w:jc w:val="center"/>
            </w:pPr>
            <w:hyperlink r:id="rId10" w:history="1">
              <w:r w:rsidR="000A5EB9" w:rsidRPr="00FE63CC">
                <w:rPr>
                  <w:rStyle w:val="Hyperlink"/>
                </w:rPr>
                <w:t>zoe.johnson@noaa.gov</w:t>
              </w:r>
            </w:hyperlink>
            <w:r w:rsidR="000A5EB9">
              <w:t xml:space="preserve"> </w:t>
            </w:r>
          </w:p>
        </w:tc>
      </w:tr>
      <w:tr w:rsidR="000A5EB9" w:rsidRPr="00CA5224" w14:paraId="5B348914" w14:textId="77777777" w:rsidTr="001B0667">
        <w:tc>
          <w:tcPr>
            <w:tcW w:w="2245" w:type="dxa"/>
            <w:vAlign w:val="bottom"/>
          </w:tcPr>
          <w:p w14:paraId="023B91EA" w14:textId="77777777" w:rsidR="000A5EB9" w:rsidRDefault="000A5EB9" w:rsidP="002C4D08">
            <w:pPr>
              <w:jc w:val="center"/>
              <w:rPr>
                <w:rFonts w:ascii="Calibri" w:hAnsi="Calibri"/>
                <w:color w:val="000000"/>
              </w:rPr>
            </w:pPr>
            <w:r>
              <w:rPr>
                <w:rFonts w:ascii="Calibri" w:hAnsi="Calibri"/>
                <w:color w:val="000000"/>
              </w:rPr>
              <w:t>Susan Julius</w:t>
            </w:r>
          </w:p>
        </w:tc>
        <w:tc>
          <w:tcPr>
            <w:tcW w:w="3510" w:type="dxa"/>
          </w:tcPr>
          <w:p w14:paraId="42596F89" w14:textId="77777777" w:rsidR="000A5EB9" w:rsidRDefault="000A5EB9" w:rsidP="002C4D08">
            <w:pPr>
              <w:jc w:val="center"/>
            </w:pPr>
            <w:r w:rsidRPr="006E342C">
              <w:t>US EPA/ORD</w:t>
            </w:r>
          </w:p>
        </w:tc>
        <w:tc>
          <w:tcPr>
            <w:tcW w:w="3780" w:type="dxa"/>
            <w:vAlign w:val="bottom"/>
          </w:tcPr>
          <w:p w14:paraId="7C18B715" w14:textId="77777777" w:rsidR="000A5EB9" w:rsidRDefault="00350EFC" w:rsidP="002C4D08">
            <w:pPr>
              <w:jc w:val="center"/>
              <w:rPr>
                <w:rFonts w:ascii="Calibri" w:hAnsi="Calibri"/>
                <w:color w:val="0000FF"/>
                <w:u w:val="single"/>
              </w:rPr>
            </w:pPr>
            <w:hyperlink r:id="rId11" w:history="1">
              <w:r w:rsidR="000A5EB9">
                <w:rPr>
                  <w:rStyle w:val="Hyperlink"/>
                  <w:rFonts w:ascii="Calibri" w:hAnsi="Calibri"/>
                </w:rPr>
                <w:t>Julius.Susan@epa.gov</w:t>
              </w:r>
            </w:hyperlink>
          </w:p>
        </w:tc>
      </w:tr>
      <w:tr w:rsidR="000A5EB9" w:rsidRPr="00CA5224" w14:paraId="54804DF8" w14:textId="77777777" w:rsidTr="001B0667">
        <w:tc>
          <w:tcPr>
            <w:tcW w:w="2245" w:type="dxa"/>
            <w:vAlign w:val="bottom"/>
          </w:tcPr>
          <w:p w14:paraId="65E636FB" w14:textId="77777777" w:rsidR="000A5EB9" w:rsidRDefault="000A5EB9" w:rsidP="002C4D08">
            <w:pPr>
              <w:jc w:val="center"/>
              <w:rPr>
                <w:rFonts w:ascii="Calibri" w:hAnsi="Calibri"/>
                <w:color w:val="000000"/>
              </w:rPr>
            </w:pPr>
            <w:r>
              <w:rPr>
                <w:rFonts w:ascii="Calibri" w:hAnsi="Calibri"/>
                <w:color w:val="000000"/>
              </w:rPr>
              <w:t>Anna Hamilton</w:t>
            </w:r>
          </w:p>
        </w:tc>
        <w:tc>
          <w:tcPr>
            <w:tcW w:w="3510" w:type="dxa"/>
            <w:vAlign w:val="bottom"/>
          </w:tcPr>
          <w:p w14:paraId="4BD82A01" w14:textId="77777777" w:rsidR="000A5EB9" w:rsidRDefault="000A5EB9" w:rsidP="002C4D08">
            <w:pPr>
              <w:jc w:val="center"/>
              <w:rPr>
                <w:rFonts w:ascii="Calibri" w:hAnsi="Calibri"/>
                <w:color w:val="000000"/>
              </w:rPr>
            </w:pPr>
            <w:r>
              <w:rPr>
                <w:rFonts w:ascii="Calibri" w:hAnsi="Calibri"/>
                <w:color w:val="000000"/>
              </w:rPr>
              <w:t>Tetra Tech</w:t>
            </w:r>
          </w:p>
        </w:tc>
        <w:tc>
          <w:tcPr>
            <w:tcW w:w="3780" w:type="dxa"/>
            <w:vAlign w:val="bottom"/>
          </w:tcPr>
          <w:p w14:paraId="3ED034A4" w14:textId="77777777" w:rsidR="000A5EB9" w:rsidRDefault="00350EFC" w:rsidP="002C4D08">
            <w:pPr>
              <w:jc w:val="center"/>
              <w:rPr>
                <w:rFonts w:ascii="Calibri" w:hAnsi="Calibri"/>
                <w:color w:val="0000FF"/>
                <w:u w:val="single"/>
              </w:rPr>
            </w:pPr>
            <w:hyperlink r:id="rId12" w:history="1">
              <w:r w:rsidR="000A5EB9">
                <w:rPr>
                  <w:rStyle w:val="Hyperlink"/>
                  <w:rFonts w:ascii="Calibri" w:hAnsi="Calibri"/>
                </w:rPr>
                <w:t>Anna.Hamilton@tetratech.com</w:t>
              </w:r>
            </w:hyperlink>
          </w:p>
        </w:tc>
      </w:tr>
      <w:tr w:rsidR="000A5EB9" w:rsidRPr="00CA5224" w14:paraId="26E4C377" w14:textId="77777777" w:rsidTr="001B0667">
        <w:tc>
          <w:tcPr>
            <w:tcW w:w="2245" w:type="dxa"/>
          </w:tcPr>
          <w:p w14:paraId="1DDD2855" w14:textId="7662B99F" w:rsidR="000A5EB9" w:rsidRPr="003770BE" w:rsidRDefault="00423AA4" w:rsidP="00E52824">
            <w:pPr>
              <w:jc w:val="center"/>
            </w:pPr>
            <w:r>
              <w:t>Jennie Hoffman</w:t>
            </w:r>
          </w:p>
        </w:tc>
        <w:tc>
          <w:tcPr>
            <w:tcW w:w="3510" w:type="dxa"/>
          </w:tcPr>
          <w:p w14:paraId="4860F9A1" w14:textId="2B0788A7" w:rsidR="000A5EB9" w:rsidRDefault="00423AA4" w:rsidP="00E52824">
            <w:pPr>
              <w:jc w:val="center"/>
            </w:pPr>
            <w:r>
              <w:t>Tetra Tech Team</w:t>
            </w:r>
          </w:p>
        </w:tc>
        <w:tc>
          <w:tcPr>
            <w:tcW w:w="3780" w:type="dxa"/>
          </w:tcPr>
          <w:p w14:paraId="4B556A88" w14:textId="1D3FC33E" w:rsidR="000A5EB9" w:rsidRDefault="00350EFC" w:rsidP="00E52824">
            <w:pPr>
              <w:jc w:val="center"/>
            </w:pPr>
            <w:hyperlink r:id="rId13" w:history="1">
              <w:r w:rsidR="00423AA4" w:rsidRPr="00FE63CC">
                <w:rPr>
                  <w:rStyle w:val="Hyperlink"/>
                </w:rPr>
                <w:t>hoffrau@gmail.com</w:t>
              </w:r>
            </w:hyperlink>
            <w:r w:rsidR="00423AA4">
              <w:t xml:space="preserve"> </w:t>
            </w:r>
          </w:p>
        </w:tc>
      </w:tr>
      <w:tr w:rsidR="000A5EB9" w:rsidRPr="00CA5224" w14:paraId="7C2CF6E9" w14:textId="77777777" w:rsidTr="001B0667">
        <w:tc>
          <w:tcPr>
            <w:tcW w:w="2245" w:type="dxa"/>
          </w:tcPr>
          <w:p w14:paraId="727F633A" w14:textId="5B1243A3" w:rsidR="000A5EB9" w:rsidRPr="003770BE" w:rsidRDefault="00423AA4" w:rsidP="00E52824">
            <w:pPr>
              <w:jc w:val="center"/>
            </w:pPr>
            <w:r>
              <w:t>Hope Herron</w:t>
            </w:r>
          </w:p>
        </w:tc>
        <w:tc>
          <w:tcPr>
            <w:tcW w:w="3510" w:type="dxa"/>
          </w:tcPr>
          <w:p w14:paraId="1C0EABA6" w14:textId="66B99D4D" w:rsidR="000A5EB9" w:rsidRDefault="00423AA4" w:rsidP="00E52824">
            <w:pPr>
              <w:jc w:val="center"/>
            </w:pPr>
            <w:r>
              <w:t>Tetra Tech</w:t>
            </w:r>
          </w:p>
        </w:tc>
        <w:tc>
          <w:tcPr>
            <w:tcW w:w="3780" w:type="dxa"/>
          </w:tcPr>
          <w:p w14:paraId="79DBB147" w14:textId="25E733C0" w:rsidR="000A5EB9" w:rsidRDefault="00350EFC" w:rsidP="00E52824">
            <w:pPr>
              <w:jc w:val="center"/>
            </w:pPr>
            <w:hyperlink r:id="rId14" w:history="1">
              <w:r w:rsidR="00423AA4" w:rsidRPr="00FE63CC">
                <w:rPr>
                  <w:rStyle w:val="Hyperlink"/>
                </w:rPr>
                <w:t>Hope.Herron@tetratech.com</w:t>
              </w:r>
            </w:hyperlink>
            <w:r w:rsidR="00423AA4">
              <w:t xml:space="preserve"> </w:t>
            </w:r>
          </w:p>
        </w:tc>
      </w:tr>
      <w:tr w:rsidR="000A5EB9" w:rsidRPr="00CA5224" w14:paraId="79A08291" w14:textId="77777777" w:rsidTr="001B0667">
        <w:tc>
          <w:tcPr>
            <w:tcW w:w="2245" w:type="dxa"/>
          </w:tcPr>
          <w:p w14:paraId="080DC7BA" w14:textId="15835FE7" w:rsidR="000A5EB9" w:rsidRPr="003770BE" w:rsidRDefault="000A5EB9" w:rsidP="000A5EB9">
            <w:pPr>
              <w:jc w:val="center"/>
            </w:pPr>
            <w:r w:rsidRPr="003770BE">
              <w:t>Jorda</w:t>
            </w:r>
            <w:r>
              <w:t>n West</w:t>
            </w:r>
          </w:p>
        </w:tc>
        <w:tc>
          <w:tcPr>
            <w:tcW w:w="3510" w:type="dxa"/>
          </w:tcPr>
          <w:p w14:paraId="13B3EE4F" w14:textId="6C02D5F7" w:rsidR="000A5EB9" w:rsidRDefault="000A5EB9" w:rsidP="000A5EB9">
            <w:pPr>
              <w:jc w:val="center"/>
            </w:pPr>
            <w:r>
              <w:t>US EPA/ORD</w:t>
            </w:r>
          </w:p>
        </w:tc>
        <w:tc>
          <w:tcPr>
            <w:tcW w:w="3780" w:type="dxa"/>
          </w:tcPr>
          <w:p w14:paraId="78CA07F7" w14:textId="43D755A6" w:rsidR="000A5EB9" w:rsidRDefault="00350EFC" w:rsidP="000A5EB9">
            <w:pPr>
              <w:jc w:val="center"/>
            </w:pPr>
            <w:hyperlink r:id="rId15" w:history="1">
              <w:r w:rsidR="000A5EB9" w:rsidRPr="0066491B">
                <w:rPr>
                  <w:rStyle w:val="Hyperlink"/>
                </w:rPr>
                <w:t>West.Jordan@epa.gov</w:t>
              </w:r>
            </w:hyperlink>
            <w:r w:rsidR="000A5EB9">
              <w:t xml:space="preserve"> </w:t>
            </w:r>
          </w:p>
        </w:tc>
      </w:tr>
      <w:tr w:rsidR="000A5EB9" w:rsidRPr="00CA5224" w14:paraId="68B6BF4C" w14:textId="77777777" w:rsidTr="001B0667">
        <w:tc>
          <w:tcPr>
            <w:tcW w:w="2245" w:type="dxa"/>
            <w:vAlign w:val="bottom"/>
          </w:tcPr>
          <w:p w14:paraId="0FE1B444" w14:textId="1868BB58" w:rsidR="000A5EB9" w:rsidRDefault="003E7E50" w:rsidP="000A5EB9">
            <w:pPr>
              <w:jc w:val="center"/>
              <w:rPr>
                <w:rFonts w:ascii="Calibri" w:hAnsi="Calibri"/>
                <w:color w:val="000000"/>
              </w:rPr>
            </w:pPr>
            <w:r>
              <w:rPr>
                <w:rFonts w:ascii="Calibri" w:hAnsi="Calibri"/>
                <w:color w:val="000000"/>
              </w:rPr>
              <w:t>David Gibbs</w:t>
            </w:r>
          </w:p>
        </w:tc>
        <w:tc>
          <w:tcPr>
            <w:tcW w:w="3510" w:type="dxa"/>
          </w:tcPr>
          <w:p w14:paraId="60CD427C" w14:textId="313A24E8" w:rsidR="000A5EB9" w:rsidRDefault="003E7E50" w:rsidP="000A5EB9">
            <w:pPr>
              <w:jc w:val="center"/>
            </w:pPr>
            <w:r>
              <w:t>US EPA/ORD</w:t>
            </w:r>
          </w:p>
        </w:tc>
        <w:tc>
          <w:tcPr>
            <w:tcW w:w="3780" w:type="dxa"/>
            <w:vAlign w:val="bottom"/>
          </w:tcPr>
          <w:p w14:paraId="3D7C6836" w14:textId="2DB579D2" w:rsidR="000A5EB9" w:rsidRDefault="00350EFC" w:rsidP="000A5EB9">
            <w:pPr>
              <w:jc w:val="center"/>
              <w:rPr>
                <w:rFonts w:ascii="Calibri" w:hAnsi="Calibri"/>
                <w:color w:val="0000FF"/>
                <w:u w:val="single"/>
              </w:rPr>
            </w:pPr>
            <w:hyperlink r:id="rId16" w:history="1">
              <w:r w:rsidR="003E7E50" w:rsidRPr="00FE63CC">
                <w:rPr>
                  <w:rStyle w:val="Hyperlink"/>
                  <w:rFonts w:ascii="Calibri" w:hAnsi="Calibri"/>
                </w:rPr>
                <w:t>gibbs.david@epa.gov</w:t>
              </w:r>
            </w:hyperlink>
            <w:r w:rsidR="003E7E50">
              <w:rPr>
                <w:rFonts w:ascii="Calibri" w:hAnsi="Calibri"/>
                <w:color w:val="0000FF"/>
                <w:u w:val="single"/>
              </w:rPr>
              <w:t xml:space="preserve"> </w:t>
            </w:r>
          </w:p>
        </w:tc>
      </w:tr>
      <w:tr w:rsidR="000A5EB9" w:rsidRPr="00CA5224" w14:paraId="08416901" w14:textId="77777777" w:rsidTr="001B0667">
        <w:tc>
          <w:tcPr>
            <w:tcW w:w="2245" w:type="dxa"/>
            <w:vAlign w:val="bottom"/>
          </w:tcPr>
          <w:p w14:paraId="45D5C517" w14:textId="52DAB373" w:rsidR="000A5EB9" w:rsidRDefault="00187E9A" w:rsidP="000A5EB9">
            <w:pPr>
              <w:jc w:val="center"/>
              <w:rPr>
                <w:rFonts w:ascii="Calibri" w:hAnsi="Calibri"/>
                <w:color w:val="000000"/>
              </w:rPr>
            </w:pPr>
            <w:r>
              <w:rPr>
                <w:rFonts w:ascii="Calibri" w:hAnsi="Calibri"/>
                <w:color w:val="000000"/>
              </w:rPr>
              <w:t>Melissa Merrit</w:t>
            </w:r>
            <w:r w:rsidR="00F016B5">
              <w:rPr>
                <w:rFonts w:ascii="Calibri" w:hAnsi="Calibri"/>
                <w:color w:val="000000"/>
              </w:rPr>
              <w:t>t</w:t>
            </w:r>
          </w:p>
        </w:tc>
        <w:tc>
          <w:tcPr>
            <w:tcW w:w="3510" w:type="dxa"/>
            <w:vAlign w:val="bottom"/>
          </w:tcPr>
          <w:p w14:paraId="34F6CE36" w14:textId="38C52053" w:rsidR="000A5EB9" w:rsidRDefault="00187E9A" w:rsidP="000A5EB9">
            <w:pPr>
              <w:jc w:val="center"/>
              <w:rPr>
                <w:rFonts w:ascii="Calibri" w:hAnsi="Calibri"/>
                <w:color w:val="000000"/>
              </w:rPr>
            </w:pPr>
            <w:r>
              <w:rPr>
                <w:rFonts w:ascii="Calibri" w:hAnsi="Calibri"/>
                <w:color w:val="000000"/>
              </w:rPr>
              <w:t>CRC</w:t>
            </w:r>
          </w:p>
        </w:tc>
        <w:tc>
          <w:tcPr>
            <w:tcW w:w="3780" w:type="dxa"/>
            <w:vAlign w:val="bottom"/>
          </w:tcPr>
          <w:p w14:paraId="7B51B2B3" w14:textId="2C04372A" w:rsidR="000A5EB9" w:rsidRDefault="00350EFC" w:rsidP="000A5EB9">
            <w:pPr>
              <w:jc w:val="center"/>
              <w:rPr>
                <w:rFonts w:ascii="Calibri" w:hAnsi="Calibri"/>
                <w:color w:val="0000FF"/>
                <w:u w:val="single"/>
              </w:rPr>
            </w:pPr>
            <w:hyperlink r:id="rId17" w:history="1">
              <w:r w:rsidR="00187E9A" w:rsidRPr="00FE63CC">
                <w:rPr>
                  <w:rStyle w:val="Hyperlink"/>
                  <w:rFonts w:ascii="Calibri" w:hAnsi="Calibri"/>
                </w:rPr>
                <w:t>mmerritt@chesapeakebay.net</w:t>
              </w:r>
            </w:hyperlink>
            <w:r w:rsidR="00187E9A">
              <w:rPr>
                <w:rFonts w:ascii="Calibri" w:hAnsi="Calibri"/>
                <w:color w:val="0000FF"/>
                <w:u w:val="single"/>
              </w:rPr>
              <w:t xml:space="preserve"> </w:t>
            </w:r>
          </w:p>
        </w:tc>
      </w:tr>
      <w:tr w:rsidR="000A5EB9" w:rsidRPr="00CA5224" w14:paraId="2F1D7569" w14:textId="77777777" w:rsidTr="001B0667">
        <w:tc>
          <w:tcPr>
            <w:tcW w:w="2245" w:type="dxa"/>
            <w:vAlign w:val="bottom"/>
          </w:tcPr>
          <w:p w14:paraId="5DD75F20" w14:textId="42842B63" w:rsidR="000A5EB9" w:rsidRDefault="00187E9A" w:rsidP="000A5EB9">
            <w:pPr>
              <w:jc w:val="center"/>
              <w:rPr>
                <w:rFonts w:ascii="Calibri" w:hAnsi="Calibri"/>
                <w:color w:val="000000"/>
              </w:rPr>
            </w:pPr>
            <w:r>
              <w:rPr>
                <w:rFonts w:ascii="Calibri" w:hAnsi="Calibri"/>
                <w:color w:val="000000"/>
              </w:rPr>
              <w:t>Kyle Hinson</w:t>
            </w:r>
          </w:p>
        </w:tc>
        <w:tc>
          <w:tcPr>
            <w:tcW w:w="3510" w:type="dxa"/>
            <w:vAlign w:val="bottom"/>
          </w:tcPr>
          <w:p w14:paraId="2A69361A" w14:textId="7D75D05D" w:rsidR="000A5EB9" w:rsidRDefault="00187E9A" w:rsidP="000A5EB9">
            <w:pPr>
              <w:jc w:val="center"/>
              <w:rPr>
                <w:rFonts w:ascii="Calibri" w:hAnsi="Calibri"/>
                <w:color w:val="000000"/>
              </w:rPr>
            </w:pPr>
            <w:r>
              <w:rPr>
                <w:rFonts w:ascii="Calibri" w:hAnsi="Calibri"/>
                <w:color w:val="000000"/>
              </w:rPr>
              <w:t>CRC</w:t>
            </w:r>
          </w:p>
        </w:tc>
        <w:tc>
          <w:tcPr>
            <w:tcW w:w="3780" w:type="dxa"/>
            <w:vAlign w:val="bottom"/>
          </w:tcPr>
          <w:p w14:paraId="214D575E" w14:textId="6882C8DA" w:rsidR="000A5EB9" w:rsidRDefault="001B0667" w:rsidP="000A5EB9">
            <w:pPr>
              <w:jc w:val="center"/>
              <w:rPr>
                <w:rFonts w:ascii="Calibri" w:hAnsi="Calibri"/>
                <w:color w:val="0000FF"/>
                <w:u w:val="single"/>
              </w:rPr>
            </w:pPr>
            <w:r w:rsidRPr="001B0667">
              <w:rPr>
                <w:rFonts w:ascii="Calibri" w:hAnsi="Calibri"/>
                <w:color w:val="0000FF"/>
                <w:u w:val="single"/>
              </w:rPr>
              <w:t>khinson@chesapeakebay.net</w:t>
            </w:r>
          </w:p>
        </w:tc>
      </w:tr>
      <w:tr w:rsidR="000A5EB9" w:rsidRPr="00A44BAC" w14:paraId="268B506E" w14:textId="77777777" w:rsidTr="00A7427E">
        <w:tc>
          <w:tcPr>
            <w:tcW w:w="9535" w:type="dxa"/>
            <w:gridSpan w:val="3"/>
            <w:shd w:val="clear" w:color="auto" w:fill="003296"/>
          </w:tcPr>
          <w:p w14:paraId="0ADB9FBA" w14:textId="4A268CA1" w:rsidR="000A5EB9" w:rsidRPr="00A44BAC" w:rsidRDefault="000A5EB9" w:rsidP="000A5EB9">
            <w:pPr>
              <w:jc w:val="center"/>
              <w:rPr>
                <w:b/>
                <w:color w:val="FFFFFF" w:themeColor="background1"/>
              </w:rPr>
            </w:pPr>
            <w:r w:rsidRPr="00A44BAC">
              <w:rPr>
                <w:b/>
                <w:color w:val="FFFFFF" w:themeColor="background1"/>
              </w:rPr>
              <w:t>Participants</w:t>
            </w:r>
            <w:r w:rsidR="005A4B55">
              <w:rPr>
                <w:b/>
                <w:color w:val="FFFFFF" w:themeColor="background1"/>
              </w:rPr>
              <w:t xml:space="preserve"> – SAV Breakout Group</w:t>
            </w:r>
          </w:p>
        </w:tc>
      </w:tr>
      <w:tr w:rsidR="000A5EB9" w:rsidRPr="00CA5224" w14:paraId="773AAF22" w14:textId="77777777" w:rsidTr="001B0667">
        <w:tc>
          <w:tcPr>
            <w:tcW w:w="2245" w:type="dxa"/>
            <w:vAlign w:val="bottom"/>
          </w:tcPr>
          <w:p w14:paraId="31BDD422" w14:textId="3D7A6306" w:rsidR="000A5EB9" w:rsidRDefault="00203CAC" w:rsidP="000A5EB9">
            <w:pPr>
              <w:jc w:val="center"/>
              <w:rPr>
                <w:rFonts w:ascii="Calibri" w:hAnsi="Calibri"/>
                <w:color w:val="000000"/>
              </w:rPr>
            </w:pPr>
            <w:r>
              <w:rPr>
                <w:rFonts w:ascii="Calibri" w:hAnsi="Calibri"/>
                <w:color w:val="000000"/>
              </w:rPr>
              <w:t>Brooke Landry</w:t>
            </w:r>
          </w:p>
        </w:tc>
        <w:tc>
          <w:tcPr>
            <w:tcW w:w="3510" w:type="dxa"/>
            <w:vAlign w:val="bottom"/>
          </w:tcPr>
          <w:p w14:paraId="5A7FE3D5" w14:textId="1B35C02A" w:rsidR="000A5EB9" w:rsidRDefault="00203CAC" w:rsidP="000A5EB9">
            <w:pPr>
              <w:jc w:val="center"/>
              <w:rPr>
                <w:rFonts w:ascii="Calibri" w:hAnsi="Calibri"/>
                <w:color w:val="000000"/>
              </w:rPr>
            </w:pPr>
            <w:r>
              <w:rPr>
                <w:rFonts w:ascii="Calibri" w:hAnsi="Calibri"/>
                <w:color w:val="000000"/>
              </w:rPr>
              <w:t>MD DNR</w:t>
            </w:r>
          </w:p>
        </w:tc>
        <w:tc>
          <w:tcPr>
            <w:tcW w:w="3780" w:type="dxa"/>
            <w:vAlign w:val="bottom"/>
          </w:tcPr>
          <w:p w14:paraId="77544728" w14:textId="1338E07E" w:rsidR="000A5EB9" w:rsidRDefault="001B0667" w:rsidP="000A5EB9">
            <w:pPr>
              <w:jc w:val="center"/>
              <w:rPr>
                <w:rFonts w:ascii="Calibri" w:hAnsi="Calibri"/>
                <w:color w:val="0000FF"/>
                <w:u w:val="single"/>
              </w:rPr>
            </w:pPr>
            <w:r w:rsidRPr="001B0667">
              <w:rPr>
                <w:rFonts w:ascii="Calibri" w:hAnsi="Calibri"/>
                <w:color w:val="0000FF"/>
                <w:u w:val="single"/>
              </w:rPr>
              <w:t>brooke.landry@maryland.gov</w:t>
            </w:r>
          </w:p>
        </w:tc>
      </w:tr>
      <w:tr w:rsidR="00203CAC" w:rsidRPr="00CA5224" w14:paraId="7286E71B" w14:textId="77777777" w:rsidTr="001B0667">
        <w:tc>
          <w:tcPr>
            <w:tcW w:w="2245" w:type="dxa"/>
            <w:vAlign w:val="bottom"/>
          </w:tcPr>
          <w:p w14:paraId="19E65D43" w14:textId="77777777" w:rsidR="00203CAC" w:rsidRDefault="00203CAC" w:rsidP="002C4D08">
            <w:pPr>
              <w:jc w:val="center"/>
              <w:rPr>
                <w:rFonts w:ascii="Calibri" w:hAnsi="Calibri"/>
                <w:color w:val="000000"/>
              </w:rPr>
            </w:pPr>
            <w:r>
              <w:rPr>
                <w:rFonts w:ascii="Calibri" w:hAnsi="Calibri"/>
                <w:color w:val="000000"/>
              </w:rPr>
              <w:t>Jennifer Greiner</w:t>
            </w:r>
          </w:p>
        </w:tc>
        <w:tc>
          <w:tcPr>
            <w:tcW w:w="3510" w:type="dxa"/>
            <w:vAlign w:val="bottom"/>
          </w:tcPr>
          <w:p w14:paraId="35949A99" w14:textId="409ED07C" w:rsidR="00203CAC" w:rsidRDefault="00592AE6" w:rsidP="002C4D08">
            <w:pPr>
              <w:jc w:val="center"/>
              <w:rPr>
                <w:rFonts w:ascii="Calibri" w:hAnsi="Calibri"/>
                <w:color w:val="000000"/>
              </w:rPr>
            </w:pPr>
            <w:r>
              <w:rPr>
                <w:rFonts w:ascii="Calibri" w:hAnsi="Calibri"/>
                <w:color w:val="000000"/>
              </w:rPr>
              <w:t>USFWS</w:t>
            </w:r>
          </w:p>
        </w:tc>
        <w:tc>
          <w:tcPr>
            <w:tcW w:w="3780" w:type="dxa"/>
            <w:vAlign w:val="bottom"/>
          </w:tcPr>
          <w:p w14:paraId="20FBAF75" w14:textId="77777777" w:rsidR="00203CAC" w:rsidRDefault="00203CAC" w:rsidP="002C4D08">
            <w:pPr>
              <w:jc w:val="center"/>
              <w:rPr>
                <w:rFonts w:ascii="Calibri" w:hAnsi="Calibri"/>
                <w:color w:val="0000FF"/>
                <w:u w:val="single"/>
              </w:rPr>
            </w:pPr>
            <w:r w:rsidRPr="00A52954">
              <w:rPr>
                <w:rFonts w:ascii="Calibri" w:hAnsi="Calibri"/>
                <w:color w:val="0000FF"/>
                <w:u w:val="single"/>
              </w:rPr>
              <w:t>jennifer_greiner@fws.gov</w:t>
            </w:r>
          </w:p>
        </w:tc>
      </w:tr>
      <w:tr w:rsidR="00203CAC" w:rsidRPr="00CA5224" w14:paraId="11396715" w14:textId="77777777" w:rsidTr="001B0667">
        <w:tc>
          <w:tcPr>
            <w:tcW w:w="2245" w:type="dxa"/>
          </w:tcPr>
          <w:p w14:paraId="215D90E2" w14:textId="7DAD1ADC" w:rsidR="00203CAC" w:rsidRDefault="00FE11CD" w:rsidP="00203CAC">
            <w:pPr>
              <w:jc w:val="center"/>
              <w:rPr>
                <w:rFonts w:ascii="Calibri" w:hAnsi="Calibri"/>
                <w:color w:val="000000"/>
              </w:rPr>
            </w:pPr>
            <w:r>
              <w:t>Andrew Wy</w:t>
            </w:r>
            <w:r w:rsidR="00203CAC" w:rsidRPr="009765E7">
              <w:t>nn</w:t>
            </w:r>
            <w:r>
              <w:t>e</w:t>
            </w:r>
          </w:p>
        </w:tc>
        <w:tc>
          <w:tcPr>
            <w:tcW w:w="3510" w:type="dxa"/>
          </w:tcPr>
          <w:p w14:paraId="1D8BE660" w14:textId="109E33FF" w:rsidR="00203CAC" w:rsidRDefault="00203CAC" w:rsidP="00203CAC">
            <w:pPr>
              <w:jc w:val="center"/>
              <w:rPr>
                <w:rFonts w:ascii="Calibri" w:hAnsi="Calibri"/>
                <w:color w:val="000000"/>
              </w:rPr>
            </w:pPr>
            <w:r w:rsidRPr="009765E7">
              <w:t>EPA Region 3</w:t>
            </w:r>
          </w:p>
        </w:tc>
        <w:tc>
          <w:tcPr>
            <w:tcW w:w="3780" w:type="dxa"/>
            <w:vAlign w:val="bottom"/>
          </w:tcPr>
          <w:p w14:paraId="1B11B42A" w14:textId="2536C830" w:rsidR="00203CAC" w:rsidRDefault="00FE11CD" w:rsidP="00203CAC">
            <w:pPr>
              <w:jc w:val="center"/>
              <w:rPr>
                <w:rFonts w:ascii="Calibri" w:hAnsi="Calibri" w:cs="Times New Roman"/>
                <w:color w:val="0000FF"/>
                <w:u w:val="single"/>
              </w:rPr>
            </w:pPr>
            <w:r w:rsidRPr="00FE11CD">
              <w:rPr>
                <w:rFonts w:ascii="Calibri" w:hAnsi="Calibri" w:cs="Times New Roman"/>
                <w:color w:val="0000FF"/>
                <w:u w:val="single"/>
              </w:rPr>
              <w:t>wynne.andrew@epa.gov</w:t>
            </w:r>
          </w:p>
        </w:tc>
      </w:tr>
      <w:tr w:rsidR="00203CAC" w:rsidRPr="00CA5224" w14:paraId="1CD85996" w14:textId="77777777" w:rsidTr="001B0667">
        <w:tc>
          <w:tcPr>
            <w:tcW w:w="2245" w:type="dxa"/>
          </w:tcPr>
          <w:p w14:paraId="62345077" w14:textId="4FB005BC" w:rsidR="00203CAC" w:rsidRDefault="00203CAC" w:rsidP="00203CAC">
            <w:pPr>
              <w:jc w:val="center"/>
              <w:rPr>
                <w:rFonts w:ascii="Calibri" w:hAnsi="Calibri"/>
                <w:color w:val="000000"/>
              </w:rPr>
            </w:pPr>
            <w:r w:rsidRPr="00BE0DE8">
              <w:t xml:space="preserve">Christopher </w:t>
            </w:r>
            <w:proofErr w:type="spellStart"/>
            <w:r w:rsidRPr="00BE0DE8">
              <w:t>Spaur</w:t>
            </w:r>
            <w:proofErr w:type="spellEnd"/>
          </w:p>
        </w:tc>
        <w:tc>
          <w:tcPr>
            <w:tcW w:w="3510" w:type="dxa"/>
          </w:tcPr>
          <w:p w14:paraId="0BFFDC25" w14:textId="2ED8DF74" w:rsidR="00203CAC" w:rsidRDefault="00203CAC" w:rsidP="00203CAC">
            <w:pPr>
              <w:jc w:val="center"/>
              <w:rPr>
                <w:rFonts w:ascii="Calibri" w:hAnsi="Calibri"/>
                <w:color w:val="000000"/>
              </w:rPr>
            </w:pPr>
            <w:r w:rsidRPr="00BE0DE8">
              <w:t>USACE</w:t>
            </w:r>
          </w:p>
        </w:tc>
        <w:tc>
          <w:tcPr>
            <w:tcW w:w="3780" w:type="dxa"/>
            <w:vAlign w:val="bottom"/>
          </w:tcPr>
          <w:p w14:paraId="71AD3508" w14:textId="25975A4F" w:rsidR="00203CAC" w:rsidRDefault="00350EFC" w:rsidP="00203CAC">
            <w:pPr>
              <w:jc w:val="center"/>
            </w:pPr>
            <w:hyperlink r:id="rId18" w:history="1">
              <w:r w:rsidR="001B0667" w:rsidRPr="00FE63CC">
                <w:rPr>
                  <w:rStyle w:val="Hyperlink"/>
                </w:rPr>
                <w:t>Christopher.C.Spaur@usace.army.mil</w:t>
              </w:r>
            </w:hyperlink>
            <w:r w:rsidR="001B0667">
              <w:t xml:space="preserve"> </w:t>
            </w:r>
          </w:p>
        </w:tc>
      </w:tr>
      <w:tr w:rsidR="00203CAC" w:rsidRPr="00CA5224" w14:paraId="4E24DD36" w14:textId="77777777" w:rsidTr="001B0667">
        <w:tc>
          <w:tcPr>
            <w:tcW w:w="2245" w:type="dxa"/>
          </w:tcPr>
          <w:p w14:paraId="32F195B3" w14:textId="329380C0" w:rsidR="00203CAC" w:rsidRDefault="00203CAC" w:rsidP="00203CAC">
            <w:pPr>
              <w:jc w:val="center"/>
              <w:rPr>
                <w:rFonts w:ascii="Calibri" w:hAnsi="Calibri"/>
                <w:color w:val="000000"/>
              </w:rPr>
            </w:pPr>
            <w:r w:rsidRPr="0003752D">
              <w:t>Kristy Beard</w:t>
            </w:r>
          </w:p>
        </w:tc>
        <w:tc>
          <w:tcPr>
            <w:tcW w:w="3510" w:type="dxa"/>
          </w:tcPr>
          <w:p w14:paraId="7908D56E" w14:textId="5FBF0FB4" w:rsidR="00203CAC" w:rsidRDefault="00203CAC" w:rsidP="00203CAC">
            <w:pPr>
              <w:jc w:val="center"/>
              <w:rPr>
                <w:rFonts w:ascii="Calibri" w:hAnsi="Calibri"/>
                <w:color w:val="000000"/>
              </w:rPr>
            </w:pPr>
            <w:r w:rsidRPr="0003752D">
              <w:t>NOAA</w:t>
            </w:r>
          </w:p>
        </w:tc>
        <w:tc>
          <w:tcPr>
            <w:tcW w:w="3780" w:type="dxa"/>
            <w:vAlign w:val="bottom"/>
          </w:tcPr>
          <w:p w14:paraId="62F0E242" w14:textId="2888D77F" w:rsidR="00203CAC" w:rsidRDefault="00350EFC" w:rsidP="00203CAC">
            <w:pPr>
              <w:jc w:val="center"/>
              <w:rPr>
                <w:rFonts w:ascii="Calibri" w:hAnsi="Calibri"/>
                <w:color w:val="000000"/>
              </w:rPr>
            </w:pPr>
            <w:hyperlink r:id="rId19" w:history="1">
              <w:r w:rsidR="00FE11CD" w:rsidRPr="00FE63CC">
                <w:rPr>
                  <w:rStyle w:val="Hyperlink"/>
                  <w:rFonts w:ascii="Calibri" w:hAnsi="Calibri"/>
                </w:rPr>
                <w:t>kristy.beard@noaa.gov</w:t>
              </w:r>
            </w:hyperlink>
            <w:r w:rsidR="00FE11CD">
              <w:rPr>
                <w:rFonts w:ascii="Calibri" w:hAnsi="Calibri"/>
                <w:color w:val="000000"/>
              </w:rPr>
              <w:t xml:space="preserve"> </w:t>
            </w:r>
          </w:p>
        </w:tc>
      </w:tr>
      <w:tr w:rsidR="00203CAC" w:rsidRPr="00CA5224" w14:paraId="171D09C5" w14:textId="77777777" w:rsidTr="001B0667">
        <w:tc>
          <w:tcPr>
            <w:tcW w:w="2245" w:type="dxa"/>
          </w:tcPr>
          <w:p w14:paraId="77473548" w14:textId="02F2BB75" w:rsidR="00203CAC" w:rsidRDefault="00203CAC" w:rsidP="00203CAC">
            <w:pPr>
              <w:jc w:val="center"/>
              <w:rPr>
                <w:rFonts w:ascii="Calibri" w:hAnsi="Calibri"/>
                <w:color w:val="000000"/>
              </w:rPr>
            </w:pPr>
            <w:r w:rsidRPr="0078606D">
              <w:t>Mark Bennett</w:t>
            </w:r>
          </w:p>
        </w:tc>
        <w:tc>
          <w:tcPr>
            <w:tcW w:w="3510" w:type="dxa"/>
          </w:tcPr>
          <w:p w14:paraId="01D4151A" w14:textId="350E1866" w:rsidR="00203CAC" w:rsidRDefault="00203CAC" w:rsidP="00203CAC">
            <w:pPr>
              <w:jc w:val="center"/>
              <w:rPr>
                <w:rFonts w:ascii="Calibri" w:hAnsi="Calibri"/>
                <w:color w:val="000000"/>
              </w:rPr>
            </w:pPr>
            <w:r w:rsidRPr="0078606D">
              <w:t>USGS</w:t>
            </w:r>
          </w:p>
        </w:tc>
        <w:tc>
          <w:tcPr>
            <w:tcW w:w="3780" w:type="dxa"/>
            <w:vAlign w:val="bottom"/>
          </w:tcPr>
          <w:p w14:paraId="403A495B" w14:textId="0C0ECFE0" w:rsidR="00203CAC" w:rsidRDefault="00350EFC" w:rsidP="00203CAC">
            <w:pPr>
              <w:jc w:val="center"/>
            </w:pPr>
            <w:hyperlink r:id="rId20" w:history="1">
              <w:r w:rsidR="00E82DCF" w:rsidRPr="00FE63CC">
                <w:rPr>
                  <w:rStyle w:val="Hyperlink"/>
                </w:rPr>
                <w:t>mrbennet@usgs.gov</w:t>
              </w:r>
            </w:hyperlink>
            <w:r w:rsidR="00E82DCF">
              <w:t xml:space="preserve"> </w:t>
            </w:r>
          </w:p>
        </w:tc>
      </w:tr>
      <w:tr w:rsidR="00203CAC" w:rsidRPr="00CA5224" w14:paraId="1702E978" w14:textId="77777777" w:rsidTr="001B0667">
        <w:tc>
          <w:tcPr>
            <w:tcW w:w="2245" w:type="dxa"/>
          </w:tcPr>
          <w:p w14:paraId="500C8FA6" w14:textId="307AAC6B" w:rsidR="00203CAC" w:rsidRDefault="00203CAC" w:rsidP="00203CAC">
            <w:pPr>
              <w:jc w:val="center"/>
              <w:rPr>
                <w:rFonts w:ascii="Calibri" w:hAnsi="Calibri"/>
                <w:color w:val="000000"/>
              </w:rPr>
            </w:pPr>
            <w:r w:rsidRPr="000E700C">
              <w:t xml:space="preserve">Rebecca </w:t>
            </w:r>
            <w:proofErr w:type="spellStart"/>
            <w:r w:rsidRPr="000E700C">
              <w:t>Swerida</w:t>
            </w:r>
            <w:proofErr w:type="spellEnd"/>
          </w:p>
        </w:tc>
        <w:tc>
          <w:tcPr>
            <w:tcW w:w="3510" w:type="dxa"/>
          </w:tcPr>
          <w:p w14:paraId="0CEFBF48" w14:textId="6D354F1F" w:rsidR="00203CAC" w:rsidRDefault="00203CAC" w:rsidP="00203CAC">
            <w:pPr>
              <w:jc w:val="center"/>
              <w:rPr>
                <w:rFonts w:ascii="Calibri" w:hAnsi="Calibri"/>
                <w:color w:val="000000"/>
              </w:rPr>
            </w:pPr>
            <w:r w:rsidRPr="000E700C">
              <w:t>MD DNR</w:t>
            </w:r>
          </w:p>
        </w:tc>
        <w:tc>
          <w:tcPr>
            <w:tcW w:w="3780" w:type="dxa"/>
            <w:vAlign w:val="bottom"/>
          </w:tcPr>
          <w:p w14:paraId="6489D6D1" w14:textId="673427E6" w:rsidR="00203CAC" w:rsidRDefault="00E82DCF" w:rsidP="00203CAC">
            <w:pPr>
              <w:jc w:val="center"/>
              <w:rPr>
                <w:rFonts w:ascii="Calibri" w:hAnsi="Calibri"/>
                <w:color w:val="0000FF"/>
                <w:u w:val="single"/>
              </w:rPr>
            </w:pPr>
            <w:r w:rsidRPr="00E82DCF">
              <w:rPr>
                <w:rFonts w:ascii="Calibri" w:hAnsi="Calibri"/>
                <w:color w:val="0000FF"/>
                <w:u w:val="single"/>
              </w:rPr>
              <w:t>rebecca.swerida@maryland.gov</w:t>
            </w:r>
          </w:p>
        </w:tc>
      </w:tr>
      <w:tr w:rsidR="00203CAC" w:rsidRPr="00CA5224" w14:paraId="75BFA63C" w14:textId="77777777" w:rsidTr="001B0667">
        <w:tc>
          <w:tcPr>
            <w:tcW w:w="2245" w:type="dxa"/>
          </w:tcPr>
          <w:p w14:paraId="65C35664" w14:textId="1FBA53FC" w:rsidR="00203CAC" w:rsidRDefault="00203CAC" w:rsidP="00203CAC">
            <w:pPr>
              <w:jc w:val="center"/>
              <w:rPr>
                <w:rFonts w:ascii="Calibri" w:hAnsi="Calibri"/>
                <w:color w:val="000000"/>
              </w:rPr>
            </w:pPr>
            <w:r w:rsidRPr="00540446">
              <w:t xml:space="preserve">Stan </w:t>
            </w:r>
            <w:proofErr w:type="spellStart"/>
            <w:r w:rsidRPr="00540446">
              <w:t>Kollars</w:t>
            </w:r>
            <w:proofErr w:type="spellEnd"/>
          </w:p>
        </w:tc>
        <w:tc>
          <w:tcPr>
            <w:tcW w:w="3510" w:type="dxa"/>
          </w:tcPr>
          <w:p w14:paraId="11D62434" w14:textId="4A34B985" w:rsidR="00203CAC" w:rsidRDefault="00203CAC" w:rsidP="00203CAC">
            <w:pPr>
              <w:jc w:val="center"/>
              <w:rPr>
                <w:rFonts w:ascii="Calibri" w:hAnsi="Calibri"/>
                <w:color w:val="000000"/>
              </w:rPr>
            </w:pPr>
            <w:proofErr w:type="spellStart"/>
            <w:r w:rsidRPr="00540446">
              <w:t>Earthlink</w:t>
            </w:r>
            <w:proofErr w:type="spellEnd"/>
          </w:p>
        </w:tc>
        <w:tc>
          <w:tcPr>
            <w:tcW w:w="3780" w:type="dxa"/>
            <w:vAlign w:val="bottom"/>
          </w:tcPr>
          <w:p w14:paraId="5F37AB9E" w14:textId="5E58488A" w:rsidR="00203CAC" w:rsidRDefault="00E82DCF" w:rsidP="00203CAC">
            <w:pPr>
              <w:jc w:val="center"/>
              <w:rPr>
                <w:rFonts w:ascii="Calibri" w:hAnsi="Calibri"/>
                <w:color w:val="0000FF"/>
                <w:u w:val="single"/>
              </w:rPr>
            </w:pPr>
            <w:r w:rsidRPr="00E82DCF">
              <w:rPr>
                <w:rFonts w:ascii="Calibri" w:hAnsi="Calibri"/>
                <w:color w:val="0000FF"/>
                <w:u w:val="single"/>
              </w:rPr>
              <w:t>kollars@earthlink.net</w:t>
            </w:r>
          </w:p>
        </w:tc>
      </w:tr>
      <w:tr w:rsidR="000A5EB9" w:rsidRPr="00CA5224" w14:paraId="585A656E" w14:textId="77777777" w:rsidTr="001B0667">
        <w:tc>
          <w:tcPr>
            <w:tcW w:w="2245" w:type="dxa"/>
            <w:vAlign w:val="bottom"/>
          </w:tcPr>
          <w:p w14:paraId="545943D5" w14:textId="27B10CD3" w:rsidR="000A5EB9" w:rsidRDefault="00203CAC" w:rsidP="00592AE6">
            <w:pPr>
              <w:jc w:val="center"/>
              <w:rPr>
                <w:rFonts w:ascii="Calibri" w:hAnsi="Calibri"/>
                <w:color w:val="000000"/>
              </w:rPr>
            </w:pPr>
            <w:r>
              <w:rPr>
                <w:rFonts w:ascii="Calibri" w:hAnsi="Calibri"/>
                <w:color w:val="000000"/>
              </w:rPr>
              <w:t>Bob Mur</w:t>
            </w:r>
            <w:r w:rsidR="00592AE6">
              <w:rPr>
                <w:rFonts w:ascii="Calibri" w:hAnsi="Calibri"/>
                <w:color w:val="000000"/>
              </w:rPr>
              <w:t>phy</w:t>
            </w:r>
          </w:p>
        </w:tc>
        <w:tc>
          <w:tcPr>
            <w:tcW w:w="3510" w:type="dxa"/>
            <w:vAlign w:val="bottom"/>
          </w:tcPr>
          <w:p w14:paraId="7F8C1BEA" w14:textId="579BE79A" w:rsidR="000A5EB9" w:rsidRDefault="00203CAC" w:rsidP="000A5EB9">
            <w:pPr>
              <w:jc w:val="center"/>
              <w:rPr>
                <w:rFonts w:ascii="Calibri" w:hAnsi="Calibri"/>
                <w:color w:val="000000"/>
              </w:rPr>
            </w:pPr>
            <w:r>
              <w:rPr>
                <w:rFonts w:ascii="Calibri" w:hAnsi="Calibri"/>
                <w:color w:val="000000"/>
              </w:rPr>
              <w:t>Tetra Tech</w:t>
            </w:r>
          </w:p>
        </w:tc>
        <w:tc>
          <w:tcPr>
            <w:tcW w:w="3780" w:type="dxa"/>
            <w:vAlign w:val="center"/>
          </w:tcPr>
          <w:p w14:paraId="3D17E289" w14:textId="4CB61C84" w:rsidR="000A5EB9" w:rsidRDefault="001B0667" w:rsidP="000A5EB9">
            <w:pPr>
              <w:jc w:val="center"/>
              <w:rPr>
                <w:rFonts w:ascii="Calibri" w:hAnsi="Calibri"/>
                <w:color w:val="0000FF"/>
                <w:u w:val="single"/>
              </w:rPr>
            </w:pPr>
            <w:r>
              <w:rPr>
                <w:rFonts w:ascii="Calibri" w:hAnsi="Calibri"/>
                <w:color w:val="0000FF"/>
                <w:u w:val="single"/>
              </w:rPr>
              <w:t>Bob.Murphy@tetratech.com</w:t>
            </w:r>
          </w:p>
        </w:tc>
      </w:tr>
      <w:tr w:rsidR="000A5EB9" w:rsidRPr="00CA5224" w14:paraId="6175F7D5" w14:textId="77777777" w:rsidTr="001B0667">
        <w:tc>
          <w:tcPr>
            <w:tcW w:w="2245" w:type="dxa"/>
            <w:vAlign w:val="bottom"/>
          </w:tcPr>
          <w:p w14:paraId="1EF207A0" w14:textId="0170E313" w:rsidR="000A5EB9" w:rsidRDefault="001B0667" w:rsidP="000A5EB9">
            <w:pPr>
              <w:jc w:val="center"/>
              <w:rPr>
                <w:rFonts w:ascii="Calibri" w:hAnsi="Calibri"/>
                <w:color w:val="000000"/>
              </w:rPr>
            </w:pPr>
            <w:r>
              <w:rPr>
                <w:rFonts w:ascii="Calibri" w:hAnsi="Calibri"/>
                <w:color w:val="000000"/>
              </w:rPr>
              <w:t>Kyle Runion</w:t>
            </w:r>
          </w:p>
        </w:tc>
        <w:tc>
          <w:tcPr>
            <w:tcW w:w="3510" w:type="dxa"/>
            <w:vAlign w:val="bottom"/>
          </w:tcPr>
          <w:p w14:paraId="461B56B9" w14:textId="62C411B0" w:rsidR="000A5EB9" w:rsidRDefault="001B0667" w:rsidP="000A5EB9">
            <w:pPr>
              <w:jc w:val="center"/>
              <w:rPr>
                <w:rFonts w:ascii="Calibri" w:hAnsi="Calibri"/>
                <w:color w:val="000000"/>
              </w:rPr>
            </w:pPr>
            <w:r>
              <w:rPr>
                <w:rFonts w:ascii="Calibri" w:hAnsi="Calibri"/>
                <w:color w:val="000000"/>
              </w:rPr>
              <w:t>CRC</w:t>
            </w:r>
          </w:p>
        </w:tc>
        <w:tc>
          <w:tcPr>
            <w:tcW w:w="3780" w:type="dxa"/>
            <w:vAlign w:val="bottom"/>
          </w:tcPr>
          <w:p w14:paraId="21DAC9A1" w14:textId="169A0773" w:rsidR="000A5EB9" w:rsidRDefault="001B0667" w:rsidP="000A5EB9">
            <w:pPr>
              <w:jc w:val="center"/>
              <w:rPr>
                <w:rFonts w:ascii="Calibri" w:hAnsi="Calibri"/>
                <w:color w:val="0000FF"/>
                <w:u w:val="single"/>
              </w:rPr>
            </w:pPr>
            <w:r w:rsidRPr="001B0667">
              <w:rPr>
                <w:rFonts w:ascii="Calibri" w:hAnsi="Calibri"/>
                <w:color w:val="0000FF"/>
                <w:u w:val="single"/>
              </w:rPr>
              <w:t>runion.kyle@epa.gov</w:t>
            </w:r>
          </w:p>
        </w:tc>
      </w:tr>
      <w:tr w:rsidR="000A5EB9" w:rsidRPr="00CA5224" w14:paraId="4720C4DA" w14:textId="77777777" w:rsidTr="001B0667">
        <w:tc>
          <w:tcPr>
            <w:tcW w:w="2245" w:type="dxa"/>
            <w:vAlign w:val="bottom"/>
          </w:tcPr>
          <w:p w14:paraId="29640C10" w14:textId="7A018E5B" w:rsidR="000A5EB9" w:rsidRDefault="000A5EB9" w:rsidP="000A5EB9">
            <w:pPr>
              <w:jc w:val="center"/>
              <w:rPr>
                <w:rFonts w:ascii="Calibri" w:hAnsi="Calibri"/>
                <w:color w:val="000000"/>
              </w:rPr>
            </w:pPr>
          </w:p>
        </w:tc>
        <w:tc>
          <w:tcPr>
            <w:tcW w:w="3510" w:type="dxa"/>
            <w:vAlign w:val="bottom"/>
          </w:tcPr>
          <w:p w14:paraId="7E2F7FB3" w14:textId="54667774" w:rsidR="000A5EB9" w:rsidRDefault="000A5EB9" w:rsidP="000A5EB9">
            <w:pPr>
              <w:jc w:val="center"/>
              <w:rPr>
                <w:rFonts w:ascii="Calibri" w:hAnsi="Calibri"/>
                <w:color w:val="000000"/>
              </w:rPr>
            </w:pPr>
          </w:p>
        </w:tc>
        <w:tc>
          <w:tcPr>
            <w:tcW w:w="3780" w:type="dxa"/>
            <w:vAlign w:val="bottom"/>
          </w:tcPr>
          <w:p w14:paraId="7F42F793" w14:textId="01CA9944" w:rsidR="000A5EB9" w:rsidRDefault="000A5EB9" w:rsidP="000A5EB9">
            <w:pPr>
              <w:jc w:val="center"/>
              <w:rPr>
                <w:rFonts w:ascii="Calibri" w:hAnsi="Calibri"/>
                <w:color w:val="0000FF"/>
                <w:u w:val="single"/>
              </w:rPr>
            </w:pPr>
          </w:p>
        </w:tc>
      </w:tr>
      <w:tr w:rsidR="005A4B55" w:rsidRPr="00A44BAC" w14:paraId="4053BC3A" w14:textId="77777777" w:rsidTr="002C4D08">
        <w:tc>
          <w:tcPr>
            <w:tcW w:w="9535" w:type="dxa"/>
            <w:gridSpan w:val="3"/>
            <w:shd w:val="clear" w:color="auto" w:fill="418BCF"/>
          </w:tcPr>
          <w:p w14:paraId="78DFE4A6" w14:textId="6C591EA9" w:rsidR="005A4B55" w:rsidRPr="00A44BAC" w:rsidRDefault="005A4B55" w:rsidP="002C4D08">
            <w:pPr>
              <w:jc w:val="center"/>
              <w:rPr>
                <w:b/>
                <w:color w:val="FFFFFF" w:themeColor="background1"/>
              </w:rPr>
            </w:pPr>
            <w:r w:rsidRPr="00A44BAC">
              <w:rPr>
                <w:b/>
                <w:color w:val="FFFFFF" w:themeColor="background1"/>
              </w:rPr>
              <w:t>Participants</w:t>
            </w:r>
            <w:r>
              <w:rPr>
                <w:b/>
                <w:color w:val="FFFFFF" w:themeColor="background1"/>
              </w:rPr>
              <w:t xml:space="preserve"> – </w:t>
            </w:r>
            <w:proofErr w:type="spellStart"/>
            <w:r>
              <w:rPr>
                <w:b/>
                <w:color w:val="FFFFFF" w:themeColor="background1"/>
              </w:rPr>
              <w:t>Blacl</w:t>
            </w:r>
            <w:proofErr w:type="spellEnd"/>
            <w:r>
              <w:rPr>
                <w:b/>
                <w:color w:val="FFFFFF" w:themeColor="background1"/>
              </w:rPr>
              <w:t xml:space="preserve"> Duck/Wetlands Breakout Group</w:t>
            </w:r>
          </w:p>
        </w:tc>
      </w:tr>
      <w:tr w:rsidR="00203CAC" w:rsidRPr="00CA5224" w14:paraId="7256464E" w14:textId="77777777" w:rsidTr="001B0667">
        <w:tc>
          <w:tcPr>
            <w:tcW w:w="2245" w:type="dxa"/>
            <w:vAlign w:val="bottom"/>
          </w:tcPr>
          <w:p w14:paraId="77C128A6" w14:textId="77777777" w:rsidR="00203CAC" w:rsidRDefault="00203CAC" w:rsidP="002C4D08">
            <w:pPr>
              <w:jc w:val="center"/>
              <w:rPr>
                <w:rFonts w:ascii="Calibri" w:hAnsi="Calibri"/>
                <w:color w:val="000000"/>
              </w:rPr>
            </w:pPr>
            <w:r>
              <w:rPr>
                <w:rFonts w:ascii="Calibri" w:hAnsi="Calibri"/>
                <w:color w:val="000000"/>
              </w:rPr>
              <w:t>Regina Poeske</w:t>
            </w:r>
          </w:p>
        </w:tc>
        <w:tc>
          <w:tcPr>
            <w:tcW w:w="3510" w:type="dxa"/>
            <w:vAlign w:val="bottom"/>
          </w:tcPr>
          <w:p w14:paraId="48415C85" w14:textId="77777777" w:rsidR="00203CAC" w:rsidRDefault="00203CAC" w:rsidP="002C4D08">
            <w:pPr>
              <w:jc w:val="center"/>
              <w:rPr>
                <w:rFonts w:ascii="Calibri" w:hAnsi="Calibri"/>
                <w:color w:val="000000"/>
              </w:rPr>
            </w:pPr>
            <w:r>
              <w:rPr>
                <w:rFonts w:ascii="Calibri" w:hAnsi="Calibri"/>
                <w:color w:val="000000"/>
              </w:rPr>
              <w:t>US EPA/Region 3</w:t>
            </w:r>
          </w:p>
        </w:tc>
        <w:tc>
          <w:tcPr>
            <w:tcW w:w="3780" w:type="dxa"/>
            <w:vAlign w:val="bottom"/>
          </w:tcPr>
          <w:p w14:paraId="0E8729AB" w14:textId="77777777" w:rsidR="00203CAC" w:rsidRDefault="00350EFC" w:rsidP="002C4D08">
            <w:pPr>
              <w:jc w:val="center"/>
              <w:rPr>
                <w:rFonts w:ascii="Calibri" w:hAnsi="Calibri"/>
                <w:color w:val="0000FF"/>
                <w:u w:val="single"/>
              </w:rPr>
            </w:pPr>
            <w:hyperlink r:id="rId21" w:history="1">
              <w:r w:rsidR="00203CAC">
                <w:rPr>
                  <w:rStyle w:val="Hyperlink"/>
                  <w:rFonts w:ascii="Calibri" w:hAnsi="Calibri"/>
                </w:rPr>
                <w:t>Poeske.Regina@epa.gov</w:t>
              </w:r>
            </w:hyperlink>
          </w:p>
        </w:tc>
      </w:tr>
      <w:tr w:rsidR="00203CAC" w:rsidRPr="00CA5224" w14:paraId="53651984" w14:textId="77777777" w:rsidTr="001B0667">
        <w:tc>
          <w:tcPr>
            <w:tcW w:w="2245" w:type="dxa"/>
          </w:tcPr>
          <w:p w14:paraId="4F2CC22D" w14:textId="24B88536" w:rsidR="00203CAC" w:rsidRDefault="00203CAC" w:rsidP="00203CAC">
            <w:pPr>
              <w:jc w:val="center"/>
              <w:rPr>
                <w:rFonts w:ascii="Calibri" w:hAnsi="Calibri"/>
                <w:color w:val="000000"/>
              </w:rPr>
            </w:pPr>
            <w:r w:rsidRPr="00907A8B">
              <w:t>Benjamin Lewis</w:t>
            </w:r>
          </w:p>
        </w:tc>
        <w:tc>
          <w:tcPr>
            <w:tcW w:w="3510" w:type="dxa"/>
          </w:tcPr>
          <w:p w14:paraId="0322102B" w14:textId="55DB3AF6" w:rsidR="00203CAC" w:rsidRDefault="00203CAC" w:rsidP="00203CAC">
            <w:pPr>
              <w:jc w:val="center"/>
              <w:rPr>
                <w:rFonts w:ascii="Calibri" w:hAnsi="Calibri"/>
                <w:color w:val="000000"/>
              </w:rPr>
            </w:pPr>
            <w:r w:rsidRPr="00907A8B">
              <w:t>VA DGIF</w:t>
            </w:r>
          </w:p>
        </w:tc>
        <w:tc>
          <w:tcPr>
            <w:tcW w:w="3780" w:type="dxa"/>
            <w:vAlign w:val="bottom"/>
          </w:tcPr>
          <w:p w14:paraId="4CD2F09A" w14:textId="027BD67E" w:rsidR="00203CAC" w:rsidRPr="00F3722F" w:rsidRDefault="001B0667" w:rsidP="00203CAC">
            <w:pPr>
              <w:jc w:val="center"/>
              <w:rPr>
                <w:rStyle w:val="Hyperlink"/>
              </w:rPr>
            </w:pPr>
            <w:r w:rsidRPr="001B0667">
              <w:rPr>
                <w:rStyle w:val="Hyperlink"/>
              </w:rPr>
              <w:t>Benjamin.Lewis@dgif.virginia.gov</w:t>
            </w:r>
          </w:p>
        </w:tc>
      </w:tr>
      <w:tr w:rsidR="00203CAC" w:rsidRPr="00CA5224" w14:paraId="5531B903" w14:textId="77777777" w:rsidTr="001B0667">
        <w:tc>
          <w:tcPr>
            <w:tcW w:w="2245" w:type="dxa"/>
          </w:tcPr>
          <w:p w14:paraId="6890B810" w14:textId="62E98639" w:rsidR="00203CAC" w:rsidRDefault="00203CAC" w:rsidP="00203CAC">
            <w:pPr>
              <w:jc w:val="center"/>
              <w:rPr>
                <w:rFonts w:ascii="Calibri" w:hAnsi="Calibri"/>
                <w:color w:val="000000"/>
              </w:rPr>
            </w:pPr>
            <w:r>
              <w:t>Bill Harvey</w:t>
            </w:r>
          </w:p>
        </w:tc>
        <w:tc>
          <w:tcPr>
            <w:tcW w:w="3510" w:type="dxa"/>
          </w:tcPr>
          <w:p w14:paraId="12F23939" w14:textId="69D5BEAB" w:rsidR="00203CAC" w:rsidRDefault="00203CAC" w:rsidP="00203CAC">
            <w:pPr>
              <w:jc w:val="center"/>
              <w:rPr>
                <w:rFonts w:ascii="Calibri" w:hAnsi="Calibri"/>
                <w:color w:val="000000"/>
              </w:rPr>
            </w:pPr>
            <w:r w:rsidRPr="00907A8B">
              <w:t>MD DNR</w:t>
            </w:r>
          </w:p>
        </w:tc>
        <w:tc>
          <w:tcPr>
            <w:tcW w:w="3780" w:type="dxa"/>
            <w:vAlign w:val="bottom"/>
          </w:tcPr>
          <w:p w14:paraId="7189F966" w14:textId="10E118FF" w:rsidR="00203CAC" w:rsidRDefault="008F7074" w:rsidP="00203CAC">
            <w:pPr>
              <w:jc w:val="center"/>
              <w:rPr>
                <w:rFonts w:ascii="Calibri" w:hAnsi="Calibri"/>
                <w:color w:val="0000FF"/>
                <w:u w:val="single"/>
              </w:rPr>
            </w:pPr>
            <w:r w:rsidRPr="008F7074">
              <w:rPr>
                <w:rFonts w:ascii="Calibri" w:hAnsi="Calibri"/>
                <w:color w:val="0000FF"/>
                <w:u w:val="single"/>
              </w:rPr>
              <w:t>bill.harvey@maryland.gov</w:t>
            </w:r>
          </w:p>
        </w:tc>
      </w:tr>
      <w:tr w:rsidR="00203CAC" w:rsidRPr="00CA5224" w14:paraId="7E0E9CF3" w14:textId="77777777" w:rsidTr="001B0667">
        <w:tc>
          <w:tcPr>
            <w:tcW w:w="2245" w:type="dxa"/>
          </w:tcPr>
          <w:p w14:paraId="6F9384C6" w14:textId="48009B9C" w:rsidR="00203CAC" w:rsidRDefault="00203CAC" w:rsidP="00203CAC">
            <w:pPr>
              <w:jc w:val="center"/>
              <w:rPr>
                <w:rFonts w:ascii="Calibri" w:hAnsi="Calibri"/>
                <w:color w:val="000000"/>
              </w:rPr>
            </w:pPr>
            <w:r w:rsidRPr="00907A8B">
              <w:t>Darlene Finch</w:t>
            </w:r>
          </w:p>
        </w:tc>
        <w:tc>
          <w:tcPr>
            <w:tcW w:w="3510" w:type="dxa"/>
          </w:tcPr>
          <w:p w14:paraId="09599439" w14:textId="5A5E8251" w:rsidR="00203CAC" w:rsidRDefault="00203CAC" w:rsidP="00203CAC">
            <w:pPr>
              <w:jc w:val="center"/>
              <w:rPr>
                <w:rFonts w:ascii="Calibri" w:hAnsi="Calibri"/>
                <w:color w:val="000000"/>
              </w:rPr>
            </w:pPr>
            <w:r w:rsidRPr="00907A8B">
              <w:t>NOAA</w:t>
            </w:r>
          </w:p>
        </w:tc>
        <w:tc>
          <w:tcPr>
            <w:tcW w:w="3780" w:type="dxa"/>
            <w:vAlign w:val="bottom"/>
          </w:tcPr>
          <w:p w14:paraId="4C97FE96" w14:textId="1CAC9F40" w:rsidR="00203CAC" w:rsidRDefault="008F7074" w:rsidP="00203CAC">
            <w:pPr>
              <w:jc w:val="center"/>
              <w:rPr>
                <w:rFonts w:ascii="Calibri" w:hAnsi="Calibri"/>
                <w:color w:val="0000FF"/>
                <w:u w:val="single"/>
              </w:rPr>
            </w:pPr>
            <w:r w:rsidRPr="008F7074">
              <w:rPr>
                <w:rFonts w:ascii="Calibri" w:hAnsi="Calibri"/>
                <w:color w:val="0000FF"/>
                <w:u w:val="single"/>
              </w:rPr>
              <w:t>Darlene.Finch@noaa.gov</w:t>
            </w:r>
          </w:p>
        </w:tc>
      </w:tr>
      <w:tr w:rsidR="00203CAC" w:rsidRPr="00CA5224" w14:paraId="2DBC5CE6" w14:textId="77777777" w:rsidTr="001B0667">
        <w:tc>
          <w:tcPr>
            <w:tcW w:w="2245" w:type="dxa"/>
          </w:tcPr>
          <w:p w14:paraId="11A81C07" w14:textId="48642D01" w:rsidR="00203CAC" w:rsidRDefault="00203CAC" w:rsidP="00203CAC">
            <w:pPr>
              <w:jc w:val="center"/>
              <w:rPr>
                <w:rFonts w:ascii="Calibri" w:hAnsi="Calibri"/>
                <w:color w:val="000000"/>
              </w:rPr>
            </w:pPr>
            <w:r w:rsidRPr="009B5909">
              <w:t>Erin McLaughlin</w:t>
            </w:r>
          </w:p>
        </w:tc>
        <w:tc>
          <w:tcPr>
            <w:tcW w:w="3510" w:type="dxa"/>
          </w:tcPr>
          <w:p w14:paraId="7947F4DB" w14:textId="461F644B" w:rsidR="00203CAC" w:rsidRDefault="00203CAC" w:rsidP="00203CAC">
            <w:pPr>
              <w:jc w:val="center"/>
              <w:rPr>
                <w:rFonts w:ascii="Calibri" w:hAnsi="Calibri"/>
                <w:color w:val="000000"/>
              </w:rPr>
            </w:pPr>
            <w:r w:rsidRPr="009B5909">
              <w:t>MD DNR</w:t>
            </w:r>
          </w:p>
        </w:tc>
        <w:tc>
          <w:tcPr>
            <w:tcW w:w="3780" w:type="dxa"/>
            <w:vAlign w:val="bottom"/>
          </w:tcPr>
          <w:p w14:paraId="58897E3A" w14:textId="22FCA3B8" w:rsidR="00203CAC" w:rsidRDefault="008F7074" w:rsidP="00203CAC">
            <w:pPr>
              <w:jc w:val="center"/>
              <w:rPr>
                <w:rFonts w:ascii="Calibri" w:hAnsi="Calibri"/>
                <w:color w:val="0000FF"/>
                <w:u w:val="single"/>
              </w:rPr>
            </w:pPr>
            <w:r w:rsidRPr="008F7074">
              <w:rPr>
                <w:rFonts w:ascii="Calibri" w:hAnsi="Calibri"/>
                <w:color w:val="0000FF"/>
                <w:u w:val="single"/>
              </w:rPr>
              <w:t>erin.mclaughlin@maryland.gov</w:t>
            </w:r>
          </w:p>
        </w:tc>
      </w:tr>
      <w:tr w:rsidR="00203CAC" w:rsidRPr="00CA5224" w14:paraId="49C6B6F6" w14:textId="77777777" w:rsidTr="001B0667">
        <w:tc>
          <w:tcPr>
            <w:tcW w:w="2245" w:type="dxa"/>
          </w:tcPr>
          <w:p w14:paraId="2E44B7A0" w14:textId="3D575E6C" w:rsidR="00203CAC" w:rsidRDefault="00203CAC" w:rsidP="00203CAC">
            <w:pPr>
              <w:jc w:val="center"/>
            </w:pPr>
            <w:r w:rsidRPr="009B5909">
              <w:t xml:space="preserve">Gary </w:t>
            </w:r>
            <w:proofErr w:type="spellStart"/>
            <w:r w:rsidRPr="009B5909">
              <w:t>Constanza</w:t>
            </w:r>
            <w:proofErr w:type="spellEnd"/>
          </w:p>
        </w:tc>
        <w:tc>
          <w:tcPr>
            <w:tcW w:w="3510" w:type="dxa"/>
          </w:tcPr>
          <w:p w14:paraId="1D454753" w14:textId="5BCE3285" w:rsidR="00203CAC" w:rsidRDefault="00203CAC" w:rsidP="00203CAC">
            <w:pPr>
              <w:jc w:val="center"/>
            </w:pPr>
            <w:r w:rsidRPr="009B5909">
              <w:t>VA DGIF</w:t>
            </w:r>
          </w:p>
        </w:tc>
        <w:tc>
          <w:tcPr>
            <w:tcW w:w="3780" w:type="dxa"/>
          </w:tcPr>
          <w:p w14:paraId="05CDF899" w14:textId="46AAF021" w:rsidR="00203CAC" w:rsidRDefault="00350EFC" w:rsidP="00203CAC">
            <w:pPr>
              <w:jc w:val="center"/>
            </w:pPr>
            <w:hyperlink r:id="rId22" w:history="1">
              <w:r w:rsidR="00FE11CD" w:rsidRPr="00FE63CC">
                <w:rPr>
                  <w:rStyle w:val="Hyperlink"/>
                </w:rPr>
                <w:t>gary.costanzo@dgif.virginia.gov</w:t>
              </w:r>
            </w:hyperlink>
            <w:r w:rsidR="00FE11CD">
              <w:t xml:space="preserve"> </w:t>
            </w:r>
          </w:p>
        </w:tc>
      </w:tr>
      <w:tr w:rsidR="00203CAC" w:rsidRPr="00CA5224" w14:paraId="27CEDE9D" w14:textId="77777777" w:rsidTr="001B0667">
        <w:tc>
          <w:tcPr>
            <w:tcW w:w="2245" w:type="dxa"/>
          </w:tcPr>
          <w:p w14:paraId="6765C9BD" w14:textId="1074F7A1" w:rsidR="00203CAC" w:rsidRDefault="00203CAC" w:rsidP="00203CAC">
            <w:pPr>
              <w:jc w:val="center"/>
              <w:rPr>
                <w:rFonts w:ascii="Calibri" w:hAnsi="Calibri"/>
                <w:color w:val="000000"/>
              </w:rPr>
            </w:pPr>
            <w:r w:rsidRPr="009B5909">
              <w:t xml:space="preserve">Josh </w:t>
            </w:r>
            <w:proofErr w:type="spellStart"/>
            <w:r w:rsidRPr="009B5909">
              <w:t>Homyak</w:t>
            </w:r>
            <w:proofErr w:type="spellEnd"/>
          </w:p>
        </w:tc>
        <w:tc>
          <w:tcPr>
            <w:tcW w:w="3510" w:type="dxa"/>
          </w:tcPr>
          <w:p w14:paraId="46F957B6" w14:textId="724C90C2" w:rsidR="00203CAC" w:rsidRDefault="00203CAC" w:rsidP="00203CAC">
            <w:pPr>
              <w:jc w:val="center"/>
              <w:rPr>
                <w:rFonts w:ascii="Calibri" w:hAnsi="Calibri"/>
                <w:color w:val="000000"/>
              </w:rPr>
            </w:pPr>
            <w:r w:rsidRPr="009B5909">
              <w:t>MD DNR</w:t>
            </w:r>
          </w:p>
        </w:tc>
        <w:tc>
          <w:tcPr>
            <w:tcW w:w="3780" w:type="dxa"/>
            <w:vAlign w:val="bottom"/>
          </w:tcPr>
          <w:p w14:paraId="66A6CB37" w14:textId="0E639925" w:rsidR="008F7074" w:rsidRDefault="008F7074" w:rsidP="008F7074">
            <w:pPr>
              <w:jc w:val="center"/>
              <w:rPr>
                <w:rFonts w:ascii="Calibri" w:hAnsi="Calibri"/>
                <w:color w:val="0000FF"/>
                <w:u w:val="single"/>
              </w:rPr>
            </w:pPr>
            <w:r w:rsidRPr="008F7074">
              <w:rPr>
                <w:rFonts w:ascii="Calibri" w:hAnsi="Calibri"/>
                <w:color w:val="0000FF"/>
                <w:u w:val="single"/>
              </w:rPr>
              <w:t>josh.homyack@maryland.gov</w:t>
            </w:r>
          </w:p>
        </w:tc>
      </w:tr>
      <w:tr w:rsidR="00203CAC" w14:paraId="70B3238F" w14:textId="77777777" w:rsidTr="001B0667">
        <w:tc>
          <w:tcPr>
            <w:tcW w:w="2245" w:type="dxa"/>
          </w:tcPr>
          <w:p w14:paraId="5BE23BC3" w14:textId="1A1F431C" w:rsidR="00203CAC" w:rsidRDefault="00203CAC" w:rsidP="00203CAC">
            <w:pPr>
              <w:jc w:val="center"/>
              <w:rPr>
                <w:rFonts w:ascii="Calibri" w:hAnsi="Calibri"/>
                <w:color w:val="000000"/>
              </w:rPr>
            </w:pPr>
            <w:r w:rsidRPr="009B5909">
              <w:t>Mike Slattery</w:t>
            </w:r>
          </w:p>
        </w:tc>
        <w:tc>
          <w:tcPr>
            <w:tcW w:w="3510" w:type="dxa"/>
          </w:tcPr>
          <w:p w14:paraId="111B92C4" w14:textId="3C5E4BEF" w:rsidR="00203CAC" w:rsidRDefault="00203CAC" w:rsidP="00203CAC">
            <w:pPr>
              <w:jc w:val="center"/>
              <w:rPr>
                <w:rFonts w:ascii="Calibri" w:hAnsi="Calibri"/>
                <w:color w:val="000000"/>
              </w:rPr>
            </w:pPr>
            <w:r w:rsidRPr="009B5909">
              <w:t>USFWS</w:t>
            </w:r>
          </w:p>
        </w:tc>
        <w:tc>
          <w:tcPr>
            <w:tcW w:w="3780" w:type="dxa"/>
            <w:vAlign w:val="bottom"/>
          </w:tcPr>
          <w:p w14:paraId="69DA2465" w14:textId="57B533F2" w:rsidR="00203CAC" w:rsidRDefault="008F7074" w:rsidP="00203CAC">
            <w:pPr>
              <w:jc w:val="center"/>
              <w:rPr>
                <w:rFonts w:ascii="Calibri" w:hAnsi="Calibri"/>
                <w:color w:val="0000FF"/>
                <w:u w:val="single"/>
              </w:rPr>
            </w:pPr>
            <w:r w:rsidRPr="008F7074">
              <w:rPr>
                <w:rFonts w:ascii="Calibri" w:hAnsi="Calibri"/>
                <w:color w:val="0000FF"/>
                <w:u w:val="single"/>
              </w:rPr>
              <w:t>michael_slattery@fws.gov</w:t>
            </w:r>
          </w:p>
        </w:tc>
      </w:tr>
      <w:tr w:rsidR="00203CAC" w14:paraId="56C1359A" w14:textId="77777777" w:rsidTr="001B0667">
        <w:tc>
          <w:tcPr>
            <w:tcW w:w="2245" w:type="dxa"/>
          </w:tcPr>
          <w:p w14:paraId="2368223B" w14:textId="3D427062" w:rsidR="00203CAC" w:rsidRDefault="00203CAC" w:rsidP="00203CAC">
            <w:pPr>
              <w:jc w:val="center"/>
              <w:rPr>
                <w:rFonts w:ascii="Calibri" w:hAnsi="Calibri"/>
                <w:color w:val="000000"/>
              </w:rPr>
            </w:pPr>
            <w:r w:rsidRPr="009B5909">
              <w:t xml:space="preserve">Nicole </w:t>
            </w:r>
            <w:proofErr w:type="spellStart"/>
            <w:r w:rsidRPr="009B5909">
              <w:t>Carloz</w:t>
            </w:r>
            <w:r w:rsidR="00F016B5">
              <w:t>o</w:t>
            </w:r>
            <w:proofErr w:type="spellEnd"/>
            <w:r w:rsidRPr="009B5909">
              <w:t xml:space="preserve"> (1)</w:t>
            </w:r>
          </w:p>
        </w:tc>
        <w:tc>
          <w:tcPr>
            <w:tcW w:w="3510" w:type="dxa"/>
          </w:tcPr>
          <w:p w14:paraId="6CF5FFE2" w14:textId="2C8F1AE8" w:rsidR="00203CAC" w:rsidRDefault="00203CAC" w:rsidP="00203CAC">
            <w:pPr>
              <w:jc w:val="center"/>
              <w:rPr>
                <w:rFonts w:ascii="Calibri" w:hAnsi="Calibri"/>
                <w:color w:val="000000"/>
              </w:rPr>
            </w:pPr>
            <w:r w:rsidRPr="009B5909">
              <w:t>MD DNR</w:t>
            </w:r>
          </w:p>
        </w:tc>
        <w:tc>
          <w:tcPr>
            <w:tcW w:w="3780" w:type="dxa"/>
            <w:vAlign w:val="bottom"/>
          </w:tcPr>
          <w:p w14:paraId="346661C3" w14:textId="712FB637" w:rsidR="00203CAC" w:rsidRDefault="001B0667" w:rsidP="00203CAC">
            <w:pPr>
              <w:jc w:val="center"/>
              <w:rPr>
                <w:rFonts w:ascii="Calibri" w:hAnsi="Calibri"/>
                <w:color w:val="0000FF"/>
                <w:u w:val="single"/>
              </w:rPr>
            </w:pPr>
            <w:r w:rsidRPr="001B0667">
              <w:rPr>
                <w:rFonts w:ascii="Calibri" w:hAnsi="Calibri"/>
                <w:color w:val="0000FF"/>
                <w:u w:val="single"/>
              </w:rPr>
              <w:t>nicole.carlozo@maryland.gov</w:t>
            </w:r>
          </w:p>
        </w:tc>
      </w:tr>
      <w:tr w:rsidR="00203CAC" w14:paraId="55509957" w14:textId="77777777" w:rsidTr="001B0667">
        <w:tc>
          <w:tcPr>
            <w:tcW w:w="2245" w:type="dxa"/>
          </w:tcPr>
          <w:p w14:paraId="4D3244E3" w14:textId="20449D36" w:rsidR="00203CAC" w:rsidRDefault="00203CAC" w:rsidP="00203CAC">
            <w:pPr>
              <w:jc w:val="center"/>
              <w:rPr>
                <w:rFonts w:ascii="Calibri" w:hAnsi="Calibri"/>
                <w:color w:val="000000"/>
              </w:rPr>
            </w:pPr>
            <w:r w:rsidRPr="009B5909">
              <w:t>Sarah Wilkins</w:t>
            </w:r>
          </w:p>
        </w:tc>
        <w:tc>
          <w:tcPr>
            <w:tcW w:w="3510" w:type="dxa"/>
          </w:tcPr>
          <w:p w14:paraId="1C89A08B" w14:textId="4E45C415" w:rsidR="00203CAC" w:rsidRDefault="00592AE6" w:rsidP="00203CAC">
            <w:pPr>
              <w:jc w:val="center"/>
              <w:rPr>
                <w:rFonts w:ascii="Calibri" w:hAnsi="Calibri"/>
                <w:color w:val="000000"/>
              </w:rPr>
            </w:pPr>
            <w:r>
              <w:t>Maryland Sea Grant/MD DNR</w:t>
            </w:r>
          </w:p>
        </w:tc>
        <w:tc>
          <w:tcPr>
            <w:tcW w:w="3780" w:type="dxa"/>
            <w:vAlign w:val="bottom"/>
          </w:tcPr>
          <w:p w14:paraId="66E0B36F" w14:textId="2422D304" w:rsidR="00203CAC" w:rsidRDefault="00350EFC" w:rsidP="00203CAC">
            <w:pPr>
              <w:jc w:val="center"/>
            </w:pPr>
            <w:hyperlink r:id="rId23" w:history="1">
              <w:r w:rsidR="001B0667" w:rsidRPr="00FE63CC">
                <w:rPr>
                  <w:rStyle w:val="Hyperlink"/>
                </w:rPr>
                <w:t>sarah.wilkins@maryland.gov</w:t>
              </w:r>
            </w:hyperlink>
            <w:r w:rsidR="001B0667">
              <w:t xml:space="preserve"> </w:t>
            </w:r>
          </w:p>
        </w:tc>
      </w:tr>
      <w:tr w:rsidR="00203CAC" w14:paraId="400E4F36" w14:textId="77777777" w:rsidTr="001B0667">
        <w:tc>
          <w:tcPr>
            <w:tcW w:w="2245" w:type="dxa"/>
          </w:tcPr>
          <w:p w14:paraId="10178DA7" w14:textId="63F567AC" w:rsidR="00203CAC" w:rsidRDefault="00203CAC" w:rsidP="00203CAC">
            <w:pPr>
              <w:jc w:val="center"/>
              <w:rPr>
                <w:rFonts w:ascii="Calibri" w:hAnsi="Calibri"/>
                <w:color w:val="000000"/>
              </w:rPr>
            </w:pPr>
          </w:p>
        </w:tc>
        <w:tc>
          <w:tcPr>
            <w:tcW w:w="3510" w:type="dxa"/>
          </w:tcPr>
          <w:p w14:paraId="72A1FA7C" w14:textId="1B81F735" w:rsidR="00203CAC" w:rsidRDefault="00203CAC" w:rsidP="00203CAC">
            <w:pPr>
              <w:jc w:val="center"/>
              <w:rPr>
                <w:rFonts w:ascii="Calibri" w:hAnsi="Calibri"/>
                <w:color w:val="000000"/>
              </w:rPr>
            </w:pPr>
          </w:p>
        </w:tc>
        <w:tc>
          <w:tcPr>
            <w:tcW w:w="3780" w:type="dxa"/>
            <w:vAlign w:val="bottom"/>
          </w:tcPr>
          <w:p w14:paraId="4B135770" w14:textId="4F64935F" w:rsidR="00203CAC" w:rsidRDefault="00203CAC" w:rsidP="00203CAC">
            <w:pPr>
              <w:jc w:val="center"/>
              <w:rPr>
                <w:rFonts w:ascii="Calibri" w:hAnsi="Calibri"/>
                <w:color w:val="0000FF"/>
                <w:u w:val="single"/>
              </w:rPr>
            </w:pPr>
          </w:p>
        </w:tc>
      </w:tr>
    </w:tbl>
    <w:p w14:paraId="78D584FA" w14:textId="77777777" w:rsidR="004A2C6C" w:rsidRPr="00CA5224" w:rsidRDefault="004A2C6C" w:rsidP="00203CAC">
      <w:pPr>
        <w:jc w:val="center"/>
      </w:pPr>
    </w:p>
    <w:p w14:paraId="325B64A8" w14:textId="77777777" w:rsidR="00372241" w:rsidRPr="009E2394" w:rsidRDefault="00372241" w:rsidP="003234CE">
      <w:pPr>
        <w:spacing w:after="120" w:line="240" w:lineRule="auto"/>
        <w:rPr>
          <w:rFonts w:ascii="Cambria" w:hAnsi="Cambria" w:cs="Arial"/>
        </w:rPr>
      </w:pPr>
    </w:p>
    <w:p w14:paraId="773141FE" w14:textId="77777777" w:rsidR="00372241" w:rsidRDefault="00372241" w:rsidP="003234CE">
      <w:pPr>
        <w:spacing w:after="120" w:line="240" w:lineRule="auto"/>
        <w:rPr>
          <w:rFonts w:ascii="Cambria" w:hAnsi="Cambria" w:cs="Arial"/>
        </w:rPr>
        <w:sectPr w:rsidR="00372241">
          <w:footerReference w:type="default" r:id="rId24"/>
          <w:pgSz w:w="12240" w:h="15840"/>
          <w:pgMar w:top="1440" w:right="1440" w:bottom="1440" w:left="1440" w:header="720" w:footer="720" w:gutter="0"/>
          <w:cols w:space="720"/>
          <w:docGrid w:linePitch="360"/>
        </w:sectPr>
      </w:pPr>
    </w:p>
    <w:p w14:paraId="37BD999F" w14:textId="77777777" w:rsidR="00372241" w:rsidRPr="002F2BF7" w:rsidRDefault="00372241" w:rsidP="00372241">
      <w:pPr>
        <w:pStyle w:val="Title"/>
        <w:jc w:val="center"/>
        <w:rPr>
          <w:color w:val="003296"/>
        </w:rPr>
      </w:pPr>
    </w:p>
    <w:p w14:paraId="7FBB3569" w14:textId="77777777" w:rsidR="00372241" w:rsidRPr="002F2BF7" w:rsidRDefault="00372241" w:rsidP="00372241">
      <w:pPr>
        <w:pStyle w:val="Title"/>
        <w:jc w:val="center"/>
        <w:rPr>
          <w:color w:val="003296"/>
        </w:rPr>
      </w:pPr>
    </w:p>
    <w:p w14:paraId="4BFCF661" w14:textId="77777777" w:rsidR="00372241" w:rsidRPr="002F2BF7" w:rsidRDefault="00372241" w:rsidP="00372241">
      <w:pPr>
        <w:pStyle w:val="Title"/>
        <w:jc w:val="center"/>
        <w:rPr>
          <w:color w:val="003296"/>
        </w:rPr>
      </w:pPr>
    </w:p>
    <w:p w14:paraId="4284BD2E" w14:textId="77777777" w:rsidR="0052684C" w:rsidRPr="002F2BF7" w:rsidRDefault="00372241" w:rsidP="00372241">
      <w:pPr>
        <w:pStyle w:val="Title"/>
        <w:jc w:val="center"/>
        <w:rPr>
          <w:color w:val="003296"/>
        </w:rPr>
      </w:pPr>
      <w:r w:rsidRPr="002F2BF7">
        <w:rPr>
          <w:color w:val="003296"/>
        </w:rPr>
        <w:t>Attachment 2</w:t>
      </w:r>
    </w:p>
    <w:p w14:paraId="6F7A5241" w14:textId="77777777" w:rsidR="003044B7" w:rsidRPr="002F2BF7" w:rsidRDefault="003044B7" w:rsidP="003044B7">
      <w:pPr>
        <w:pStyle w:val="IntenseQuote"/>
        <w:rPr>
          <w:color w:val="003296"/>
          <w:sz w:val="28"/>
          <w:szCs w:val="28"/>
        </w:rPr>
      </w:pPr>
      <w:r w:rsidRPr="002F2BF7">
        <w:rPr>
          <w:color w:val="003296"/>
          <w:sz w:val="28"/>
          <w:szCs w:val="28"/>
        </w:rPr>
        <w:t>CBP Climate Smart Habitat Restoration Workshop</w:t>
      </w:r>
    </w:p>
    <w:p w14:paraId="1E3A6744" w14:textId="77777777" w:rsidR="00372241" w:rsidRPr="002F2BF7" w:rsidRDefault="00332275" w:rsidP="00372241">
      <w:pPr>
        <w:pStyle w:val="IntenseQuote"/>
        <w:rPr>
          <w:color w:val="003296"/>
          <w:sz w:val="28"/>
          <w:szCs w:val="28"/>
        </w:rPr>
      </w:pPr>
      <w:r w:rsidRPr="002F2BF7">
        <w:rPr>
          <w:color w:val="003296"/>
          <w:sz w:val="28"/>
          <w:szCs w:val="28"/>
        </w:rPr>
        <w:t>Agenda</w:t>
      </w:r>
    </w:p>
    <w:p w14:paraId="41985686" w14:textId="77777777" w:rsidR="00372241" w:rsidRDefault="00372241" w:rsidP="003234CE">
      <w:pPr>
        <w:spacing w:after="120" w:line="240" w:lineRule="auto"/>
        <w:rPr>
          <w:rFonts w:ascii="Cambria" w:hAnsi="Cambria" w:cs="Arial"/>
        </w:rPr>
      </w:pPr>
    </w:p>
    <w:p w14:paraId="0C3C1CB6" w14:textId="77777777" w:rsidR="00372241" w:rsidRDefault="00372241" w:rsidP="003234CE">
      <w:pPr>
        <w:spacing w:after="120" w:line="240" w:lineRule="auto"/>
        <w:rPr>
          <w:rFonts w:ascii="Cambria" w:hAnsi="Cambria" w:cs="Arial"/>
        </w:rPr>
      </w:pPr>
      <w:r>
        <w:rPr>
          <w:rFonts w:ascii="Cambria" w:hAnsi="Cambria" w:cs="Arial"/>
        </w:rPr>
        <w:br w:type="page"/>
      </w:r>
    </w:p>
    <w:p w14:paraId="35B8DD91" w14:textId="77777777" w:rsidR="0053238F" w:rsidRPr="000D432E" w:rsidRDefault="0053238F" w:rsidP="0053238F">
      <w:pPr>
        <w:spacing w:after="0" w:line="240" w:lineRule="auto"/>
        <w:jc w:val="center"/>
        <w:rPr>
          <w:rFonts w:asciiTheme="majorHAnsi" w:hAnsiTheme="majorHAnsi"/>
          <w:b/>
          <w:color w:val="0070C0"/>
          <w:sz w:val="36"/>
          <w:szCs w:val="32"/>
        </w:rPr>
      </w:pPr>
      <w:r w:rsidRPr="000D432E">
        <w:rPr>
          <w:rFonts w:asciiTheme="majorHAnsi" w:hAnsiTheme="majorHAnsi"/>
          <w:b/>
          <w:color w:val="0070C0"/>
          <w:sz w:val="36"/>
          <w:szCs w:val="32"/>
        </w:rPr>
        <w:lastRenderedPageBreak/>
        <w:t xml:space="preserve">Chesapeake Bay Program </w:t>
      </w:r>
    </w:p>
    <w:p w14:paraId="1018DA85" w14:textId="77777777" w:rsidR="0053238F" w:rsidRPr="00924C34" w:rsidRDefault="0053238F" w:rsidP="0053238F">
      <w:pPr>
        <w:spacing w:after="0" w:line="240" w:lineRule="auto"/>
        <w:jc w:val="center"/>
        <w:rPr>
          <w:rFonts w:asciiTheme="majorHAnsi" w:hAnsiTheme="majorHAnsi"/>
          <w:color w:val="0070C0"/>
          <w:sz w:val="36"/>
          <w:szCs w:val="32"/>
        </w:rPr>
      </w:pPr>
      <w:r w:rsidRPr="000D432E">
        <w:rPr>
          <w:rFonts w:asciiTheme="majorHAnsi" w:hAnsiTheme="majorHAnsi"/>
          <w:b/>
          <w:color w:val="0070C0"/>
          <w:sz w:val="36"/>
          <w:szCs w:val="32"/>
        </w:rPr>
        <w:t>Climate Smart Habitat Restoration Workshop: SAV &amp; Tidal Wetlands/Black Duck</w:t>
      </w:r>
    </w:p>
    <w:p w14:paraId="2483E7CD" w14:textId="77777777" w:rsidR="0053238F" w:rsidRDefault="0053238F" w:rsidP="0053238F">
      <w:pPr>
        <w:spacing w:after="0" w:line="240" w:lineRule="auto"/>
        <w:jc w:val="center"/>
        <w:rPr>
          <w:rFonts w:asciiTheme="majorHAnsi" w:hAnsiTheme="majorHAnsi"/>
          <w:i/>
          <w:color w:val="0070C0"/>
          <w:sz w:val="28"/>
          <w:szCs w:val="32"/>
        </w:rPr>
      </w:pPr>
    </w:p>
    <w:p w14:paraId="736061E3" w14:textId="77777777" w:rsidR="0053238F" w:rsidRPr="000D432E" w:rsidRDefault="0053238F" w:rsidP="0053238F">
      <w:pPr>
        <w:spacing w:after="0" w:line="240" w:lineRule="auto"/>
        <w:jc w:val="center"/>
        <w:rPr>
          <w:rFonts w:asciiTheme="majorHAnsi" w:hAnsiTheme="majorHAnsi"/>
          <w:b/>
          <w:i/>
          <w:color w:val="0070C0"/>
          <w:sz w:val="24"/>
          <w:szCs w:val="24"/>
        </w:rPr>
      </w:pPr>
      <w:r w:rsidRPr="000D432E">
        <w:rPr>
          <w:rFonts w:asciiTheme="majorHAnsi" w:hAnsiTheme="majorHAnsi"/>
          <w:b/>
          <w:i/>
          <w:color w:val="0070C0"/>
          <w:sz w:val="24"/>
          <w:szCs w:val="24"/>
        </w:rPr>
        <w:t>A workshop in support of the CBT Project: Cross-Goal Climate Resiliency Analysis and Decision-Making Matrix and Implementation Methodology</w:t>
      </w:r>
    </w:p>
    <w:p w14:paraId="53982711" w14:textId="77777777" w:rsidR="0053238F" w:rsidRPr="000D432E" w:rsidRDefault="0053238F" w:rsidP="0053238F">
      <w:pPr>
        <w:spacing w:after="0" w:line="240" w:lineRule="auto"/>
        <w:jc w:val="center"/>
        <w:rPr>
          <w:rFonts w:asciiTheme="majorHAnsi" w:hAnsiTheme="majorHAnsi"/>
          <w:b/>
          <w:i/>
          <w:color w:val="0070C0"/>
          <w:sz w:val="24"/>
          <w:szCs w:val="24"/>
        </w:rPr>
      </w:pPr>
    </w:p>
    <w:p w14:paraId="0F1F9CB5" w14:textId="77777777" w:rsidR="0053238F" w:rsidRPr="000D432E" w:rsidRDefault="0053238F" w:rsidP="0053238F">
      <w:pPr>
        <w:spacing w:after="0" w:line="240" w:lineRule="auto"/>
        <w:jc w:val="center"/>
        <w:rPr>
          <w:rFonts w:asciiTheme="majorHAnsi" w:hAnsiTheme="majorHAnsi"/>
          <w:b/>
          <w:i/>
          <w:color w:val="0070C0"/>
          <w:sz w:val="24"/>
          <w:szCs w:val="24"/>
        </w:rPr>
      </w:pPr>
      <w:r w:rsidRPr="000D432E">
        <w:rPr>
          <w:rFonts w:asciiTheme="majorHAnsi" w:hAnsiTheme="majorHAnsi"/>
          <w:b/>
          <w:i/>
          <w:color w:val="0070C0"/>
          <w:sz w:val="24"/>
          <w:szCs w:val="24"/>
        </w:rPr>
        <w:t>National Conservation Training Center</w:t>
      </w:r>
    </w:p>
    <w:p w14:paraId="4ACB83F3" w14:textId="77777777" w:rsidR="0053238F" w:rsidRPr="000D432E" w:rsidRDefault="0053238F" w:rsidP="0053238F">
      <w:pPr>
        <w:spacing w:after="0" w:line="240" w:lineRule="auto"/>
        <w:jc w:val="center"/>
        <w:rPr>
          <w:rFonts w:asciiTheme="majorHAnsi" w:hAnsiTheme="majorHAnsi"/>
          <w:b/>
          <w:i/>
          <w:color w:val="0070C0"/>
          <w:sz w:val="24"/>
          <w:szCs w:val="24"/>
        </w:rPr>
      </w:pPr>
      <w:r w:rsidRPr="000D432E">
        <w:rPr>
          <w:rFonts w:asciiTheme="majorHAnsi" w:hAnsiTheme="majorHAnsi"/>
          <w:b/>
          <w:i/>
          <w:color w:val="0070C0"/>
          <w:sz w:val="24"/>
          <w:szCs w:val="24"/>
        </w:rPr>
        <w:t>698 Conservation Way</w:t>
      </w:r>
    </w:p>
    <w:p w14:paraId="7C91E3F4" w14:textId="77777777" w:rsidR="0053238F" w:rsidRPr="000D432E" w:rsidRDefault="0053238F" w:rsidP="0053238F">
      <w:pPr>
        <w:spacing w:after="0" w:line="240" w:lineRule="auto"/>
        <w:jc w:val="center"/>
        <w:rPr>
          <w:rFonts w:asciiTheme="majorHAnsi" w:hAnsiTheme="majorHAnsi"/>
          <w:b/>
          <w:i/>
          <w:color w:val="0070C0"/>
          <w:sz w:val="24"/>
          <w:szCs w:val="24"/>
        </w:rPr>
      </w:pPr>
      <w:r w:rsidRPr="000D432E">
        <w:rPr>
          <w:rFonts w:asciiTheme="majorHAnsi" w:hAnsiTheme="majorHAnsi"/>
          <w:b/>
          <w:i/>
          <w:color w:val="0070C0"/>
          <w:sz w:val="24"/>
          <w:szCs w:val="24"/>
        </w:rPr>
        <w:t>Shepherdstown, WV 25443</w:t>
      </w:r>
    </w:p>
    <w:p w14:paraId="03E31050" w14:textId="77777777" w:rsidR="0053238F" w:rsidRPr="000D432E" w:rsidRDefault="0053238F" w:rsidP="0053238F">
      <w:pPr>
        <w:spacing w:after="0" w:line="240" w:lineRule="auto"/>
        <w:jc w:val="center"/>
        <w:rPr>
          <w:rFonts w:asciiTheme="majorHAnsi" w:hAnsiTheme="majorHAnsi"/>
          <w:b/>
          <w:caps/>
          <w:color w:val="0070C0"/>
          <w:sz w:val="24"/>
          <w:szCs w:val="24"/>
        </w:rPr>
      </w:pPr>
    </w:p>
    <w:p w14:paraId="38F58C87" w14:textId="77777777" w:rsidR="0053238F" w:rsidRPr="000D432E" w:rsidRDefault="0053238F" w:rsidP="0053238F">
      <w:pPr>
        <w:spacing w:after="40"/>
        <w:ind w:left="360"/>
        <w:jc w:val="center"/>
        <w:rPr>
          <w:rFonts w:cs="Arial"/>
          <w:b/>
          <w:color w:val="0070C0"/>
          <w:sz w:val="24"/>
          <w:szCs w:val="24"/>
        </w:rPr>
      </w:pPr>
      <w:r w:rsidRPr="000D432E">
        <w:rPr>
          <w:rFonts w:cs="Arial"/>
          <w:b/>
          <w:color w:val="0070C0"/>
          <w:sz w:val="24"/>
          <w:szCs w:val="24"/>
        </w:rPr>
        <w:t>Main Room - Instructional East Room #114</w:t>
      </w:r>
    </w:p>
    <w:p w14:paraId="3F1CEB1D" w14:textId="77777777" w:rsidR="0053238F" w:rsidRPr="000D432E" w:rsidRDefault="0053238F" w:rsidP="0053238F">
      <w:pPr>
        <w:spacing w:after="360" w:line="240" w:lineRule="auto"/>
        <w:jc w:val="center"/>
        <w:rPr>
          <w:rFonts w:cs="Arial"/>
          <w:b/>
          <w:color w:val="0070C0"/>
          <w:sz w:val="24"/>
          <w:szCs w:val="24"/>
        </w:rPr>
      </w:pPr>
      <w:r w:rsidRPr="000D432E">
        <w:rPr>
          <w:rFonts w:cs="Arial"/>
          <w:b/>
          <w:color w:val="0070C0"/>
          <w:sz w:val="24"/>
          <w:szCs w:val="24"/>
        </w:rPr>
        <w:t>Breakout Groups – Room #103 (SAVs) &amp; 107 (Wetlands/Black Ducks)</w:t>
      </w:r>
    </w:p>
    <w:p w14:paraId="537489BB" w14:textId="77777777" w:rsidR="0053238F" w:rsidRPr="000D432E" w:rsidRDefault="0053238F" w:rsidP="0053238F">
      <w:pPr>
        <w:spacing w:after="360" w:line="240" w:lineRule="auto"/>
        <w:jc w:val="center"/>
        <w:rPr>
          <w:rFonts w:asciiTheme="majorHAnsi" w:hAnsiTheme="majorHAnsi"/>
          <w:b/>
          <w:caps/>
          <w:color w:val="0070C0"/>
          <w:sz w:val="28"/>
        </w:rPr>
      </w:pPr>
      <w:r w:rsidRPr="000D432E">
        <w:rPr>
          <w:rFonts w:asciiTheme="majorHAnsi" w:hAnsiTheme="majorHAnsi"/>
          <w:b/>
          <w:caps/>
          <w:color w:val="0070C0"/>
          <w:sz w:val="28"/>
        </w:rPr>
        <w:t>Agenda</w:t>
      </w:r>
    </w:p>
    <w:p w14:paraId="38D4AEBD" w14:textId="77777777" w:rsidR="0053238F" w:rsidRPr="006E6F6D" w:rsidRDefault="0053238F" w:rsidP="0053238F">
      <w:pPr>
        <w:spacing w:after="40"/>
        <w:rPr>
          <w:rFonts w:cs="Arial"/>
          <w:color w:val="0070C0"/>
          <w:sz w:val="24"/>
        </w:rPr>
      </w:pPr>
      <w:r>
        <w:rPr>
          <w:rFonts w:cs="Arial"/>
          <w:color w:val="0070C0"/>
          <w:sz w:val="24"/>
        </w:rPr>
        <w:t>Day 1: Tuesday, November 15, 2016</w:t>
      </w:r>
    </w:p>
    <w:tbl>
      <w:tblPr>
        <w:tblStyle w:val="TableGrid"/>
        <w:tblW w:w="973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358"/>
        <w:gridCol w:w="7380"/>
      </w:tblGrid>
      <w:tr w:rsidR="0053238F" w:rsidRPr="006227F6" w14:paraId="60E6CE6F" w14:textId="77777777" w:rsidTr="002C4D08">
        <w:tc>
          <w:tcPr>
            <w:tcW w:w="2358" w:type="dxa"/>
            <w:tcBorders>
              <w:top w:val="single" w:sz="4" w:space="0" w:color="auto"/>
              <w:bottom w:val="single" w:sz="4" w:space="0" w:color="auto"/>
            </w:tcBorders>
          </w:tcPr>
          <w:p w14:paraId="52406067" w14:textId="77777777" w:rsidR="0053238F" w:rsidRPr="006227F6" w:rsidRDefault="0053238F" w:rsidP="002C4D08">
            <w:pPr>
              <w:rPr>
                <w:rFonts w:cs="Arial"/>
              </w:rPr>
            </w:pPr>
            <w:r>
              <w:rPr>
                <w:rFonts w:cs="Arial"/>
              </w:rPr>
              <w:t>9:30 – 10:00 AM</w:t>
            </w:r>
          </w:p>
        </w:tc>
        <w:tc>
          <w:tcPr>
            <w:tcW w:w="7380" w:type="dxa"/>
            <w:tcBorders>
              <w:top w:val="single" w:sz="4" w:space="0" w:color="auto"/>
              <w:bottom w:val="single" w:sz="4" w:space="0" w:color="auto"/>
            </w:tcBorders>
          </w:tcPr>
          <w:p w14:paraId="0ABF1DCC" w14:textId="77777777" w:rsidR="0053238F" w:rsidRPr="006227F6" w:rsidRDefault="0053238F" w:rsidP="002C4D08">
            <w:pPr>
              <w:rPr>
                <w:rFonts w:cs="Arial"/>
                <w:b/>
              </w:rPr>
            </w:pPr>
            <w:r>
              <w:rPr>
                <w:rFonts w:cs="Arial"/>
                <w:b/>
              </w:rPr>
              <w:t xml:space="preserve">Sign-in, distribute materials                                                            </w:t>
            </w:r>
            <w:r>
              <w:rPr>
                <w:rFonts w:cs="Arial"/>
                <w:b/>
                <w:i/>
              </w:rPr>
              <w:t>Main Room (114)</w:t>
            </w:r>
          </w:p>
        </w:tc>
      </w:tr>
      <w:tr w:rsidR="0053238F" w:rsidRPr="006227F6" w14:paraId="3A5FA26C" w14:textId="77777777" w:rsidTr="002C4D08">
        <w:tc>
          <w:tcPr>
            <w:tcW w:w="2358" w:type="dxa"/>
            <w:tcBorders>
              <w:top w:val="single" w:sz="4" w:space="0" w:color="auto"/>
              <w:bottom w:val="single" w:sz="4" w:space="0" w:color="auto"/>
            </w:tcBorders>
          </w:tcPr>
          <w:p w14:paraId="118A626D" w14:textId="77777777" w:rsidR="0053238F" w:rsidRDefault="0053238F" w:rsidP="002C4D08">
            <w:pPr>
              <w:rPr>
                <w:rFonts w:cs="Arial"/>
              </w:rPr>
            </w:pPr>
            <w:r>
              <w:rPr>
                <w:rFonts w:cs="Arial"/>
              </w:rPr>
              <w:t>10:00</w:t>
            </w:r>
            <w:r w:rsidRPr="006227F6">
              <w:rPr>
                <w:rFonts w:cs="Arial"/>
              </w:rPr>
              <w:t xml:space="preserve"> – </w:t>
            </w:r>
            <w:r>
              <w:rPr>
                <w:rFonts w:cs="Arial"/>
              </w:rPr>
              <w:t>10</w:t>
            </w:r>
            <w:r w:rsidRPr="006227F6">
              <w:rPr>
                <w:rFonts w:cs="Arial"/>
              </w:rPr>
              <w:t>:</w:t>
            </w:r>
            <w:r>
              <w:rPr>
                <w:rFonts w:cs="Arial"/>
              </w:rPr>
              <w:t>15</w:t>
            </w:r>
            <w:r w:rsidRPr="006227F6">
              <w:rPr>
                <w:rFonts w:cs="Arial"/>
              </w:rPr>
              <w:t xml:space="preserve"> AM</w:t>
            </w:r>
          </w:p>
        </w:tc>
        <w:tc>
          <w:tcPr>
            <w:tcW w:w="7380" w:type="dxa"/>
            <w:tcBorders>
              <w:top w:val="single" w:sz="4" w:space="0" w:color="auto"/>
              <w:bottom w:val="single" w:sz="4" w:space="0" w:color="auto"/>
            </w:tcBorders>
          </w:tcPr>
          <w:p w14:paraId="04EEAADF" w14:textId="77777777" w:rsidR="0053238F" w:rsidRPr="006227F6" w:rsidRDefault="0053238F" w:rsidP="002C4D08">
            <w:pPr>
              <w:rPr>
                <w:rFonts w:cs="Arial"/>
                <w:b/>
              </w:rPr>
            </w:pPr>
            <w:r w:rsidRPr="00434B94">
              <w:rPr>
                <w:rFonts w:cs="Arial"/>
                <w:b/>
              </w:rPr>
              <w:t>Welcome &amp; Introduction to Workshop</w:t>
            </w:r>
            <w:r>
              <w:rPr>
                <w:rFonts w:cs="Arial"/>
                <w:b/>
              </w:rPr>
              <w:t xml:space="preserve">                                        </w:t>
            </w:r>
            <w:r>
              <w:rPr>
                <w:rFonts w:cs="Arial"/>
                <w:b/>
                <w:i/>
              </w:rPr>
              <w:t>Main Room (114)</w:t>
            </w:r>
          </w:p>
          <w:p w14:paraId="531DD420" w14:textId="77777777" w:rsidR="0053238F" w:rsidRPr="00434B94" w:rsidRDefault="0053238F" w:rsidP="002C4D08">
            <w:pPr>
              <w:rPr>
                <w:rFonts w:cs="Arial"/>
                <w:b/>
              </w:rPr>
            </w:pPr>
            <w:r>
              <w:rPr>
                <w:rFonts w:cs="Arial"/>
                <w:i/>
              </w:rPr>
              <w:t>Zoe Johnson (CBP/NOAA) &amp; Anna Hamilton</w:t>
            </w:r>
            <w:r w:rsidRPr="006227F6">
              <w:rPr>
                <w:rFonts w:cs="Arial"/>
                <w:i/>
              </w:rPr>
              <w:t xml:space="preserve"> (</w:t>
            </w:r>
            <w:r>
              <w:rPr>
                <w:rFonts w:cs="Arial"/>
                <w:i/>
              </w:rPr>
              <w:t>Tetra Tech)</w:t>
            </w:r>
          </w:p>
        </w:tc>
      </w:tr>
      <w:tr w:rsidR="0053238F" w:rsidRPr="006227F6" w14:paraId="41800FDE" w14:textId="77777777" w:rsidTr="002C4D08">
        <w:tc>
          <w:tcPr>
            <w:tcW w:w="2358" w:type="dxa"/>
            <w:tcBorders>
              <w:top w:val="single" w:sz="4" w:space="0" w:color="auto"/>
              <w:bottom w:val="single" w:sz="4" w:space="0" w:color="auto"/>
            </w:tcBorders>
            <w:shd w:val="clear" w:color="auto" w:fill="D9D9D9" w:themeFill="background1" w:themeFillShade="D9"/>
          </w:tcPr>
          <w:p w14:paraId="01E6D810" w14:textId="77777777" w:rsidR="0053238F" w:rsidRPr="006227F6" w:rsidRDefault="0053238F" w:rsidP="002C4D08">
            <w:pPr>
              <w:rPr>
                <w:rFonts w:cs="Arial"/>
              </w:rPr>
            </w:pPr>
          </w:p>
        </w:tc>
        <w:tc>
          <w:tcPr>
            <w:tcW w:w="7380" w:type="dxa"/>
            <w:tcBorders>
              <w:top w:val="single" w:sz="4" w:space="0" w:color="auto"/>
              <w:bottom w:val="single" w:sz="4" w:space="0" w:color="auto"/>
            </w:tcBorders>
            <w:shd w:val="clear" w:color="auto" w:fill="D9D9D9" w:themeFill="background1" w:themeFillShade="D9"/>
          </w:tcPr>
          <w:p w14:paraId="0FFB9497" w14:textId="77777777" w:rsidR="0053238F" w:rsidRPr="006227F6" w:rsidRDefault="0053238F" w:rsidP="002C4D08">
            <w:pPr>
              <w:jc w:val="center"/>
              <w:rPr>
                <w:rFonts w:cs="Arial"/>
                <w:b/>
              </w:rPr>
            </w:pPr>
            <w:r>
              <w:rPr>
                <w:rFonts w:cs="Arial"/>
                <w:b/>
              </w:rPr>
              <w:t>[No formal break – refreshments available]</w:t>
            </w:r>
          </w:p>
        </w:tc>
      </w:tr>
      <w:tr w:rsidR="0053238F" w:rsidRPr="006227F6" w14:paraId="58577CCB" w14:textId="77777777" w:rsidTr="002C4D08">
        <w:tc>
          <w:tcPr>
            <w:tcW w:w="2358" w:type="dxa"/>
            <w:tcBorders>
              <w:top w:val="single" w:sz="4" w:space="0" w:color="auto"/>
              <w:bottom w:val="single" w:sz="4" w:space="0" w:color="auto"/>
            </w:tcBorders>
          </w:tcPr>
          <w:p w14:paraId="68ED8C2A" w14:textId="77777777" w:rsidR="0053238F" w:rsidRPr="006227F6" w:rsidRDefault="0053238F" w:rsidP="002C4D08">
            <w:pPr>
              <w:rPr>
                <w:rFonts w:cs="Arial"/>
              </w:rPr>
            </w:pPr>
            <w:r>
              <w:rPr>
                <w:rFonts w:cs="Arial"/>
              </w:rPr>
              <w:t>10:30 – 11</w:t>
            </w:r>
            <w:r w:rsidRPr="006227F6">
              <w:rPr>
                <w:rFonts w:cs="Arial"/>
              </w:rPr>
              <w:t>:</w:t>
            </w:r>
            <w:r>
              <w:rPr>
                <w:rFonts w:cs="Arial"/>
              </w:rPr>
              <w:t>00</w:t>
            </w:r>
            <w:r w:rsidRPr="006227F6">
              <w:rPr>
                <w:rFonts w:cs="Arial"/>
              </w:rPr>
              <w:t xml:space="preserve"> AM</w:t>
            </w:r>
          </w:p>
        </w:tc>
        <w:tc>
          <w:tcPr>
            <w:tcW w:w="7380" w:type="dxa"/>
            <w:tcBorders>
              <w:top w:val="single" w:sz="4" w:space="0" w:color="auto"/>
              <w:bottom w:val="single" w:sz="4" w:space="0" w:color="auto"/>
            </w:tcBorders>
          </w:tcPr>
          <w:p w14:paraId="7C272343" w14:textId="77777777" w:rsidR="0053238F" w:rsidRPr="006227F6" w:rsidRDefault="0053238F" w:rsidP="002C4D08">
            <w:pPr>
              <w:rPr>
                <w:rFonts w:cs="Arial"/>
                <w:b/>
              </w:rPr>
            </w:pPr>
            <w:r w:rsidRPr="006227F6">
              <w:rPr>
                <w:rFonts w:cs="Arial"/>
                <w:b/>
              </w:rPr>
              <w:t xml:space="preserve">Overview </w:t>
            </w:r>
            <w:r>
              <w:rPr>
                <w:rFonts w:cs="Arial"/>
                <w:b/>
              </w:rPr>
              <w:t xml:space="preserve">of Climate Smart, Adaptation Design Tool                </w:t>
            </w:r>
            <w:r>
              <w:rPr>
                <w:rFonts w:cs="Arial"/>
                <w:b/>
                <w:i/>
              </w:rPr>
              <w:t>Main Room (114)</w:t>
            </w:r>
          </w:p>
          <w:p w14:paraId="0480B2C9" w14:textId="77777777" w:rsidR="0053238F" w:rsidRPr="006227F6" w:rsidRDefault="0053238F" w:rsidP="002C4D08">
            <w:pPr>
              <w:rPr>
                <w:rFonts w:cs="Arial"/>
                <w:i/>
              </w:rPr>
            </w:pPr>
            <w:r w:rsidRPr="006227F6">
              <w:rPr>
                <w:rFonts w:cs="Arial"/>
                <w:i/>
              </w:rPr>
              <w:t>Anna Hamilton (Tetra</w:t>
            </w:r>
            <w:r>
              <w:rPr>
                <w:rFonts w:cs="Arial"/>
                <w:i/>
              </w:rPr>
              <w:t xml:space="preserve"> </w:t>
            </w:r>
            <w:r w:rsidRPr="006227F6">
              <w:rPr>
                <w:rFonts w:cs="Arial"/>
                <w:i/>
              </w:rPr>
              <w:t>Tech)</w:t>
            </w:r>
            <w:r>
              <w:rPr>
                <w:rFonts w:cs="Arial"/>
                <w:i/>
              </w:rPr>
              <w:t xml:space="preserve"> </w:t>
            </w:r>
            <w:r w:rsidRPr="006227F6">
              <w:rPr>
                <w:rFonts w:cs="Arial"/>
                <w:i/>
              </w:rPr>
              <w:t xml:space="preserve">&amp; </w:t>
            </w:r>
            <w:r>
              <w:rPr>
                <w:rFonts w:cs="Arial"/>
                <w:i/>
              </w:rPr>
              <w:t>Jennie Hoffman</w:t>
            </w:r>
            <w:r w:rsidRPr="006227F6">
              <w:rPr>
                <w:rFonts w:cs="Arial"/>
                <w:i/>
              </w:rPr>
              <w:t xml:space="preserve"> (</w:t>
            </w:r>
            <w:r w:rsidRPr="00C36A4C">
              <w:rPr>
                <w:rFonts w:cs="Arial"/>
                <w:i/>
              </w:rPr>
              <w:t>Adaptation/Insight</w:t>
            </w:r>
            <w:r w:rsidRPr="006227F6">
              <w:rPr>
                <w:rFonts w:cs="Arial"/>
                <w:i/>
              </w:rPr>
              <w:t>)</w:t>
            </w:r>
          </w:p>
        </w:tc>
      </w:tr>
      <w:tr w:rsidR="0053238F" w:rsidRPr="006227F6" w14:paraId="2FD36144" w14:textId="77777777" w:rsidTr="002C4D08">
        <w:tc>
          <w:tcPr>
            <w:tcW w:w="2358" w:type="dxa"/>
            <w:tcBorders>
              <w:top w:val="single" w:sz="4" w:space="0" w:color="auto"/>
              <w:bottom w:val="single" w:sz="4" w:space="0" w:color="auto"/>
            </w:tcBorders>
          </w:tcPr>
          <w:p w14:paraId="2F5B654B" w14:textId="77777777" w:rsidR="0053238F" w:rsidRPr="006227F6" w:rsidRDefault="0053238F" w:rsidP="002C4D08">
            <w:pPr>
              <w:rPr>
                <w:rFonts w:cs="Arial"/>
              </w:rPr>
            </w:pPr>
            <w:r w:rsidRPr="006227F6">
              <w:rPr>
                <w:rFonts w:cs="Arial"/>
              </w:rPr>
              <w:t>10:45 AM – 12:00 PM</w:t>
            </w:r>
          </w:p>
        </w:tc>
        <w:tc>
          <w:tcPr>
            <w:tcW w:w="7380" w:type="dxa"/>
            <w:tcBorders>
              <w:top w:val="single" w:sz="4" w:space="0" w:color="auto"/>
              <w:bottom w:val="single" w:sz="4" w:space="0" w:color="auto"/>
            </w:tcBorders>
          </w:tcPr>
          <w:p w14:paraId="6049B726" w14:textId="77777777" w:rsidR="0053238F" w:rsidRDefault="0053238F" w:rsidP="002C4D08">
            <w:pPr>
              <w:rPr>
                <w:rFonts w:cs="Arial"/>
                <w:b/>
              </w:rPr>
            </w:pPr>
            <w:r w:rsidRPr="006227F6">
              <w:rPr>
                <w:rFonts w:cs="Arial"/>
                <w:b/>
              </w:rPr>
              <w:t>Breakout Group</w:t>
            </w:r>
            <w:r>
              <w:rPr>
                <w:rFonts w:cs="Arial"/>
                <w:b/>
              </w:rPr>
              <w:t>s</w:t>
            </w:r>
            <w:r w:rsidRPr="006227F6">
              <w:rPr>
                <w:rFonts w:cs="Arial"/>
                <w:b/>
              </w:rPr>
              <w:t xml:space="preserve">: </w:t>
            </w:r>
            <w:r>
              <w:rPr>
                <w:rFonts w:cs="Arial"/>
                <w:b/>
              </w:rPr>
              <w:t xml:space="preserve">Work through Adaptation Design Tool/Activity 1 for 2-4 management actions </w:t>
            </w:r>
          </w:p>
          <w:p w14:paraId="070422E5" w14:textId="77777777" w:rsidR="0053238F" w:rsidRDefault="0053238F" w:rsidP="002C4D08">
            <w:pPr>
              <w:rPr>
                <w:rFonts w:cs="Arial"/>
                <w:b/>
              </w:rPr>
            </w:pPr>
            <w:r>
              <w:rPr>
                <w:rFonts w:cs="Arial"/>
                <w:b/>
              </w:rPr>
              <w:t xml:space="preserve">SAVs                                                                                                                   </w:t>
            </w:r>
            <w:r w:rsidRPr="00042BBA">
              <w:rPr>
                <w:rFonts w:cs="Arial"/>
                <w:b/>
                <w:i/>
              </w:rPr>
              <w:t>Room 103</w:t>
            </w:r>
          </w:p>
          <w:p w14:paraId="44BB68DC" w14:textId="77777777" w:rsidR="0053238F" w:rsidRPr="006227F6" w:rsidRDefault="0053238F" w:rsidP="002C4D08">
            <w:pPr>
              <w:rPr>
                <w:rFonts w:cs="Arial"/>
                <w:b/>
              </w:rPr>
            </w:pPr>
            <w:r>
              <w:rPr>
                <w:rFonts w:cs="Arial"/>
                <w:b/>
              </w:rPr>
              <w:t xml:space="preserve">Wetlands/Black Ducks                                                                                    </w:t>
            </w:r>
            <w:r w:rsidRPr="00042BBA">
              <w:rPr>
                <w:rFonts w:cs="Arial"/>
                <w:b/>
                <w:i/>
              </w:rPr>
              <w:t>Room 107</w:t>
            </w:r>
          </w:p>
          <w:p w14:paraId="64B28634" w14:textId="77777777" w:rsidR="0053238F" w:rsidRPr="006227F6" w:rsidRDefault="0053238F" w:rsidP="002C4D08">
            <w:pPr>
              <w:rPr>
                <w:rFonts w:cs="Arial"/>
              </w:rPr>
            </w:pPr>
            <w:r w:rsidRPr="006227F6">
              <w:rPr>
                <w:rFonts w:cs="Arial"/>
                <w:i/>
              </w:rPr>
              <w:t xml:space="preserve">Facilitators: </w:t>
            </w:r>
            <w:r>
              <w:rPr>
                <w:rFonts w:cs="Arial"/>
                <w:i/>
              </w:rPr>
              <w:t xml:space="preserve">Jennie Hoffman </w:t>
            </w:r>
            <w:r w:rsidRPr="006227F6">
              <w:rPr>
                <w:rFonts w:cs="Arial"/>
                <w:i/>
              </w:rPr>
              <w:t>(</w:t>
            </w:r>
            <w:r w:rsidRPr="00C36A4C">
              <w:rPr>
                <w:rFonts w:cs="Arial"/>
                <w:i/>
              </w:rPr>
              <w:t>Adaptation/Insight</w:t>
            </w:r>
            <w:r w:rsidRPr="006227F6">
              <w:rPr>
                <w:rFonts w:cs="Arial"/>
                <w:i/>
              </w:rPr>
              <w:t>)</w:t>
            </w:r>
            <w:r>
              <w:rPr>
                <w:rFonts w:cs="Arial"/>
                <w:i/>
              </w:rPr>
              <w:t xml:space="preserve"> </w:t>
            </w:r>
            <w:r w:rsidRPr="006227F6">
              <w:rPr>
                <w:rFonts w:cs="Arial"/>
                <w:i/>
              </w:rPr>
              <w:t xml:space="preserve">&amp; </w:t>
            </w:r>
            <w:r>
              <w:rPr>
                <w:rFonts w:cs="Arial"/>
                <w:i/>
              </w:rPr>
              <w:t>Hope Heron</w:t>
            </w:r>
            <w:r w:rsidRPr="006227F6">
              <w:rPr>
                <w:rFonts w:cs="Arial"/>
                <w:i/>
              </w:rPr>
              <w:t xml:space="preserve"> (</w:t>
            </w:r>
            <w:r>
              <w:rPr>
                <w:rFonts w:cs="Arial"/>
                <w:i/>
              </w:rPr>
              <w:t>Tetra Tech</w:t>
            </w:r>
            <w:r w:rsidRPr="006227F6">
              <w:rPr>
                <w:rFonts w:cs="Arial"/>
                <w:i/>
              </w:rPr>
              <w:t>)</w:t>
            </w:r>
          </w:p>
        </w:tc>
      </w:tr>
      <w:tr w:rsidR="0053238F" w:rsidRPr="006227F6" w14:paraId="51E5B897" w14:textId="77777777" w:rsidTr="002C4D08">
        <w:tc>
          <w:tcPr>
            <w:tcW w:w="2358" w:type="dxa"/>
            <w:tcBorders>
              <w:top w:val="single" w:sz="4" w:space="0" w:color="auto"/>
              <w:bottom w:val="single" w:sz="4" w:space="0" w:color="auto"/>
            </w:tcBorders>
            <w:shd w:val="clear" w:color="auto" w:fill="D9D9D9" w:themeFill="background1" w:themeFillShade="D9"/>
          </w:tcPr>
          <w:p w14:paraId="5B474884" w14:textId="77777777" w:rsidR="0053238F" w:rsidRPr="006227F6" w:rsidRDefault="0053238F" w:rsidP="002C4D08">
            <w:pPr>
              <w:rPr>
                <w:rFonts w:cs="Arial"/>
              </w:rPr>
            </w:pPr>
            <w:r w:rsidRPr="006227F6">
              <w:rPr>
                <w:rFonts w:cs="Arial"/>
              </w:rPr>
              <w:t>12:00 – 1:</w:t>
            </w:r>
            <w:r>
              <w:rPr>
                <w:rFonts w:cs="Arial"/>
              </w:rPr>
              <w:t>2</w:t>
            </w:r>
            <w:r w:rsidRPr="006227F6">
              <w:rPr>
                <w:rFonts w:cs="Arial"/>
              </w:rPr>
              <w:t>0 PM</w:t>
            </w:r>
          </w:p>
        </w:tc>
        <w:tc>
          <w:tcPr>
            <w:tcW w:w="7380" w:type="dxa"/>
            <w:tcBorders>
              <w:top w:val="single" w:sz="4" w:space="0" w:color="auto"/>
              <w:bottom w:val="single" w:sz="4" w:space="0" w:color="auto"/>
            </w:tcBorders>
            <w:shd w:val="clear" w:color="auto" w:fill="D9D9D9" w:themeFill="background1" w:themeFillShade="D9"/>
          </w:tcPr>
          <w:p w14:paraId="58B5CF7C" w14:textId="77777777" w:rsidR="0053238F" w:rsidRPr="006227F6" w:rsidRDefault="0053238F" w:rsidP="002C4D08">
            <w:pPr>
              <w:jc w:val="center"/>
              <w:rPr>
                <w:rFonts w:cs="Arial"/>
                <w:b/>
              </w:rPr>
            </w:pPr>
            <w:r w:rsidRPr="006227F6">
              <w:rPr>
                <w:rFonts w:cs="Arial"/>
                <w:b/>
              </w:rPr>
              <w:t>LUNCH</w:t>
            </w:r>
            <w:r>
              <w:rPr>
                <w:rFonts w:cs="Arial"/>
                <w:b/>
              </w:rPr>
              <w:t xml:space="preserve"> (Cafeteria available on-site)</w:t>
            </w:r>
          </w:p>
        </w:tc>
      </w:tr>
      <w:tr w:rsidR="0053238F" w:rsidRPr="006227F6" w14:paraId="2F2EB6D4" w14:textId="77777777" w:rsidTr="002C4D08">
        <w:tc>
          <w:tcPr>
            <w:tcW w:w="2358" w:type="dxa"/>
            <w:tcBorders>
              <w:top w:val="single" w:sz="4" w:space="0" w:color="auto"/>
              <w:bottom w:val="single" w:sz="4" w:space="0" w:color="auto"/>
            </w:tcBorders>
          </w:tcPr>
          <w:p w14:paraId="74E74BF3" w14:textId="77777777" w:rsidR="0053238F" w:rsidRPr="006227F6" w:rsidRDefault="0053238F" w:rsidP="002C4D08">
            <w:pPr>
              <w:rPr>
                <w:rFonts w:cs="Arial"/>
              </w:rPr>
            </w:pPr>
            <w:r>
              <w:rPr>
                <w:rFonts w:cs="Arial"/>
              </w:rPr>
              <w:t>1:2</w:t>
            </w:r>
            <w:r w:rsidRPr="006227F6">
              <w:rPr>
                <w:rFonts w:cs="Arial"/>
              </w:rPr>
              <w:t>0 – 1:</w:t>
            </w:r>
            <w:r>
              <w:rPr>
                <w:rFonts w:cs="Arial"/>
              </w:rPr>
              <w:t>30</w:t>
            </w:r>
            <w:r w:rsidRPr="006227F6">
              <w:rPr>
                <w:rFonts w:cs="Arial"/>
              </w:rPr>
              <w:t xml:space="preserve"> PM</w:t>
            </w:r>
          </w:p>
        </w:tc>
        <w:tc>
          <w:tcPr>
            <w:tcW w:w="7380" w:type="dxa"/>
            <w:tcBorders>
              <w:top w:val="single" w:sz="4" w:space="0" w:color="auto"/>
              <w:bottom w:val="single" w:sz="4" w:space="0" w:color="auto"/>
            </w:tcBorders>
          </w:tcPr>
          <w:p w14:paraId="685993F9" w14:textId="77777777" w:rsidR="0053238F" w:rsidRPr="006227F6" w:rsidRDefault="0053238F" w:rsidP="002C4D08">
            <w:pPr>
              <w:rPr>
                <w:rFonts w:cs="Arial"/>
                <w:b/>
              </w:rPr>
            </w:pPr>
            <w:r>
              <w:rPr>
                <w:rFonts w:cs="Arial"/>
                <w:b/>
              </w:rPr>
              <w:t xml:space="preserve">Reconvene &amp; Brief Check-in                                                                       </w:t>
            </w:r>
            <w:r w:rsidRPr="00042BBA">
              <w:rPr>
                <w:rFonts w:cs="Arial"/>
                <w:b/>
                <w:i/>
              </w:rPr>
              <w:t>Main Room</w:t>
            </w:r>
          </w:p>
          <w:p w14:paraId="4F8EAA79" w14:textId="77777777" w:rsidR="0053238F" w:rsidRPr="006227F6" w:rsidRDefault="0053238F" w:rsidP="002C4D08">
            <w:pPr>
              <w:rPr>
                <w:rFonts w:cs="Arial"/>
              </w:rPr>
            </w:pPr>
            <w:r>
              <w:rPr>
                <w:rFonts w:cs="Arial"/>
                <w:i/>
              </w:rPr>
              <w:t>Anna Hamilton</w:t>
            </w:r>
            <w:r w:rsidRPr="006227F6">
              <w:rPr>
                <w:rFonts w:cs="Arial"/>
                <w:i/>
              </w:rPr>
              <w:t xml:space="preserve"> (Tetra</w:t>
            </w:r>
            <w:r>
              <w:rPr>
                <w:rFonts w:cs="Arial"/>
                <w:i/>
              </w:rPr>
              <w:t xml:space="preserve"> </w:t>
            </w:r>
            <w:r w:rsidRPr="006227F6">
              <w:rPr>
                <w:rFonts w:cs="Arial"/>
                <w:i/>
              </w:rPr>
              <w:t>Tech)</w:t>
            </w:r>
          </w:p>
        </w:tc>
      </w:tr>
      <w:tr w:rsidR="0053238F" w:rsidRPr="006227F6" w14:paraId="2451ECB2" w14:textId="77777777" w:rsidTr="002C4D08">
        <w:tc>
          <w:tcPr>
            <w:tcW w:w="2358" w:type="dxa"/>
            <w:tcBorders>
              <w:top w:val="single" w:sz="4" w:space="0" w:color="auto"/>
              <w:bottom w:val="single" w:sz="4" w:space="0" w:color="auto"/>
            </w:tcBorders>
          </w:tcPr>
          <w:p w14:paraId="2E28B8CF" w14:textId="77777777" w:rsidR="0053238F" w:rsidRPr="006227F6" w:rsidRDefault="0053238F" w:rsidP="002C4D08">
            <w:pPr>
              <w:rPr>
                <w:rFonts w:cs="Arial"/>
              </w:rPr>
            </w:pPr>
            <w:r w:rsidRPr="006227F6">
              <w:rPr>
                <w:rFonts w:cs="Arial"/>
              </w:rPr>
              <w:t>1:</w:t>
            </w:r>
            <w:r>
              <w:rPr>
                <w:rFonts w:cs="Arial"/>
              </w:rPr>
              <w:t>30</w:t>
            </w:r>
            <w:r w:rsidRPr="006227F6">
              <w:rPr>
                <w:rFonts w:cs="Arial"/>
              </w:rPr>
              <w:t xml:space="preserve"> – </w:t>
            </w:r>
            <w:r>
              <w:rPr>
                <w:rFonts w:cs="Arial"/>
              </w:rPr>
              <w:t>2</w:t>
            </w:r>
            <w:r w:rsidRPr="006227F6">
              <w:rPr>
                <w:rFonts w:cs="Arial"/>
              </w:rPr>
              <w:t>:</w:t>
            </w:r>
            <w:r>
              <w:rPr>
                <w:rFonts w:cs="Arial"/>
              </w:rPr>
              <w:t>45</w:t>
            </w:r>
            <w:r w:rsidRPr="006227F6">
              <w:rPr>
                <w:rFonts w:cs="Arial"/>
              </w:rPr>
              <w:t xml:space="preserve"> PM</w:t>
            </w:r>
          </w:p>
        </w:tc>
        <w:tc>
          <w:tcPr>
            <w:tcW w:w="7380" w:type="dxa"/>
            <w:tcBorders>
              <w:top w:val="single" w:sz="4" w:space="0" w:color="auto"/>
              <w:bottom w:val="single" w:sz="4" w:space="0" w:color="auto"/>
            </w:tcBorders>
          </w:tcPr>
          <w:p w14:paraId="6B46B636" w14:textId="77777777" w:rsidR="0053238F" w:rsidRDefault="0053238F" w:rsidP="002C4D08">
            <w:pPr>
              <w:rPr>
                <w:rFonts w:cs="Arial"/>
                <w:b/>
              </w:rPr>
            </w:pPr>
            <w:r>
              <w:rPr>
                <w:rFonts w:cs="Arial"/>
                <w:b/>
              </w:rPr>
              <w:t>Continue Breakout Group Work</w:t>
            </w:r>
          </w:p>
          <w:p w14:paraId="12C92DBB" w14:textId="77777777" w:rsidR="0053238F" w:rsidRDefault="0053238F" w:rsidP="002C4D08">
            <w:pPr>
              <w:rPr>
                <w:rFonts w:cs="Arial"/>
                <w:b/>
              </w:rPr>
            </w:pPr>
            <w:r>
              <w:rPr>
                <w:rFonts w:cs="Arial"/>
                <w:b/>
              </w:rPr>
              <w:t xml:space="preserve">SAVs                                                                                                                   </w:t>
            </w:r>
            <w:r w:rsidRPr="00042BBA">
              <w:rPr>
                <w:rFonts w:cs="Arial"/>
                <w:b/>
                <w:i/>
              </w:rPr>
              <w:t>Room 103</w:t>
            </w:r>
          </w:p>
          <w:p w14:paraId="4AEC1901" w14:textId="77777777" w:rsidR="0053238F" w:rsidRPr="006227F6" w:rsidRDefault="0053238F" w:rsidP="002C4D08">
            <w:pPr>
              <w:rPr>
                <w:rFonts w:cs="Arial"/>
                <w:b/>
              </w:rPr>
            </w:pPr>
            <w:r>
              <w:rPr>
                <w:rFonts w:cs="Arial"/>
                <w:b/>
              </w:rPr>
              <w:t xml:space="preserve">Wetlands/Black Ducks                                                                                    </w:t>
            </w:r>
            <w:r w:rsidRPr="00042BBA">
              <w:rPr>
                <w:rFonts w:cs="Arial"/>
                <w:b/>
                <w:i/>
              </w:rPr>
              <w:t>Room 107</w:t>
            </w:r>
          </w:p>
          <w:p w14:paraId="5E880C6F" w14:textId="77777777" w:rsidR="0053238F" w:rsidRPr="006227F6" w:rsidRDefault="0053238F" w:rsidP="002C4D08">
            <w:pPr>
              <w:rPr>
                <w:rFonts w:cs="Arial"/>
                <w:i/>
              </w:rPr>
            </w:pPr>
            <w:r w:rsidRPr="006227F6">
              <w:rPr>
                <w:rFonts w:cs="Arial"/>
                <w:i/>
              </w:rPr>
              <w:t xml:space="preserve">Facilitators: </w:t>
            </w:r>
            <w:r>
              <w:rPr>
                <w:rFonts w:cs="Arial"/>
                <w:i/>
              </w:rPr>
              <w:t xml:space="preserve">Jennie Hoffman </w:t>
            </w:r>
            <w:r w:rsidRPr="006227F6">
              <w:rPr>
                <w:rFonts w:cs="Arial"/>
                <w:i/>
              </w:rPr>
              <w:t>(</w:t>
            </w:r>
            <w:r w:rsidRPr="00C36A4C">
              <w:rPr>
                <w:rFonts w:cs="Arial"/>
                <w:i/>
              </w:rPr>
              <w:t>Adaptation/Insight</w:t>
            </w:r>
            <w:r w:rsidRPr="006227F6">
              <w:rPr>
                <w:rFonts w:cs="Arial"/>
                <w:i/>
              </w:rPr>
              <w:t>)</w:t>
            </w:r>
            <w:r>
              <w:rPr>
                <w:rFonts w:cs="Arial"/>
                <w:i/>
              </w:rPr>
              <w:t xml:space="preserve"> </w:t>
            </w:r>
            <w:r w:rsidRPr="006227F6">
              <w:rPr>
                <w:rFonts w:cs="Arial"/>
                <w:i/>
              </w:rPr>
              <w:t xml:space="preserve">&amp; </w:t>
            </w:r>
            <w:r>
              <w:rPr>
                <w:rFonts w:cs="Arial"/>
                <w:i/>
              </w:rPr>
              <w:t>Hope Heron</w:t>
            </w:r>
            <w:r w:rsidRPr="006227F6">
              <w:rPr>
                <w:rFonts w:cs="Arial"/>
                <w:i/>
              </w:rPr>
              <w:t xml:space="preserve"> (</w:t>
            </w:r>
            <w:r>
              <w:rPr>
                <w:rFonts w:cs="Arial"/>
                <w:i/>
              </w:rPr>
              <w:t>Tetra Tech</w:t>
            </w:r>
            <w:r w:rsidRPr="006227F6">
              <w:rPr>
                <w:rFonts w:cs="Arial"/>
                <w:i/>
              </w:rPr>
              <w:t>)</w:t>
            </w:r>
          </w:p>
        </w:tc>
      </w:tr>
      <w:tr w:rsidR="0053238F" w:rsidRPr="006227F6" w14:paraId="26F31C0E" w14:textId="77777777" w:rsidTr="002C4D08">
        <w:tc>
          <w:tcPr>
            <w:tcW w:w="2358" w:type="dxa"/>
            <w:tcBorders>
              <w:top w:val="single" w:sz="4" w:space="0" w:color="auto"/>
              <w:bottom w:val="single" w:sz="4" w:space="0" w:color="auto"/>
            </w:tcBorders>
            <w:shd w:val="clear" w:color="auto" w:fill="D9D9D9" w:themeFill="background1" w:themeFillShade="D9"/>
          </w:tcPr>
          <w:p w14:paraId="75F2317E" w14:textId="77777777" w:rsidR="0053238F" w:rsidRPr="006227F6" w:rsidRDefault="0053238F" w:rsidP="002C4D08">
            <w:pPr>
              <w:rPr>
                <w:rFonts w:cs="Arial"/>
              </w:rPr>
            </w:pPr>
            <w:r>
              <w:rPr>
                <w:rFonts w:cs="Arial"/>
              </w:rPr>
              <w:t>2</w:t>
            </w:r>
            <w:r w:rsidRPr="006227F6">
              <w:rPr>
                <w:rFonts w:cs="Arial"/>
              </w:rPr>
              <w:t>:</w:t>
            </w:r>
            <w:r>
              <w:rPr>
                <w:rFonts w:cs="Arial"/>
              </w:rPr>
              <w:t>45</w:t>
            </w:r>
            <w:r w:rsidRPr="006227F6">
              <w:rPr>
                <w:rFonts w:cs="Arial"/>
              </w:rPr>
              <w:t xml:space="preserve"> – </w:t>
            </w:r>
            <w:r>
              <w:rPr>
                <w:rFonts w:cs="Arial"/>
              </w:rPr>
              <w:t>3</w:t>
            </w:r>
            <w:r w:rsidRPr="006227F6">
              <w:rPr>
                <w:rFonts w:cs="Arial"/>
              </w:rPr>
              <w:t>:</w:t>
            </w:r>
            <w:r>
              <w:rPr>
                <w:rFonts w:cs="Arial"/>
              </w:rPr>
              <w:t>00</w:t>
            </w:r>
            <w:r w:rsidRPr="006227F6">
              <w:rPr>
                <w:rFonts w:cs="Arial"/>
              </w:rPr>
              <w:t xml:space="preserve"> PM</w:t>
            </w:r>
          </w:p>
        </w:tc>
        <w:tc>
          <w:tcPr>
            <w:tcW w:w="7380" w:type="dxa"/>
            <w:tcBorders>
              <w:top w:val="single" w:sz="4" w:space="0" w:color="auto"/>
              <w:bottom w:val="single" w:sz="4" w:space="0" w:color="auto"/>
            </w:tcBorders>
            <w:shd w:val="clear" w:color="auto" w:fill="D9D9D9" w:themeFill="background1" w:themeFillShade="D9"/>
          </w:tcPr>
          <w:p w14:paraId="67619DE4" w14:textId="77777777" w:rsidR="0053238F" w:rsidRPr="006227F6" w:rsidRDefault="0053238F" w:rsidP="002C4D08">
            <w:pPr>
              <w:jc w:val="center"/>
              <w:rPr>
                <w:rFonts w:cs="Arial"/>
                <w:b/>
              </w:rPr>
            </w:pPr>
            <w:r w:rsidRPr="006227F6">
              <w:rPr>
                <w:rFonts w:cs="Arial"/>
                <w:b/>
              </w:rPr>
              <w:t>B</w:t>
            </w:r>
            <w:r>
              <w:rPr>
                <w:rFonts w:cs="Arial"/>
                <w:b/>
              </w:rPr>
              <w:t>REAK</w:t>
            </w:r>
          </w:p>
        </w:tc>
      </w:tr>
      <w:tr w:rsidR="0053238F" w:rsidRPr="006227F6" w14:paraId="22116B9A" w14:textId="77777777" w:rsidTr="002C4D08">
        <w:tc>
          <w:tcPr>
            <w:tcW w:w="2358" w:type="dxa"/>
            <w:tcBorders>
              <w:top w:val="single" w:sz="4" w:space="0" w:color="auto"/>
              <w:bottom w:val="single" w:sz="4" w:space="0" w:color="auto"/>
            </w:tcBorders>
          </w:tcPr>
          <w:p w14:paraId="578811F6" w14:textId="77777777" w:rsidR="0053238F" w:rsidRPr="006227F6" w:rsidRDefault="0053238F" w:rsidP="002C4D08">
            <w:pPr>
              <w:rPr>
                <w:rFonts w:cs="Arial"/>
              </w:rPr>
            </w:pPr>
            <w:r>
              <w:rPr>
                <w:rFonts w:cs="Arial"/>
              </w:rPr>
              <w:t>3</w:t>
            </w:r>
            <w:r w:rsidRPr="006227F6">
              <w:rPr>
                <w:rFonts w:cs="Arial"/>
              </w:rPr>
              <w:t>:</w:t>
            </w:r>
            <w:r>
              <w:rPr>
                <w:rFonts w:cs="Arial"/>
              </w:rPr>
              <w:t>0</w:t>
            </w:r>
            <w:r w:rsidRPr="006227F6">
              <w:rPr>
                <w:rFonts w:cs="Arial"/>
              </w:rPr>
              <w:t xml:space="preserve">0 – </w:t>
            </w:r>
            <w:r>
              <w:rPr>
                <w:rFonts w:cs="Arial"/>
              </w:rPr>
              <w:t>4:00</w:t>
            </w:r>
            <w:r w:rsidRPr="006227F6">
              <w:rPr>
                <w:rFonts w:cs="Arial"/>
              </w:rPr>
              <w:t xml:space="preserve"> PM</w:t>
            </w:r>
          </w:p>
        </w:tc>
        <w:tc>
          <w:tcPr>
            <w:tcW w:w="7380" w:type="dxa"/>
            <w:tcBorders>
              <w:top w:val="single" w:sz="4" w:space="0" w:color="auto"/>
              <w:bottom w:val="single" w:sz="4" w:space="0" w:color="auto"/>
            </w:tcBorders>
          </w:tcPr>
          <w:p w14:paraId="1A25F225" w14:textId="77777777" w:rsidR="0053238F" w:rsidRDefault="0053238F" w:rsidP="002C4D08">
            <w:pPr>
              <w:rPr>
                <w:rFonts w:cs="Arial"/>
                <w:b/>
              </w:rPr>
            </w:pPr>
            <w:r>
              <w:rPr>
                <w:rFonts w:cs="Arial"/>
                <w:b/>
              </w:rPr>
              <w:t>Continue Breakout Group Work</w:t>
            </w:r>
          </w:p>
          <w:p w14:paraId="3CC73EDF" w14:textId="77777777" w:rsidR="0053238F" w:rsidRDefault="0053238F" w:rsidP="002C4D08">
            <w:pPr>
              <w:rPr>
                <w:rFonts w:cs="Arial"/>
                <w:b/>
              </w:rPr>
            </w:pPr>
            <w:r>
              <w:rPr>
                <w:rFonts w:cs="Arial"/>
                <w:b/>
              </w:rPr>
              <w:t xml:space="preserve">SAVs                                                                                                                   </w:t>
            </w:r>
            <w:r w:rsidRPr="00042BBA">
              <w:rPr>
                <w:rFonts w:cs="Arial"/>
                <w:b/>
                <w:i/>
              </w:rPr>
              <w:t>Room 103</w:t>
            </w:r>
          </w:p>
          <w:p w14:paraId="42C3CB27" w14:textId="77777777" w:rsidR="0053238F" w:rsidRPr="006227F6" w:rsidRDefault="0053238F" w:rsidP="002C4D08">
            <w:pPr>
              <w:rPr>
                <w:rFonts w:cs="Arial"/>
                <w:b/>
              </w:rPr>
            </w:pPr>
            <w:r>
              <w:rPr>
                <w:rFonts w:cs="Arial"/>
                <w:b/>
              </w:rPr>
              <w:t xml:space="preserve">Wetlands/Black Ducks                                                                                    </w:t>
            </w:r>
            <w:r w:rsidRPr="00042BBA">
              <w:rPr>
                <w:rFonts w:cs="Arial"/>
                <w:b/>
                <w:i/>
              </w:rPr>
              <w:t>Room 107</w:t>
            </w:r>
          </w:p>
          <w:p w14:paraId="6C555E59" w14:textId="77777777" w:rsidR="0053238F" w:rsidRPr="006227F6" w:rsidRDefault="0053238F" w:rsidP="002C4D08">
            <w:pPr>
              <w:rPr>
                <w:rFonts w:cs="Arial"/>
              </w:rPr>
            </w:pPr>
            <w:r w:rsidRPr="006227F6">
              <w:rPr>
                <w:rFonts w:cs="Arial"/>
                <w:i/>
              </w:rPr>
              <w:t xml:space="preserve">Facilitators: </w:t>
            </w:r>
            <w:r>
              <w:rPr>
                <w:rFonts w:cs="Arial"/>
                <w:i/>
              </w:rPr>
              <w:t xml:space="preserve">Jennie Hoffman </w:t>
            </w:r>
            <w:r w:rsidRPr="006227F6">
              <w:rPr>
                <w:rFonts w:cs="Arial"/>
                <w:i/>
              </w:rPr>
              <w:t>(</w:t>
            </w:r>
            <w:r w:rsidRPr="00C36A4C">
              <w:rPr>
                <w:rFonts w:cs="Arial"/>
                <w:i/>
              </w:rPr>
              <w:t>Adaptation/Insight</w:t>
            </w:r>
            <w:r w:rsidRPr="006227F6">
              <w:rPr>
                <w:rFonts w:cs="Arial"/>
                <w:i/>
              </w:rPr>
              <w:t>)</w:t>
            </w:r>
            <w:r>
              <w:rPr>
                <w:rFonts w:cs="Arial"/>
                <w:i/>
              </w:rPr>
              <w:t xml:space="preserve"> </w:t>
            </w:r>
            <w:r w:rsidRPr="006227F6">
              <w:rPr>
                <w:rFonts w:cs="Arial"/>
                <w:i/>
              </w:rPr>
              <w:t xml:space="preserve">&amp; </w:t>
            </w:r>
            <w:r>
              <w:rPr>
                <w:rFonts w:cs="Arial"/>
                <w:i/>
              </w:rPr>
              <w:t>Hope Heron</w:t>
            </w:r>
            <w:r w:rsidRPr="006227F6">
              <w:rPr>
                <w:rFonts w:cs="Arial"/>
                <w:i/>
              </w:rPr>
              <w:t xml:space="preserve"> (</w:t>
            </w:r>
            <w:r>
              <w:rPr>
                <w:rFonts w:cs="Arial"/>
                <w:i/>
              </w:rPr>
              <w:t>Tetra Tech</w:t>
            </w:r>
            <w:r w:rsidRPr="006227F6">
              <w:rPr>
                <w:rFonts w:cs="Arial"/>
                <w:i/>
              </w:rPr>
              <w:t>)</w:t>
            </w:r>
          </w:p>
        </w:tc>
      </w:tr>
      <w:tr w:rsidR="0053238F" w:rsidRPr="006227F6" w14:paraId="50A4485B" w14:textId="77777777" w:rsidTr="002C4D08">
        <w:tc>
          <w:tcPr>
            <w:tcW w:w="2358" w:type="dxa"/>
            <w:tcBorders>
              <w:top w:val="single" w:sz="4" w:space="0" w:color="auto"/>
            </w:tcBorders>
          </w:tcPr>
          <w:p w14:paraId="1159C2BF" w14:textId="77777777" w:rsidR="0053238F" w:rsidRPr="006227F6" w:rsidRDefault="0053238F" w:rsidP="002C4D08">
            <w:pPr>
              <w:rPr>
                <w:rFonts w:cs="Arial"/>
              </w:rPr>
            </w:pPr>
            <w:r>
              <w:rPr>
                <w:rFonts w:cs="Arial"/>
              </w:rPr>
              <w:t>4</w:t>
            </w:r>
            <w:r w:rsidRPr="006227F6">
              <w:rPr>
                <w:rFonts w:cs="Arial"/>
              </w:rPr>
              <w:t>:</w:t>
            </w:r>
            <w:r>
              <w:rPr>
                <w:rFonts w:cs="Arial"/>
              </w:rPr>
              <w:t>0</w:t>
            </w:r>
            <w:r w:rsidRPr="006227F6">
              <w:rPr>
                <w:rFonts w:cs="Arial"/>
              </w:rPr>
              <w:t>0 PM – 5:00 PM</w:t>
            </w:r>
          </w:p>
        </w:tc>
        <w:tc>
          <w:tcPr>
            <w:tcW w:w="7380" w:type="dxa"/>
            <w:tcBorders>
              <w:top w:val="single" w:sz="4" w:space="0" w:color="auto"/>
            </w:tcBorders>
          </w:tcPr>
          <w:p w14:paraId="3B90DE06" w14:textId="77777777" w:rsidR="0053238F" w:rsidRDefault="0053238F" w:rsidP="002C4D08">
            <w:pPr>
              <w:rPr>
                <w:rFonts w:cs="Arial"/>
                <w:b/>
              </w:rPr>
            </w:pPr>
            <w:r>
              <w:rPr>
                <w:rFonts w:cs="Arial"/>
                <w:b/>
              </w:rPr>
              <w:t xml:space="preserve">Reconvene, Brief Report-outs, Compare Key Outcomes                      </w:t>
            </w:r>
            <w:r w:rsidRPr="00DD7D8B">
              <w:rPr>
                <w:rFonts w:cs="Arial"/>
                <w:b/>
                <w:i/>
              </w:rPr>
              <w:t>Main Room</w:t>
            </w:r>
          </w:p>
          <w:p w14:paraId="3FA24E57" w14:textId="77777777" w:rsidR="0053238F" w:rsidRPr="006227F6" w:rsidRDefault="0053238F" w:rsidP="002C4D08">
            <w:pPr>
              <w:rPr>
                <w:rFonts w:cs="Arial"/>
                <w:b/>
              </w:rPr>
            </w:pPr>
            <w:r w:rsidRPr="006227F6">
              <w:rPr>
                <w:rFonts w:cs="Arial"/>
                <w:i/>
              </w:rPr>
              <w:t>Anna Hamilton (Tetra</w:t>
            </w:r>
            <w:r>
              <w:rPr>
                <w:rFonts w:cs="Arial"/>
                <w:i/>
              </w:rPr>
              <w:t xml:space="preserve"> </w:t>
            </w:r>
            <w:r w:rsidRPr="006227F6">
              <w:rPr>
                <w:rFonts w:cs="Arial"/>
                <w:i/>
              </w:rPr>
              <w:t>Tech)</w:t>
            </w:r>
            <w:r>
              <w:rPr>
                <w:rFonts w:cs="Arial"/>
                <w:i/>
              </w:rPr>
              <w:t xml:space="preserve">, Jennie Hoffman </w:t>
            </w:r>
            <w:r w:rsidRPr="006227F6">
              <w:rPr>
                <w:rFonts w:cs="Arial"/>
                <w:i/>
              </w:rPr>
              <w:t>(</w:t>
            </w:r>
            <w:r w:rsidRPr="00C36A4C">
              <w:rPr>
                <w:rFonts w:cs="Arial"/>
                <w:i/>
              </w:rPr>
              <w:t>Adaptation/Insight</w:t>
            </w:r>
            <w:r w:rsidRPr="006227F6">
              <w:rPr>
                <w:rFonts w:cs="Arial"/>
                <w:i/>
              </w:rPr>
              <w:t>)</w:t>
            </w:r>
            <w:r>
              <w:rPr>
                <w:rFonts w:cs="Arial"/>
                <w:i/>
              </w:rPr>
              <w:t xml:space="preserve"> </w:t>
            </w:r>
            <w:r w:rsidRPr="006227F6">
              <w:rPr>
                <w:rFonts w:cs="Arial"/>
                <w:i/>
              </w:rPr>
              <w:t xml:space="preserve">&amp; </w:t>
            </w:r>
            <w:r>
              <w:rPr>
                <w:rFonts w:cs="Arial"/>
                <w:i/>
              </w:rPr>
              <w:t>Hope Heron</w:t>
            </w:r>
            <w:r w:rsidRPr="006227F6">
              <w:rPr>
                <w:rFonts w:cs="Arial"/>
                <w:i/>
              </w:rPr>
              <w:t xml:space="preserve"> (</w:t>
            </w:r>
            <w:r>
              <w:rPr>
                <w:rFonts w:cs="Arial"/>
                <w:i/>
              </w:rPr>
              <w:t>Tetra Tech</w:t>
            </w:r>
            <w:r w:rsidRPr="006227F6">
              <w:rPr>
                <w:rFonts w:cs="Arial"/>
                <w:i/>
              </w:rPr>
              <w:t>)</w:t>
            </w:r>
          </w:p>
        </w:tc>
      </w:tr>
    </w:tbl>
    <w:p w14:paraId="4978A25A" w14:textId="77777777" w:rsidR="0053238F" w:rsidRPr="006E6F6D" w:rsidRDefault="0053238F" w:rsidP="0053238F">
      <w:pPr>
        <w:rPr>
          <w:rFonts w:cs="Arial"/>
          <w:color w:val="0070C0"/>
          <w:sz w:val="24"/>
        </w:rPr>
      </w:pPr>
      <w:r>
        <w:rPr>
          <w:rFonts w:cs="Arial"/>
          <w:color w:val="0070C0"/>
        </w:rPr>
        <w:br w:type="page"/>
      </w:r>
      <w:r w:rsidRPr="006E6F6D">
        <w:rPr>
          <w:rFonts w:cs="Arial"/>
          <w:color w:val="0070C0"/>
          <w:sz w:val="24"/>
        </w:rPr>
        <w:lastRenderedPageBreak/>
        <w:t>Day 2</w:t>
      </w:r>
      <w:r>
        <w:rPr>
          <w:rFonts w:cs="Arial"/>
          <w:color w:val="0070C0"/>
          <w:sz w:val="24"/>
        </w:rPr>
        <w:t>:</w:t>
      </w:r>
      <w:r w:rsidRPr="006E6F6D">
        <w:rPr>
          <w:rFonts w:cs="Arial"/>
          <w:color w:val="0070C0"/>
          <w:sz w:val="24"/>
        </w:rPr>
        <w:t xml:space="preserve"> Wednesday, November </w:t>
      </w:r>
      <w:r>
        <w:rPr>
          <w:rFonts w:cs="Arial"/>
          <w:color w:val="0070C0"/>
          <w:sz w:val="24"/>
        </w:rPr>
        <w:t xml:space="preserve">16, </w:t>
      </w:r>
      <w:r w:rsidRPr="006E6F6D">
        <w:rPr>
          <w:rFonts w:cs="Arial"/>
          <w:color w:val="0070C0"/>
          <w:sz w:val="24"/>
        </w:rPr>
        <w:t>2016</w:t>
      </w:r>
      <w:r>
        <w:rPr>
          <w:rFonts w:cs="Arial"/>
          <w:color w:val="0070C0"/>
          <w:sz w:val="24"/>
        </w:rPr>
        <w:t xml:space="preserve"> </w:t>
      </w:r>
    </w:p>
    <w:tbl>
      <w:tblPr>
        <w:tblStyle w:val="TableGrid"/>
        <w:tblW w:w="973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358"/>
        <w:gridCol w:w="7380"/>
      </w:tblGrid>
      <w:tr w:rsidR="0053238F" w:rsidRPr="006227F6" w14:paraId="648EDE13" w14:textId="77777777" w:rsidTr="002C4D08">
        <w:tc>
          <w:tcPr>
            <w:tcW w:w="2358" w:type="dxa"/>
            <w:tcBorders>
              <w:top w:val="single" w:sz="4" w:space="0" w:color="auto"/>
              <w:bottom w:val="single" w:sz="4" w:space="0" w:color="auto"/>
            </w:tcBorders>
          </w:tcPr>
          <w:p w14:paraId="33F921A0" w14:textId="77777777" w:rsidR="0053238F" w:rsidRPr="006227F6" w:rsidRDefault="0053238F" w:rsidP="002C4D08">
            <w:pPr>
              <w:rPr>
                <w:rFonts w:cs="Arial"/>
              </w:rPr>
            </w:pPr>
            <w:r>
              <w:rPr>
                <w:rFonts w:cs="Arial"/>
              </w:rPr>
              <w:t>9:00 – 9:20 AM</w:t>
            </w:r>
          </w:p>
        </w:tc>
        <w:tc>
          <w:tcPr>
            <w:tcW w:w="7380" w:type="dxa"/>
            <w:tcBorders>
              <w:top w:val="single" w:sz="4" w:space="0" w:color="auto"/>
              <w:bottom w:val="single" w:sz="4" w:space="0" w:color="auto"/>
            </w:tcBorders>
          </w:tcPr>
          <w:p w14:paraId="778BC32D" w14:textId="77777777" w:rsidR="0053238F" w:rsidRDefault="0053238F" w:rsidP="002C4D08">
            <w:pPr>
              <w:rPr>
                <w:rFonts w:cs="Arial"/>
                <w:b/>
              </w:rPr>
            </w:pPr>
            <w:r>
              <w:rPr>
                <w:rFonts w:cs="Arial"/>
                <w:b/>
              </w:rPr>
              <w:t xml:space="preserve">Recap of Key Outcomes from Activity 1 Matrices                                  </w:t>
            </w:r>
            <w:r w:rsidRPr="00DD7D8B">
              <w:rPr>
                <w:rFonts w:cs="Arial"/>
                <w:b/>
                <w:i/>
              </w:rPr>
              <w:t>Main Room</w:t>
            </w:r>
          </w:p>
          <w:p w14:paraId="47CB7D33" w14:textId="77777777" w:rsidR="0053238F" w:rsidRPr="006227F6" w:rsidRDefault="0053238F" w:rsidP="002C4D08">
            <w:pPr>
              <w:rPr>
                <w:rFonts w:cs="Arial"/>
                <w:b/>
              </w:rPr>
            </w:pPr>
            <w:r w:rsidRPr="006227F6">
              <w:rPr>
                <w:rFonts w:cs="Arial"/>
                <w:i/>
              </w:rPr>
              <w:t>Anna Hamilton (Tetra</w:t>
            </w:r>
            <w:r>
              <w:rPr>
                <w:rFonts w:cs="Arial"/>
                <w:i/>
              </w:rPr>
              <w:t xml:space="preserve"> </w:t>
            </w:r>
            <w:r w:rsidRPr="006227F6">
              <w:rPr>
                <w:rFonts w:cs="Arial"/>
                <w:i/>
              </w:rPr>
              <w:t>Tech)</w:t>
            </w:r>
          </w:p>
        </w:tc>
      </w:tr>
      <w:tr w:rsidR="0053238F" w:rsidRPr="006227F6" w14:paraId="178FCD39" w14:textId="77777777" w:rsidTr="002C4D08">
        <w:tc>
          <w:tcPr>
            <w:tcW w:w="2358" w:type="dxa"/>
            <w:tcBorders>
              <w:top w:val="single" w:sz="4" w:space="0" w:color="auto"/>
              <w:bottom w:val="single" w:sz="4" w:space="0" w:color="auto"/>
            </w:tcBorders>
          </w:tcPr>
          <w:p w14:paraId="57EA62DB" w14:textId="77777777" w:rsidR="0053238F" w:rsidRPr="006227F6" w:rsidRDefault="0053238F" w:rsidP="002C4D08">
            <w:pPr>
              <w:rPr>
                <w:rFonts w:cs="Arial"/>
              </w:rPr>
            </w:pPr>
            <w:r>
              <w:rPr>
                <w:rFonts w:cs="Arial"/>
              </w:rPr>
              <w:t>9:20 – 10</w:t>
            </w:r>
            <w:r w:rsidRPr="006227F6">
              <w:rPr>
                <w:rFonts w:cs="Arial"/>
              </w:rPr>
              <w:t>:</w:t>
            </w:r>
            <w:r>
              <w:rPr>
                <w:rFonts w:cs="Arial"/>
              </w:rPr>
              <w:t>15</w:t>
            </w:r>
            <w:r w:rsidRPr="006227F6">
              <w:rPr>
                <w:rFonts w:cs="Arial"/>
              </w:rPr>
              <w:t xml:space="preserve"> AM</w:t>
            </w:r>
          </w:p>
        </w:tc>
        <w:tc>
          <w:tcPr>
            <w:tcW w:w="7380" w:type="dxa"/>
            <w:tcBorders>
              <w:top w:val="single" w:sz="4" w:space="0" w:color="auto"/>
              <w:bottom w:val="single" w:sz="4" w:space="0" w:color="auto"/>
            </w:tcBorders>
          </w:tcPr>
          <w:p w14:paraId="55DF513C" w14:textId="77777777" w:rsidR="0053238F" w:rsidRDefault="0053238F" w:rsidP="002C4D08">
            <w:pPr>
              <w:rPr>
                <w:rFonts w:cs="Arial"/>
                <w:b/>
              </w:rPr>
            </w:pPr>
            <w:r w:rsidRPr="006227F6">
              <w:rPr>
                <w:rFonts w:cs="Arial"/>
                <w:b/>
              </w:rPr>
              <w:t>Breakout Group</w:t>
            </w:r>
            <w:r>
              <w:rPr>
                <w:rFonts w:cs="Arial"/>
                <w:b/>
              </w:rPr>
              <w:t>s</w:t>
            </w:r>
            <w:r w:rsidRPr="006227F6">
              <w:rPr>
                <w:rFonts w:cs="Arial"/>
                <w:b/>
              </w:rPr>
              <w:t xml:space="preserve">: </w:t>
            </w:r>
            <w:r>
              <w:rPr>
                <w:rFonts w:cs="Arial"/>
                <w:b/>
              </w:rPr>
              <w:t>Explore Activity 2 of the Design Tool, Other types of management actions</w:t>
            </w:r>
          </w:p>
          <w:p w14:paraId="733C574A" w14:textId="77777777" w:rsidR="0053238F" w:rsidRDefault="0053238F" w:rsidP="002C4D08">
            <w:pPr>
              <w:rPr>
                <w:rFonts w:cs="Arial"/>
                <w:b/>
              </w:rPr>
            </w:pPr>
            <w:r>
              <w:rPr>
                <w:rFonts w:cs="Arial"/>
                <w:b/>
              </w:rPr>
              <w:t xml:space="preserve">SAVs                                                                                                                   </w:t>
            </w:r>
            <w:r w:rsidRPr="00042BBA">
              <w:rPr>
                <w:rFonts w:cs="Arial"/>
                <w:b/>
                <w:i/>
              </w:rPr>
              <w:t>Room 103</w:t>
            </w:r>
          </w:p>
          <w:p w14:paraId="6CEDB2AF" w14:textId="77777777" w:rsidR="0053238F" w:rsidRPr="006227F6" w:rsidRDefault="0053238F" w:rsidP="002C4D08">
            <w:pPr>
              <w:rPr>
                <w:rFonts w:cs="Arial"/>
                <w:b/>
              </w:rPr>
            </w:pPr>
            <w:r>
              <w:rPr>
                <w:rFonts w:cs="Arial"/>
                <w:b/>
              </w:rPr>
              <w:t xml:space="preserve">Wetlands/Black Ducks                                                                                    </w:t>
            </w:r>
            <w:r w:rsidRPr="00042BBA">
              <w:rPr>
                <w:rFonts w:cs="Arial"/>
                <w:b/>
                <w:i/>
              </w:rPr>
              <w:t>Room 107</w:t>
            </w:r>
          </w:p>
          <w:p w14:paraId="75ECC6B4" w14:textId="77777777" w:rsidR="0053238F" w:rsidRPr="006227F6" w:rsidRDefault="0053238F" w:rsidP="002C4D08">
            <w:pPr>
              <w:rPr>
                <w:rFonts w:cs="Arial"/>
                <w:i/>
              </w:rPr>
            </w:pPr>
            <w:r w:rsidRPr="006227F6">
              <w:rPr>
                <w:rFonts w:cs="Arial"/>
                <w:i/>
              </w:rPr>
              <w:t xml:space="preserve">Facilitators: </w:t>
            </w:r>
            <w:r>
              <w:rPr>
                <w:rFonts w:cs="Arial"/>
                <w:i/>
              </w:rPr>
              <w:t xml:space="preserve">Jennie Hoffman </w:t>
            </w:r>
            <w:r w:rsidRPr="006227F6">
              <w:rPr>
                <w:rFonts w:cs="Arial"/>
                <w:i/>
              </w:rPr>
              <w:t>(</w:t>
            </w:r>
            <w:r w:rsidRPr="00C36A4C">
              <w:rPr>
                <w:rFonts w:cs="Arial"/>
                <w:i/>
              </w:rPr>
              <w:t>Adaptation/Insight</w:t>
            </w:r>
            <w:r w:rsidRPr="006227F6">
              <w:rPr>
                <w:rFonts w:cs="Arial"/>
                <w:i/>
              </w:rPr>
              <w:t>)</w:t>
            </w:r>
            <w:r>
              <w:rPr>
                <w:rFonts w:cs="Arial"/>
                <w:i/>
              </w:rPr>
              <w:t xml:space="preserve"> </w:t>
            </w:r>
            <w:r w:rsidRPr="006227F6">
              <w:rPr>
                <w:rFonts w:cs="Arial"/>
                <w:i/>
              </w:rPr>
              <w:t xml:space="preserve">&amp; </w:t>
            </w:r>
            <w:r>
              <w:rPr>
                <w:rFonts w:cs="Arial"/>
                <w:i/>
              </w:rPr>
              <w:t>Hope Heron</w:t>
            </w:r>
            <w:r w:rsidRPr="006227F6">
              <w:rPr>
                <w:rFonts w:cs="Arial"/>
                <w:i/>
              </w:rPr>
              <w:t xml:space="preserve"> (</w:t>
            </w:r>
            <w:r>
              <w:rPr>
                <w:rFonts w:cs="Arial"/>
                <w:i/>
              </w:rPr>
              <w:t>Tetra Tech</w:t>
            </w:r>
            <w:r w:rsidRPr="006227F6">
              <w:rPr>
                <w:rFonts w:cs="Arial"/>
                <w:i/>
              </w:rPr>
              <w:t>)</w:t>
            </w:r>
          </w:p>
        </w:tc>
      </w:tr>
      <w:tr w:rsidR="0053238F" w:rsidRPr="006227F6" w14:paraId="208BA417" w14:textId="77777777" w:rsidTr="002C4D08">
        <w:tc>
          <w:tcPr>
            <w:tcW w:w="2358" w:type="dxa"/>
            <w:tcBorders>
              <w:top w:val="single" w:sz="4" w:space="0" w:color="auto"/>
              <w:bottom w:val="single" w:sz="4" w:space="0" w:color="auto"/>
            </w:tcBorders>
            <w:shd w:val="clear" w:color="auto" w:fill="D9D9D9" w:themeFill="background1" w:themeFillShade="D9"/>
          </w:tcPr>
          <w:p w14:paraId="02C0B17E" w14:textId="77777777" w:rsidR="0053238F" w:rsidRPr="006227F6" w:rsidRDefault="0053238F" w:rsidP="002C4D08">
            <w:pPr>
              <w:rPr>
                <w:rFonts w:cs="Arial"/>
              </w:rPr>
            </w:pPr>
            <w:r w:rsidRPr="006227F6">
              <w:rPr>
                <w:rFonts w:cs="Arial"/>
              </w:rPr>
              <w:t>10:</w:t>
            </w:r>
            <w:r>
              <w:rPr>
                <w:rFonts w:cs="Arial"/>
              </w:rPr>
              <w:t>15</w:t>
            </w:r>
            <w:r w:rsidRPr="006227F6">
              <w:rPr>
                <w:rFonts w:cs="Arial"/>
              </w:rPr>
              <w:t xml:space="preserve"> – 10:</w:t>
            </w:r>
            <w:r>
              <w:rPr>
                <w:rFonts w:cs="Arial"/>
              </w:rPr>
              <w:t>30</w:t>
            </w:r>
            <w:r w:rsidRPr="006227F6">
              <w:rPr>
                <w:rFonts w:cs="Arial"/>
              </w:rPr>
              <w:t xml:space="preserve"> AM</w:t>
            </w:r>
          </w:p>
        </w:tc>
        <w:tc>
          <w:tcPr>
            <w:tcW w:w="7380" w:type="dxa"/>
            <w:tcBorders>
              <w:top w:val="single" w:sz="4" w:space="0" w:color="auto"/>
              <w:bottom w:val="single" w:sz="4" w:space="0" w:color="auto"/>
            </w:tcBorders>
            <w:shd w:val="clear" w:color="auto" w:fill="D9D9D9" w:themeFill="background1" w:themeFillShade="D9"/>
          </w:tcPr>
          <w:p w14:paraId="3565E193" w14:textId="77777777" w:rsidR="0053238F" w:rsidRPr="006227F6" w:rsidRDefault="0053238F" w:rsidP="002C4D08">
            <w:pPr>
              <w:jc w:val="center"/>
              <w:rPr>
                <w:rFonts w:cs="Arial"/>
                <w:b/>
              </w:rPr>
            </w:pPr>
            <w:r w:rsidRPr="006227F6">
              <w:rPr>
                <w:rFonts w:cs="Arial"/>
                <w:b/>
              </w:rPr>
              <w:t>BREAK</w:t>
            </w:r>
          </w:p>
        </w:tc>
      </w:tr>
      <w:tr w:rsidR="0053238F" w:rsidRPr="006227F6" w14:paraId="3B32A4A0" w14:textId="77777777" w:rsidTr="002C4D08">
        <w:tc>
          <w:tcPr>
            <w:tcW w:w="2358" w:type="dxa"/>
            <w:tcBorders>
              <w:top w:val="single" w:sz="4" w:space="0" w:color="auto"/>
              <w:bottom w:val="single" w:sz="4" w:space="0" w:color="auto"/>
            </w:tcBorders>
          </w:tcPr>
          <w:p w14:paraId="2822CF1D" w14:textId="77777777" w:rsidR="0053238F" w:rsidRPr="006227F6" w:rsidRDefault="0053238F" w:rsidP="002C4D08">
            <w:pPr>
              <w:rPr>
                <w:rFonts w:cs="Arial"/>
              </w:rPr>
            </w:pPr>
            <w:r w:rsidRPr="006227F6">
              <w:rPr>
                <w:rFonts w:cs="Arial"/>
              </w:rPr>
              <w:t>10:</w:t>
            </w:r>
            <w:r>
              <w:rPr>
                <w:rFonts w:cs="Arial"/>
              </w:rPr>
              <w:t>30</w:t>
            </w:r>
            <w:r w:rsidRPr="006227F6">
              <w:rPr>
                <w:rFonts w:cs="Arial"/>
              </w:rPr>
              <w:t xml:space="preserve"> – 1</w:t>
            </w:r>
            <w:r>
              <w:rPr>
                <w:rFonts w:cs="Arial"/>
              </w:rPr>
              <w:t>2</w:t>
            </w:r>
            <w:r w:rsidRPr="006227F6">
              <w:rPr>
                <w:rFonts w:cs="Arial"/>
              </w:rPr>
              <w:t>:</w:t>
            </w:r>
            <w:r>
              <w:rPr>
                <w:rFonts w:cs="Arial"/>
              </w:rPr>
              <w:t>00</w:t>
            </w:r>
            <w:r w:rsidRPr="006227F6">
              <w:rPr>
                <w:rFonts w:cs="Arial"/>
              </w:rPr>
              <w:t xml:space="preserve"> </w:t>
            </w:r>
            <w:r>
              <w:rPr>
                <w:rFonts w:cs="Arial"/>
              </w:rPr>
              <w:t>P</w:t>
            </w:r>
            <w:r w:rsidRPr="006227F6">
              <w:rPr>
                <w:rFonts w:cs="Arial"/>
              </w:rPr>
              <w:t>M</w:t>
            </w:r>
          </w:p>
        </w:tc>
        <w:tc>
          <w:tcPr>
            <w:tcW w:w="7380" w:type="dxa"/>
            <w:tcBorders>
              <w:top w:val="single" w:sz="4" w:space="0" w:color="auto"/>
              <w:bottom w:val="single" w:sz="4" w:space="0" w:color="auto"/>
            </w:tcBorders>
          </w:tcPr>
          <w:p w14:paraId="5A704D52" w14:textId="77777777" w:rsidR="0053238F" w:rsidRDefault="0053238F" w:rsidP="002C4D08">
            <w:pPr>
              <w:rPr>
                <w:rFonts w:cs="Arial"/>
                <w:b/>
              </w:rPr>
            </w:pPr>
            <w:r w:rsidRPr="006227F6">
              <w:rPr>
                <w:rFonts w:cs="Arial"/>
                <w:b/>
              </w:rPr>
              <w:t>Breakout Group</w:t>
            </w:r>
            <w:r>
              <w:rPr>
                <w:rFonts w:cs="Arial"/>
                <w:b/>
              </w:rPr>
              <w:t>s</w:t>
            </w:r>
            <w:r w:rsidRPr="006227F6">
              <w:rPr>
                <w:rFonts w:cs="Arial"/>
                <w:b/>
              </w:rPr>
              <w:t xml:space="preserve">: </w:t>
            </w:r>
            <w:r>
              <w:rPr>
                <w:rFonts w:cs="Arial"/>
                <w:b/>
              </w:rPr>
              <w:t>Emerging Insights from the Design Tool exercise (information gaps, successes/issues, topics not covered, cross-over between workgroups)</w:t>
            </w:r>
          </w:p>
          <w:p w14:paraId="21532F10" w14:textId="77777777" w:rsidR="0053238F" w:rsidRDefault="0053238F" w:rsidP="002C4D08">
            <w:pPr>
              <w:rPr>
                <w:rFonts w:cs="Arial"/>
                <w:b/>
              </w:rPr>
            </w:pPr>
            <w:r>
              <w:rPr>
                <w:rFonts w:cs="Arial"/>
                <w:b/>
              </w:rPr>
              <w:t xml:space="preserve">SAVs                                                                                                                   </w:t>
            </w:r>
            <w:r w:rsidRPr="00042BBA">
              <w:rPr>
                <w:rFonts w:cs="Arial"/>
                <w:b/>
                <w:i/>
              </w:rPr>
              <w:t>Room 103</w:t>
            </w:r>
          </w:p>
          <w:p w14:paraId="0F413E59" w14:textId="77777777" w:rsidR="0053238F" w:rsidRPr="006227F6" w:rsidRDefault="0053238F" w:rsidP="002C4D08">
            <w:pPr>
              <w:rPr>
                <w:rFonts w:cs="Arial"/>
                <w:b/>
              </w:rPr>
            </w:pPr>
            <w:r>
              <w:rPr>
                <w:rFonts w:cs="Arial"/>
                <w:b/>
              </w:rPr>
              <w:t xml:space="preserve">Wetlands/Black Ducks                                                                                    </w:t>
            </w:r>
            <w:r w:rsidRPr="00042BBA">
              <w:rPr>
                <w:rFonts w:cs="Arial"/>
                <w:b/>
                <w:i/>
              </w:rPr>
              <w:t>Room 107</w:t>
            </w:r>
          </w:p>
          <w:p w14:paraId="5501A563" w14:textId="77777777" w:rsidR="0053238F" w:rsidRPr="006227F6" w:rsidRDefault="0053238F" w:rsidP="002C4D08">
            <w:pPr>
              <w:rPr>
                <w:rFonts w:cs="Arial"/>
              </w:rPr>
            </w:pPr>
            <w:r w:rsidRPr="006227F6">
              <w:rPr>
                <w:rFonts w:cs="Arial"/>
                <w:i/>
              </w:rPr>
              <w:t xml:space="preserve">Facilitators: </w:t>
            </w:r>
            <w:r>
              <w:rPr>
                <w:rFonts w:cs="Arial"/>
                <w:i/>
              </w:rPr>
              <w:t xml:space="preserve">Jennie Hoffman </w:t>
            </w:r>
            <w:r w:rsidRPr="006227F6">
              <w:rPr>
                <w:rFonts w:cs="Arial"/>
                <w:i/>
              </w:rPr>
              <w:t>(</w:t>
            </w:r>
            <w:r w:rsidRPr="00C36A4C">
              <w:rPr>
                <w:rFonts w:cs="Arial"/>
                <w:i/>
              </w:rPr>
              <w:t>Adaptation/Insight</w:t>
            </w:r>
            <w:r w:rsidRPr="006227F6">
              <w:rPr>
                <w:rFonts w:cs="Arial"/>
                <w:i/>
              </w:rPr>
              <w:t>)</w:t>
            </w:r>
            <w:r>
              <w:rPr>
                <w:rFonts w:cs="Arial"/>
                <w:i/>
              </w:rPr>
              <w:t xml:space="preserve"> </w:t>
            </w:r>
            <w:r w:rsidRPr="006227F6">
              <w:rPr>
                <w:rFonts w:cs="Arial"/>
                <w:i/>
              </w:rPr>
              <w:t xml:space="preserve">&amp; </w:t>
            </w:r>
            <w:r>
              <w:rPr>
                <w:rFonts w:cs="Arial"/>
                <w:i/>
              </w:rPr>
              <w:t>Hope Heron</w:t>
            </w:r>
            <w:r w:rsidRPr="006227F6">
              <w:rPr>
                <w:rFonts w:cs="Arial"/>
                <w:i/>
              </w:rPr>
              <w:t xml:space="preserve"> (</w:t>
            </w:r>
            <w:r>
              <w:rPr>
                <w:rFonts w:cs="Arial"/>
                <w:i/>
              </w:rPr>
              <w:t>Tetra Tech</w:t>
            </w:r>
            <w:r w:rsidRPr="006227F6">
              <w:rPr>
                <w:rFonts w:cs="Arial"/>
                <w:i/>
              </w:rPr>
              <w:t>)</w:t>
            </w:r>
          </w:p>
        </w:tc>
      </w:tr>
      <w:tr w:rsidR="0053238F" w:rsidRPr="006227F6" w14:paraId="65C949F6" w14:textId="77777777" w:rsidTr="002C4D08">
        <w:tc>
          <w:tcPr>
            <w:tcW w:w="2358" w:type="dxa"/>
            <w:tcBorders>
              <w:top w:val="single" w:sz="4" w:space="0" w:color="auto"/>
              <w:bottom w:val="single" w:sz="4" w:space="0" w:color="auto"/>
            </w:tcBorders>
            <w:shd w:val="clear" w:color="auto" w:fill="D9D9D9" w:themeFill="background1" w:themeFillShade="D9"/>
          </w:tcPr>
          <w:p w14:paraId="20E269EA" w14:textId="77777777" w:rsidR="0053238F" w:rsidRPr="006227F6" w:rsidRDefault="0053238F" w:rsidP="002C4D08">
            <w:pPr>
              <w:rPr>
                <w:rFonts w:cs="Arial"/>
              </w:rPr>
            </w:pPr>
            <w:r>
              <w:rPr>
                <w:rFonts w:cs="Arial"/>
              </w:rPr>
              <w:t>12:00 – 1:15</w:t>
            </w:r>
            <w:r w:rsidRPr="006227F6">
              <w:rPr>
                <w:rFonts w:cs="Arial"/>
              </w:rPr>
              <w:t xml:space="preserve"> PM</w:t>
            </w:r>
          </w:p>
        </w:tc>
        <w:tc>
          <w:tcPr>
            <w:tcW w:w="7380" w:type="dxa"/>
            <w:tcBorders>
              <w:top w:val="single" w:sz="4" w:space="0" w:color="auto"/>
              <w:bottom w:val="single" w:sz="4" w:space="0" w:color="auto"/>
            </w:tcBorders>
            <w:shd w:val="clear" w:color="auto" w:fill="D9D9D9" w:themeFill="background1" w:themeFillShade="D9"/>
          </w:tcPr>
          <w:p w14:paraId="2905FD0B" w14:textId="77777777" w:rsidR="0053238F" w:rsidRPr="006227F6" w:rsidRDefault="0053238F" w:rsidP="002C4D08">
            <w:pPr>
              <w:jc w:val="center"/>
              <w:rPr>
                <w:rFonts w:cs="Arial"/>
                <w:b/>
              </w:rPr>
            </w:pPr>
            <w:r w:rsidRPr="006227F6">
              <w:rPr>
                <w:rFonts w:cs="Arial"/>
                <w:b/>
              </w:rPr>
              <w:t>LUNCH</w:t>
            </w:r>
            <w:r>
              <w:rPr>
                <w:rFonts w:cs="Arial"/>
                <w:b/>
              </w:rPr>
              <w:t xml:space="preserve"> (Cafeteria available on-site)</w:t>
            </w:r>
          </w:p>
        </w:tc>
      </w:tr>
      <w:tr w:rsidR="0053238F" w:rsidRPr="006227F6" w14:paraId="2EC135B6" w14:textId="77777777" w:rsidTr="002C4D08">
        <w:tc>
          <w:tcPr>
            <w:tcW w:w="2358" w:type="dxa"/>
            <w:tcBorders>
              <w:top w:val="single" w:sz="4" w:space="0" w:color="auto"/>
              <w:bottom w:val="single" w:sz="4" w:space="0" w:color="auto"/>
            </w:tcBorders>
          </w:tcPr>
          <w:p w14:paraId="762760B1" w14:textId="77777777" w:rsidR="0053238F" w:rsidRPr="006227F6" w:rsidRDefault="0053238F" w:rsidP="002C4D08">
            <w:pPr>
              <w:rPr>
                <w:rFonts w:cs="Arial"/>
              </w:rPr>
            </w:pPr>
            <w:r>
              <w:rPr>
                <w:rFonts w:cs="Arial"/>
              </w:rPr>
              <w:t>1:15</w:t>
            </w:r>
            <w:r w:rsidRPr="006227F6">
              <w:rPr>
                <w:rFonts w:cs="Arial"/>
              </w:rPr>
              <w:t xml:space="preserve"> – </w:t>
            </w:r>
            <w:r>
              <w:rPr>
                <w:rFonts w:cs="Arial"/>
              </w:rPr>
              <w:t>2:00</w:t>
            </w:r>
            <w:r w:rsidRPr="006227F6">
              <w:rPr>
                <w:rFonts w:cs="Arial"/>
              </w:rPr>
              <w:t xml:space="preserve"> PM</w:t>
            </w:r>
          </w:p>
        </w:tc>
        <w:tc>
          <w:tcPr>
            <w:tcW w:w="7380" w:type="dxa"/>
            <w:tcBorders>
              <w:top w:val="single" w:sz="4" w:space="0" w:color="auto"/>
              <w:bottom w:val="single" w:sz="4" w:space="0" w:color="auto"/>
            </w:tcBorders>
          </w:tcPr>
          <w:p w14:paraId="5FB56FF1" w14:textId="77777777" w:rsidR="0053238F" w:rsidRPr="006227F6" w:rsidRDefault="0053238F" w:rsidP="002C4D08">
            <w:pPr>
              <w:rPr>
                <w:rFonts w:cs="Arial"/>
                <w:b/>
              </w:rPr>
            </w:pPr>
            <w:r w:rsidRPr="006227F6">
              <w:rPr>
                <w:rFonts w:cs="Arial"/>
                <w:b/>
              </w:rPr>
              <w:t>Breakout Group</w:t>
            </w:r>
            <w:r>
              <w:rPr>
                <w:rFonts w:cs="Arial"/>
                <w:b/>
              </w:rPr>
              <w:t>s</w:t>
            </w:r>
            <w:r w:rsidRPr="006227F6">
              <w:rPr>
                <w:rFonts w:cs="Arial"/>
                <w:b/>
              </w:rPr>
              <w:t xml:space="preserve">: </w:t>
            </w:r>
            <w:r>
              <w:rPr>
                <w:rFonts w:cs="Arial"/>
                <w:b/>
              </w:rPr>
              <w:t>D</w:t>
            </w:r>
            <w:r w:rsidRPr="00AB5A56">
              <w:rPr>
                <w:rFonts w:cs="Arial"/>
                <w:b/>
              </w:rPr>
              <w:t>ecision context</w:t>
            </w:r>
            <w:r>
              <w:rPr>
                <w:rFonts w:cs="Arial"/>
                <w:b/>
              </w:rPr>
              <w:t>, applying results to decisions</w:t>
            </w:r>
          </w:p>
          <w:p w14:paraId="4E946450" w14:textId="77777777" w:rsidR="0053238F" w:rsidRDefault="0053238F" w:rsidP="002C4D08">
            <w:pPr>
              <w:rPr>
                <w:rFonts w:cs="Arial"/>
                <w:b/>
              </w:rPr>
            </w:pPr>
            <w:r>
              <w:rPr>
                <w:rFonts w:cs="Arial"/>
                <w:b/>
              </w:rPr>
              <w:t xml:space="preserve">SAVs                                                                                                                   </w:t>
            </w:r>
            <w:r w:rsidRPr="00042BBA">
              <w:rPr>
                <w:rFonts w:cs="Arial"/>
                <w:b/>
                <w:i/>
              </w:rPr>
              <w:t>Room 103</w:t>
            </w:r>
          </w:p>
          <w:p w14:paraId="2DD94341" w14:textId="77777777" w:rsidR="0053238F" w:rsidRPr="006227F6" w:rsidRDefault="0053238F" w:rsidP="002C4D08">
            <w:pPr>
              <w:rPr>
                <w:rFonts w:cs="Arial"/>
                <w:b/>
              </w:rPr>
            </w:pPr>
            <w:r>
              <w:rPr>
                <w:rFonts w:cs="Arial"/>
                <w:b/>
              </w:rPr>
              <w:t xml:space="preserve">Wetlands/Black Ducks                                                                                    </w:t>
            </w:r>
            <w:r w:rsidRPr="00042BBA">
              <w:rPr>
                <w:rFonts w:cs="Arial"/>
                <w:b/>
                <w:i/>
              </w:rPr>
              <w:t>Room 107</w:t>
            </w:r>
          </w:p>
          <w:p w14:paraId="02F5E790" w14:textId="77777777" w:rsidR="0053238F" w:rsidRPr="006227F6" w:rsidRDefault="0053238F" w:rsidP="002C4D08">
            <w:pPr>
              <w:rPr>
                <w:rFonts w:cs="Arial"/>
              </w:rPr>
            </w:pPr>
            <w:r w:rsidRPr="006227F6">
              <w:rPr>
                <w:rFonts w:cs="Arial"/>
                <w:i/>
              </w:rPr>
              <w:t xml:space="preserve">Facilitators: </w:t>
            </w:r>
            <w:r>
              <w:rPr>
                <w:rFonts w:cs="Arial"/>
                <w:i/>
              </w:rPr>
              <w:t xml:space="preserve">Jennie Hoffman </w:t>
            </w:r>
            <w:r w:rsidRPr="006227F6">
              <w:rPr>
                <w:rFonts w:cs="Arial"/>
                <w:i/>
              </w:rPr>
              <w:t>(</w:t>
            </w:r>
            <w:r w:rsidRPr="00C36A4C">
              <w:rPr>
                <w:rFonts w:cs="Arial"/>
                <w:i/>
              </w:rPr>
              <w:t>Adaptation/Insight</w:t>
            </w:r>
            <w:r w:rsidRPr="006227F6">
              <w:rPr>
                <w:rFonts w:cs="Arial"/>
                <w:i/>
              </w:rPr>
              <w:t>)</w:t>
            </w:r>
            <w:r>
              <w:rPr>
                <w:rFonts w:cs="Arial"/>
                <w:i/>
              </w:rPr>
              <w:t xml:space="preserve"> </w:t>
            </w:r>
            <w:r w:rsidRPr="006227F6">
              <w:rPr>
                <w:rFonts w:cs="Arial"/>
                <w:i/>
              </w:rPr>
              <w:t xml:space="preserve">&amp; </w:t>
            </w:r>
            <w:r>
              <w:rPr>
                <w:rFonts w:cs="Arial"/>
                <w:i/>
              </w:rPr>
              <w:t>Hope Heron</w:t>
            </w:r>
            <w:r w:rsidRPr="006227F6">
              <w:rPr>
                <w:rFonts w:cs="Arial"/>
                <w:i/>
              </w:rPr>
              <w:t xml:space="preserve"> (</w:t>
            </w:r>
            <w:r>
              <w:rPr>
                <w:rFonts w:cs="Arial"/>
                <w:i/>
              </w:rPr>
              <w:t>Tetra Tech</w:t>
            </w:r>
            <w:r w:rsidRPr="006227F6">
              <w:rPr>
                <w:rFonts w:cs="Arial"/>
                <w:i/>
              </w:rPr>
              <w:t>)</w:t>
            </w:r>
          </w:p>
        </w:tc>
      </w:tr>
      <w:tr w:rsidR="0053238F" w:rsidRPr="006227F6" w14:paraId="0831B9C1" w14:textId="77777777" w:rsidTr="002C4D08">
        <w:tc>
          <w:tcPr>
            <w:tcW w:w="2358" w:type="dxa"/>
            <w:tcBorders>
              <w:top w:val="single" w:sz="4" w:space="0" w:color="auto"/>
              <w:bottom w:val="single" w:sz="4" w:space="0" w:color="auto"/>
            </w:tcBorders>
            <w:shd w:val="clear" w:color="auto" w:fill="D9D9D9" w:themeFill="background1" w:themeFillShade="D9"/>
          </w:tcPr>
          <w:p w14:paraId="45365C03" w14:textId="77777777" w:rsidR="0053238F" w:rsidRPr="006227F6" w:rsidRDefault="0053238F" w:rsidP="002C4D08">
            <w:pPr>
              <w:rPr>
                <w:rFonts w:cs="Arial"/>
              </w:rPr>
            </w:pPr>
            <w:r w:rsidRPr="006227F6">
              <w:rPr>
                <w:rFonts w:cs="Arial"/>
              </w:rPr>
              <w:t>2:</w:t>
            </w:r>
            <w:r>
              <w:rPr>
                <w:rFonts w:cs="Arial"/>
              </w:rPr>
              <w:t>00</w:t>
            </w:r>
            <w:r w:rsidRPr="006227F6">
              <w:rPr>
                <w:rFonts w:cs="Arial"/>
              </w:rPr>
              <w:t xml:space="preserve"> – </w:t>
            </w:r>
            <w:r>
              <w:rPr>
                <w:rFonts w:cs="Arial"/>
              </w:rPr>
              <w:t>2</w:t>
            </w:r>
            <w:r w:rsidRPr="006227F6">
              <w:rPr>
                <w:rFonts w:cs="Arial"/>
              </w:rPr>
              <w:t>:</w:t>
            </w:r>
            <w:r>
              <w:rPr>
                <w:rFonts w:cs="Arial"/>
              </w:rPr>
              <w:t>15</w:t>
            </w:r>
            <w:r w:rsidRPr="006227F6">
              <w:rPr>
                <w:rFonts w:cs="Arial"/>
              </w:rPr>
              <w:t xml:space="preserve"> PM</w:t>
            </w:r>
          </w:p>
        </w:tc>
        <w:tc>
          <w:tcPr>
            <w:tcW w:w="7380" w:type="dxa"/>
            <w:tcBorders>
              <w:top w:val="single" w:sz="4" w:space="0" w:color="auto"/>
              <w:bottom w:val="single" w:sz="4" w:space="0" w:color="auto"/>
            </w:tcBorders>
            <w:shd w:val="clear" w:color="auto" w:fill="D9D9D9" w:themeFill="background1" w:themeFillShade="D9"/>
          </w:tcPr>
          <w:p w14:paraId="5174C837" w14:textId="77777777" w:rsidR="0053238F" w:rsidRPr="006227F6" w:rsidRDefault="0053238F" w:rsidP="002C4D08">
            <w:pPr>
              <w:jc w:val="center"/>
              <w:rPr>
                <w:rFonts w:cs="Arial"/>
                <w:b/>
              </w:rPr>
            </w:pPr>
            <w:r w:rsidRPr="006227F6">
              <w:rPr>
                <w:rFonts w:cs="Arial"/>
                <w:b/>
              </w:rPr>
              <w:t>BREAK (FLEXIBLE)</w:t>
            </w:r>
          </w:p>
        </w:tc>
      </w:tr>
      <w:tr w:rsidR="0053238F" w:rsidRPr="006227F6" w14:paraId="4F7B4241" w14:textId="77777777" w:rsidTr="002C4D08">
        <w:tc>
          <w:tcPr>
            <w:tcW w:w="2358" w:type="dxa"/>
            <w:tcBorders>
              <w:top w:val="single" w:sz="4" w:space="0" w:color="auto"/>
              <w:bottom w:val="single" w:sz="4" w:space="0" w:color="auto"/>
            </w:tcBorders>
          </w:tcPr>
          <w:p w14:paraId="76AFD76F" w14:textId="77777777" w:rsidR="0053238F" w:rsidRPr="006227F6" w:rsidRDefault="0053238F" w:rsidP="002C4D08">
            <w:pPr>
              <w:rPr>
                <w:rFonts w:cs="Arial"/>
              </w:rPr>
            </w:pPr>
            <w:r>
              <w:rPr>
                <w:rFonts w:cs="Arial"/>
              </w:rPr>
              <w:t>2</w:t>
            </w:r>
            <w:r w:rsidRPr="006227F6">
              <w:rPr>
                <w:rFonts w:cs="Arial"/>
              </w:rPr>
              <w:t>:</w:t>
            </w:r>
            <w:r>
              <w:rPr>
                <w:rFonts w:cs="Arial"/>
              </w:rPr>
              <w:t>15</w:t>
            </w:r>
            <w:r w:rsidRPr="006227F6">
              <w:rPr>
                <w:rFonts w:cs="Arial"/>
              </w:rPr>
              <w:t xml:space="preserve"> – </w:t>
            </w:r>
            <w:r>
              <w:rPr>
                <w:rFonts w:cs="Arial"/>
              </w:rPr>
              <w:t>3:45</w:t>
            </w:r>
            <w:r w:rsidRPr="006227F6">
              <w:rPr>
                <w:rFonts w:cs="Arial"/>
              </w:rPr>
              <w:t xml:space="preserve"> PM</w:t>
            </w:r>
          </w:p>
        </w:tc>
        <w:tc>
          <w:tcPr>
            <w:tcW w:w="7380" w:type="dxa"/>
            <w:tcBorders>
              <w:top w:val="single" w:sz="4" w:space="0" w:color="auto"/>
              <w:bottom w:val="single" w:sz="4" w:space="0" w:color="auto"/>
            </w:tcBorders>
          </w:tcPr>
          <w:p w14:paraId="52E8B19D" w14:textId="77777777" w:rsidR="0053238F" w:rsidRDefault="0053238F" w:rsidP="002C4D08">
            <w:pPr>
              <w:rPr>
                <w:rFonts w:cs="Arial"/>
                <w:b/>
              </w:rPr>
            </w:pPr>
            <w:r>
              <w:rPr>
                <w:rFonts w:cs="Arial"/>
                <w:b/>
              </w:rPr>
              <w:t xml:space="preserve">Reconvene, Group Comparisons; Factors to Consider Across </w:t>
            </w:r>
            <w:proofErr w:type="spellStart"/>
            <w:r>
              <w:rPr>
                <w:rFonts w:cs="Arial"/>
                <w:b/>
              </w:rPr>
              <w:t>Grps</w:t>
            </w:r>
            <w:proofErr w:type="spellEnd"/>
            <w:r>
              <w:rPr>
                <w:rFonts w:cs="Arial"/>
                <w:b/>
              </w:rPr>
              <w:t xml:space="preserve">   M</w:t>
            </w:r>
            <w:r w:rsidRPr="00DD7D8B">
              <w:rPr>
                <w:rFonts w:cs="Arial"/>
                <w:b/>
                <w:i/>
              </w:rPr>
              <w:t>ain Room</w:t>
            </w:r>
          </w:p>
          <w:p w14:paraId="43F2AA47" w14:textId="77777777" w:rsidR="0053238F" w:rsidRPr="00EB3E0B" w:rsidRDefault="0053238F" w:rsidP="002C4D08">
            <w:pPr>
              <w:rPr>
                <w:rFonts w:cs="Arial"/>
                <w:i/>
              </w:rPr>
            </w:pPr>
            <w:r w:rsidRPr="006227F6">
              <w:rPr>
                <w:rFonts w:cs="Arial"/>
                <w:i/>
              </w:rPr>
              <w:t>Anna Hamilton (Tetra</w:t>
            </w:r>
            <w:r>
              <w:rPr>
                <w:rFonts w:cs="Arial"/>
                <w:i/>
              </w:rPr>
              <w:t xml:space="preserve"> </w:t>
            </w:r>
            <w:r w:rsidRPr="006227F6">
              <w:rPr>
                <w:rFonts w:cs="Arial"/>
                <w:i/>
              </w:rPr>
              <w:t>Tech)</w:t>
            </w:r>
            <w:r>
              <w:rPr>
                <w:rFonts w:cs="Arial"/>
                <w:i/>
              </w:rPr>
              <w:t xml:space="preserve">, Jennie Hoffman </w:t>
            </w:r>
            <w:r w:rsidRPr="006227F6">
              <w:rPr>
                <w:rFonts w:cs="Arial"/>
                <w:i/>
              </w:rPr>
              <w:t>(</w:t>
            </w:r>
            <w:r w:rsidRPr="00C36A4C">
              <w:rPr>
                <w:rFonts w:cs="Arial"/>
                <w:i/>
              </w:rPr>
              <w:t>Adaptation/Insight</w:t>
            </w:r>
            <w:r w:rsidRPr="006227F6">
              <w:rPr>
                <w:rFonts w:cs="Arial"/>
                <w:i/>
              </w:rPr>
              <w:t>)</w:t>
            </w:r>
            <w:r>
              <w:rPr>
                <w:rFonts w:cs="Arial"/>
                <w:i/>
              </w:rPr>
              <w:t xml:space="preserve"> </w:t>
            </w:r>
            <w:r w:rsidRPr="006227F6">
              <w:rPr>
                <w:rFonts w:cs="Arial"/>
                <w:i/>
              </w:rPr>
              <w:t xml:space="preserve">&amp; </w:t>
            </w:r>
            <w:r>
              <w:rPr>
                <w:rFonts w:cs="Arial"/>
                <w:i/>
              </w:rPr>
              <w:t>Hope Heron</w:t>
            </w:r>
            <w:r w:rsidRPr="006227F6">
              <w:rPr>
                <w:rFonts w:cs="Arial"/>
                <w:i/>
              </w:rPr>
              <w:t xml:space="preserve"> (</w:t>
            </w:r>
            <w:r>
              <w:rPr>
                <w:rFonts w:cs="Arial"/>
                <w:i/>
              </w:rPr>
              <w:t>Tetra Tech</w:t>
            </w:r>
            <w:r w:rsidRPr="006227F6">
              <w:rPr>
                <w:rFonts w:cs="Arial"/>
                <w:i/>
              </w:rPr>
              <w:t>)</w:t>
            </w:r>
          </w:p>
        </w:tc>
      </w:tr>
      <w:tr w:rsidR="0053238F" w:rsidRPr="006227F6" w14:paraId="77CAE1F1" w14:textId="77777777" w:rsidTr="002C4D08">
        <w:trPr>
          <w:trHeight w:val="377"/>
        </w:trPr>
        <w:tc>
          <w:tcPr>
            <w:tcW w:w="2358" w:type="dxa"/>
            <w:tcBorders>
              <w:top w:val="single" w:sz="4" w:space="0" w:color="auto"/>
              <w:bottom w:val="single" w:sz="4" w:space="0" w:color="auto"/>
            </w:tcBorders>
          </w:tcPr>
          <w:p w14:paraId="46A996FF" w14:textId="77777777" w:rsidR="0053238F" w:rsidRDefault="0053238F" w:rsidP="002C4D08">
            <w:pPr>
              <w:rPr>
                <w:rFonts w:cs="Arial"/>
              </w:rPr>
            </w:pPr>
            <w:r>
              <w:t>3:45 – 4:00 PM</w:t>
            </w:r>
          </w:p>
        </w:tc>
        <w:tc>
          <w:tcPr>
            <w:tcW w:w="7380" w:type="dxa"/>
            <w:tcBorders>
              <w:top w:val="single" w:sz="4" w:space="0" w:color="auto"/>
              <w:bottom w:val="single" w:sz="4" w:space="0" w:color="auto"/>
            </w:tcBorders>
          </w:tcPr>
          <w:p w14:paraId="7312973D" w14:textId="77777777" w:rsidR="0053238F" w:rsidRDefault="0053238F" w:rsidP="002C4D08">
            <w:pPr>
              <w:rPr>
                <w:b/>
              </w:rPr>
            </w:pPr>
            <w:r w:rsidRPr="006E6F6D">
              <w:rPr>
                <w:b/>
              </w:rPr>
              <w:t>Wrap Up:  Project Timeline &amp; Next Steps</w:t>
            </w:r>
          </w:p>
          <w:p w14:paraId="2B4100DD" w14:textId="77777777" w:rsidR="0053238F" w:rsidRPr="006E6F6D" w:rsidRDefault="0053238F" w:rsidP="002C4D08">
            <w:pPr>
              <w:rPr>
                <w:rFonts w:cs="Arial"/>
                <w:b/>
              </w:rPr>
            </w:pPr>
            <w:r>
              <w:rPr>
                <w:rFonts w:cs="Arial"/>
                <w:i/>
              </w:rPr>
              <w:t>Zoe Johnson (CBP/NOAA)</w:t>
            </w:r>
          </w:p>
        </w:tc>
      </w:tr>
    </w:tbl>
    <w:p w14:paraId="3D4ADB94" w14:textId="77777777" w:rsidR="0053238F" w:rsidRDefault="0053238F" w:rsidP="0053238F">
      <w:pPr>
        <w:spacing w:after="120" w:line="240" w:lineRule="auto"/>
      </w:pPr>
    </w:p>
    <w:p w14:paraId="0378B9D8" w14:textId="77777777" w:rsidR="00372241" w:rsidRDefault="00372241" w:rsidP="003234CE">
      <w:pPr>
        <w:spacing w:after="120" w:line="240" w:lineRule="auto"/>
        <w:rPr>
          <w:rFonts w:ascii="Cambria" w:hAnsi="Cambria" w:cs="Arial"/>
        </w:rPr>
      </w:pPr>
    </w:p>
    <w:p w14:paraId="497E3483" w14:textId="77777777" w:rsidR="000F28D0" w:rsidRDefault="000F28D0" w:rsidP="003234CE">
      <w:pPr>
        <w:spacing w:after="120" w:line="240" w:lineRule="auto"/>
        <w:rPr>
          <w:rFonts w:ascii="Cambria" w:hAnsi="Cambria" w:cs="Arial"/>
        </w:rPr>
        <w:sectPr w:rsidR="000F28D0">
          <w:pgSz w:w="12240" w:h="15840"/>
          <w:pgMar w:top="1440" w:right="1440" w:bottom="1440" w:left="1440" w:header="720" w:footer="720" w:gutter="0"/>
          <w:cols w:space="720"/>
          <w:docGrid w:linePitch="360"/>
        </w:sectPr>
      </w:pPr>
    </w:p>
    <w:p w14:paraId="09B16367" w14:textId="77777777" w:rsidR="000F28D0" w:rsidRPr="009E50A2" w:rsidRDefault="000F28D0" w:rsidP="000F28D0">
      <w:pPr>
        <w:pStyle w:val="Title"/>
        <w:jc w:val="center"/>
        <w:rPr>
          <w:color w:val="003296"/>
        </w:rPr>
      </w:pPr>
    </w:p>
    <w:p w14:paraId="753F29C7" w14:textId="77777777" w:rsidR="000F28D0" w:rsidRPr="009E50A2" w:rsidRDefault="000F28D0" w:rsidP="000F28D0">
      <w:pPr>
        <w:pStyle w:val="Title"/>
        <w:jc w:val="center"/>
        <w:rPr>
          <w:color w:val="003296"/>
        </w:rPr>
      </w:pPr>
    </w:p>
    <w:p w14:paraId="13329C73" w14:textId="77777777" w:rsidR="000F28D0" w:rsidRPr="009E50A2" w:rsidRDefault="000F28D0" w:rsidP="000F28D0">
      <w:pPr>
        <w:pStyle w:val="Title"/>
        <w:jc w:val="center"/>
        <w:rPr>
          <w:color w:val="003296"/>
        </w:rPr>
      </w:pPr>
    </w:p>
    <w:p w14:paraId="17A8A3A6" w14:textId="77777777" w:rsidR="000F28D0" w:rsidRPr="009E50A2" w:rsidRDefault="000F28D0" w:rsidP="000F28D0">
      <w:pPr>
        <w:pStyle w:val="Title"/>
        <w:jc w:val="center"/>
        <w:rPr>
          <w:color w:val="003296"/>
        </w:rPr>
      </w:pPr>
      <w:r w:rsidRPr="009E50A2">
        <w:rPr>
          <w:color w:val="003296"/>
        </w:rPr>
        <w:t>Attachment 3</w:t>
      </w:r>
    </w:p>
    <w:p w14:paraId="3B9ACFCD" w14:textId="77777777" w:rsidR="000F28D0" w:rsidRPr="009E50A2" w:rsidRDefault="0075069D" w:rsidP="000F28D0">
      <w:pPr>
        <w:pStyle w:val="IntenseQuote"/>
        <w:rPr>
          <w:color w:val="003296"/>
          <w:sz w:val="28"/>
          <w:szCs w:val="28"/>
        </w:rPr>
      </w:pPr>
      <w:r w:rsidRPr="009E50A2">
        <w:rPr>
          <w:color w:val="003296"/>
          <w:sz w:val="28"/>
          <w:szCs w:val="28"/>
        </w:rPr>
        <w:t xml:space="preserve">Relative </w:t>
      </w:r>
      <w:r w:rsidR="000F28D0" w:rsidRPr="009E50A2">
        <w:rPr>
          <w:color w:val="003296"/>
          <w:sz w:val="28"/>
          <w:szCs w:val="28"/>
        </w:rPr>
        <w:t xml:space="preserve">Wetland Vulnerabilities </w:t>
      </w:r>
      <w:r w:rsidRPr="009E50A2">
        <w:rPr>
          <w:color w:val="003296"/>
          <w:sz w:val="28"/>
          <w:szCs w:val="28"/>
        </w:rPr>
        <w:t>Workshop</w:t>
      </w:r>
    </w:p>
    <w:p w14:paraId="3D22C3AA" w14:textId="77777777" w:rsidR="000F28D0" w:rsidRPr="009E50A2" w:rsidRDefault="000F28D0" w:rsidP="00450CF8">
      <w:pPr>
        <w:pStyle w:val="IntenseQuote"/>
        <w:rPr>
          <w:color w:val="003296"/>
          <w:sz w:val="28"/>
          <w:szCs w:val="28"/>
        </w:rPr>
      </w:pPr>
      <w:r w:rsidRPr="009E50A2">
        <w:rPr>
          <w:color w:val="003296"/>
          <w:sz w:val="28"/>
          <w:szCs w:val="28"/>
        </w:rPr>
        <w:t>Presentations</w:t>
      </w:r>
    </w:p>
    <w:p w14:paraId="79B92294" w14:textId="77777777" w:rsidR="00FE7DF2" w:rsidRPr="009E50A2" w:rsidRDefault="00FE7DF2" w:rsidP="000F28D0">
      <w:pPr>
        <w:spacing w:after="120" w:line="240" w:lineRule="auto"/>
        <w:rPr>
          <w:rStyle w:val="IntenseReference"/>
          <w:color w:val="003296"/>
        </w:rPr>
      </w:pPr>
      <w:r w:rsidRPr="009E50A2">
        <w:rPr>
          <w:rStyle w:val="IntenseReference"/>
          <w:color w:val="003296"/>
        </w:rPr>
        <w:t>Presentations Included:</w:t>
      </w:r>
    </w:p>
    <w:p w14:paraId="4E706F17" w14:textId="2928FB0F" w:rsidR="00BC1C7E" w:rsidRDefault="009E50A2" w:rsidP="00FE7DF2">
      <w:pPr>
        <w:spacing w:after="120" w:line="240" w:lineRule="auto"/>
        <w:ind w:left="720"/>
        <w:rPr>
          <w:rFonts w:ascii="Cambria" w:hAnsi="Cambria" w:cs="Arial"/>
        </w:rPr>
      </w:pPr>
      <w:r>
        <w:rPr>
          <w:rFonts w:ascii="Cambria" w:hAnsi="Cambria" w:cs="Arial"/>
        </w:rPr>
        <w:t>CBP Workshop Intro-Overview 11.14.16</w:t>
      </w:r>
      <w:r w:rsidR="00BC1C7E">
        <w:rPr>
          <w:rFonts w:ascii="Cambria" w:hAnsi="Cambria" w:cs="Arial"/>
        </w:rPr>
        <w:t>.pdf</w:t>
      </w:r>
    </w:p>
    <w:p w14:paraId="23F60808" w14:textId="586F7273" w:rsidR="00450CF8" w:rsidRDefault="009E50A2" w:rsidP="00FE7DF2">
      <w:pPr>
        <w:spacing w:after="120" w:line="240" w:lineRule="auto"/>
        <w:ind w:left="720"/>
        <w:rPr>
          <w:rFonts w:ascii="Cambria" w:hAnsi="Cambria" w:cs="Arial"/>
        </w:rPr>
      </w:pPr>
      <w:r>
        <w:rPr>
          <w:rFonts w:ascii="Cambria" w:hAnsi="Cambria" w:cs="Arial"/>
        </w:rPr>
        <w:t>CBP Workshop 2</w:t>
      </w:r>
      <w:r w:rsidRPr="009E50A2">
        <w:rPr>
          <w:rFonts w:ascii="Cambria" w:hAnsi="Cambria" w:cs="Arial"/>
          <w:vertAlign w:val="superscript"/>
        </w:rPr>
        <w:t>nd</w:t>
      </w:r>
      <w:r>
        <w:rPr>
          <w:rFonts w:ascii="Cambria" w:hAnsi="Cambria" w:cs="Arial"/>
        </w:rPr>
        <w:t xml:space="preserve"> Day.pdf</w:t>
      </w:r>
    </w:p>
    <w:p w14:paraId="5DF69999" w14:textId="77777777" w:rsidR="009E50A2" w:rsidRDefault="009E50A2" w:rsidP="00FE7DF2">
      <w:pPr>
        <w:spacing w:after="120" w:line="240" w:lineRule="auto"/>
        <w:ind w:left="720"/>
        <w:rPr>
          <w:rFonts w:ascii="Cambria" w:hAnsi="Cambria" w:cs="Arial"/>
        </w:rPr>
      </w:pPr>
    </w:p>
    <w:p w14:paraId="309EDF18" w14:textId="77777777" w:rsidR="000F28D0" w:rsidRDefault="000F28D0" w:rsidP="003234CE">
      <w:pPr>
        <w:spacing w:after="120" w:line="240" w:lineRule="auto"/>
        <w:rPr>
          <w:rFonts w:ascii="Cambria" w:hAnsi="Cambria" w:cs="Arial"/>
        </w:rPr>
      </w:pPr>
    </w:p>
    <w:p w14:paraId="58DF4AB5" w14:textId="423E1D9A" w:rsidR="003722A9" w:rsidRDefault="003722A9" w:rsidP="003234CE">
      <w:pPr>
        <w:spacing w:after="120" w:line="240" w:lineRule="auto"/>
        <w:rPr>
          <w:rFonts w:ascii="Cambria" w:hAnsi="Cambria" w:cs="Arial"/>
        </w:rPr>
      </w:pPr>
      <w:r>
        <w:rPr>
          <w:rFonts w:ascii="Cambria" w:hAnsi="Cambria" w:cs="Arial"/>
        </w:rPr>
        <w:br w:type="page"/>
      </w:r>
    </w:p>
    <w:p w14:paraId="20875722" w14:textId="77777777" w:rsidR="003722A9" w:rsidRPr="003722A9" w:rsidRDefault="003722A9" w:rsidP="003722A9">
      <w:pPr>
        <w:spacing w:after="120" w:line="240" w:lineRule="auto"/>
        <w:rPr>
          <w:rFonts w:asciiTheme="majorHAnsi" w:hAnsiTheme="majorHAnsi" w:cs="Arial"/>
          <w:color w:val="003296"/>
          <w:sz w:val="32"/>
        </w:rPr>
      </w:pPr>
      <w:r w:rsidRPr="003722A9">
        <w:rPr>
          <w:rFonts w:asciiTheme="majorHAnsi" w:hAnsiTheme="majorHAnsi" w:cs="Arial"/>
          <w:color w:val="003296"/>
          <w:sz w:val="32"/>
        </w:rPr>
        <w:lastRenderedPageBreak/>
        <w:t>CBP Workshop Intro-Overview 11.14.16.pdf</w:t>
      </w:r>
    </w:p>
    <w:p w14:paraId="3F6724A3" w14:textId="7CF8AEFD" w:rsidR="001C41B7" w:rsidRDefault="00595669" w:rsidP="003234CE">
      <w:pPr>
        <w:spacing w:after="120" w:line="240" w:lineRule="auto"/>
        <w:rPr>
          <w:rFonts w:ascii="Cambria" w:hAnsi="Cambria" w:cs="Arial"/>
        </w:rPr>
      </w:pPr>
      <w:r w:rsidRPr="00595669">
        <w:rPr>
          <w:noProof/>
        </w:rPr>
        <w:drawing>
          <wp:inline distT="0" distB="0" distL="0" distR="0" wp14:anchorId="6B5E2069" wp14:editId="7D4E48F1">
            <wp:extent cx="5943600" cy="3488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88055"/>
                    </a:xfrm>
                    <a:prstGeom prst="rect">
                      <a:avLst/>
                    </a:prstGeom>
                  </pic:spPr>
                </pic:pic>
              </a:graphicData>
            </a:graphic>
          </wp:inline>
        </w:drawing>
      </w:r>
    </w:p>
    <w:p w14:paraId="3F512F0D" w14:textId="41D7BAC6" w:rsidR="00595669" w:rsidRDefault="00595669" w:rsidP="003234CE">
      <w:pPr>
        <w:spacing w:after="120" w:line="240" w:lineRule="auto"/>
        <w:rPr>
          <w:rFonts w:ascii="Cambria" w:hAnsi="Cambria" w:cs="Arial"/>
        </w:rPr>
      </w:pPr>
      <w:r w:rsidRPr="00595669">
        <w:rPr>
          <w:noProof/>
        </w:rPr>
        <w:drawing>
          <wp:inline distT="0" distB="0" distL="0" distR="0" wp14:anchorId="0C25124D" wp14:editId="666F8F97">
            <wp:extent cx="5943600" cy="34213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21380"/>
                    </a:xfrm>
                    <a:prstGeom prst="rect">
                      <a:avLst/>
                    </a:prstGeom>
                  </pic:spPr>
                </pic:pic>
              </a:graphicData>
            </a:graphic>
          </wp:inline>
        </w:drawing>
      </w:r>
    </w:p>
    <w:p w14:paraId="60E48E5D" w14:textId="18742F6F" w:rsidR="00595669" w:rsidRDefault="00595669" w:rsidP="003234CE">
      <w:pPr>
        <w:spacing w:after="120" w:line="240" w:lineRule="auto"/>
        <w:rPr>
          <w:rFonts w:ascii="Cambria" w:hAnsi="Cambria" w:cs="Arial"/>
        </w:rPr>
      </w:pPr>
      <w:r w:rsidRPr="00595669">
        <w:rPr>
          <w:noProof/>
        </w:rPr>
        <w:lastRenderedPageBreak/>
        <w:drawing>
          <wp:inline distT="0" distB="0" distL="0" distR="0" wp14:anchorId="3C4C6701" wp14:editId="31EC2835">
            <wp:extent cx="5943600" cy="3399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99790"/>
                    </a:xfrm>
                    <a:prstGeom prst="rect">
                      <a:avLst/>
                    </a:prstGeom>
                  </pic:spPr>
                </pic:pic>
              </a:graphicData>
            </a:graphic>
          </wp:inline>
        </w:drawing>
      </w:r>
    </w:p>
    <w:p w14:paraId="4BCF4109" w14:textId="7D585198" w:rsidR="00595669" w:rsidRDefault="00595669" w:rsidP="003234CE">
      <w:pPr>
        <w:spacing w:after="120" w:line="240" w:lineRule="auto"/>
        <w:rPr>
          <w:rFonts w:ascii="Cambria" w:hAnsi="Cambria" w:cs="Arial"/>
        </w:rPr>
      </w:pPr>
      <w:r w:rsidRPr="00595669">
        <w:rPr>
          <w:noProof/>
        </w:rPr>
        <w:drawing>
          <wp:inline distT="0" distB="0" distL="0" distR="0" wp14:anchorId="403F3F70" wp14:editId="3A79DA98">
            <wp:extent cx="5943600" cy="3397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97250"/>
                    </a:xfrm>
                    <a:prstGeom prst="rect">
                      <a:avLst/>
                    </a:prstGeom>
                  </pic:spPr>
                </pic:pic>
              </a:graphicData>
            </a:graphic>
          </wp:inline>
        </w:drawing>
      </w:r>
    </w:p>
    <w:p w14:paraId="6FC3C6EB" w14:textId="099F8E9E" w:rsidR="00595669" w:rsidRDefault="00595669" w:rsidP="003234CE">
      <w:pPr>
        <w:spacing w:after="120" w:line="240" w:lineRule="auto"/>
        <w:rPr>
          <w:rFonts w:ascii="Cambria" w:hAnsi="Cambria" w:cs="Arial"/>
        </w:rPr>
      </w:pPr>
      <w:r w:rsidRPr="00595669">
        <w:rPr>
          <w:noProof/>
        </w:rPr>
        <w:lastRenderedPageBreak/>
        <w:drawing>
          <wp:inline distT="0" distB="0" distL="0" distR="0" wp14:anchorId="492F0124" wp14:editId="1D133D21">
            <wp:extent cx="5943600" cy="3398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98520"/>
                    </a:xfrm>
                    <a:prstGeom prst="rect">
                      <a:avLst/>
                    </a:prstGeom>
                  </pic:spPr>
                </pic:pic>
              </a:graphicData>
            </a:graphic>
          </wp:inline>
        </w:drawing>
      </w:r>
    </w:p>
    <w:p w14:paraId="061CD091" w14:textId="3B6972B2" w:rsidR="00595669" w:rsidRDefault="00595669" w:rsidP="003234CE">
      <w:pPr>
        <w:spacing w:after="120" w:line="240" w:lineRule="auto"/>
        <w:rPr>
          <w:rFonts w:ascii="Cambria" w:hAnsi="Cambria" w:cs="Arial"/>
        </w:rPr>
      </w:pPr>
      <w:r w:rsidRPr="00595669">
        <w:rPr>
          <w:noProof/>
        </w:rPr>
        <w:drawing>
          <wp:inline distT="0" distB="0" distL="0" distR="0" wp14:anchorId="5761E929" wp14:editId="3E1B1D01">
            <wp:extent cx="5943600" cy="3419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419475"/>
                    </a:xfrm>
                    <a:prstGeom prst="rect">
                      <a:avLst/>
                    </a:prstGeom>
                  </pic:spPr>
                </pic:pic>
              </a:graphicData>
            </a:graphic>
          </wp:inline>
        </w:drawing>
      </w:r>
    </w:p>
    <w:p w14:paraId="31347B58" w14:textId="06705816" w:rsidR="00595669" w:rsidRDefault="00595669" w:rsidP="003234CE">
      <w:pPr>
        <w:spacing w:after="120" w:line="240" w:lineRule="auto"/>
        <w:rPr>
          <w:rFonts w:ascii="Cambria" w:hAnsi="Cambria" w:cs="Arial"/>
        </w:rPr>
      </w:pPr>
      <w:r w:rsidRPr="00595669">
        <w:rPr>
          <w:noProof/>
        </w:rPr>
        <w:lastRenderedPageBreak/>
        <w:drawing>
          <wp:inline distT="0" distB="0" distL="0" distR="0" wp14:anchorId="1EF0045C" wp14:editId="4DE23301">
            <wp:extent cx="5943600" cy="3394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94075"/>
                    </a:xfrm>
                    <a:prstGeom prst="rect">
                      <a:avLst/>
                    </a:prstGeom>
                  </pic:spPr>
                </pic:pic>
              </a:graphicData>
            </a:graphic>
          </wp:inline>
        </w:drawing>
      </w:r>
    </w:p>
    <w:p w14:paraId="79CB8CE5" w14:textId="1910E72A" w:rsidR="00595669" w:rsidRDefault="00595669" w:rsidP="003234CE">
      <w:pPr>
        <w:spacing w:after="120" w:line="240" w:lineRule="auto"/>
        <w:rPr>
          <w:rFonts w:ascii="Cambria" w:hAnsi="Cambria" w:cs="Arial"/>
        </w:rPr>
      </w:pPr>
      <w:r w:rsidRPr="00595669">
        <w:rPr>
          <w:noProof/>
        </w:rPr>
        <w:drawing>
          <wp:inline distT="0" distB="0" distL="0" distR="0" wp14:anchorId="3880F7E5" wp14:editId="39DCC5EC">
            <wp:extent cx="5943600" cy="33864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86455"/>
                    </a:xfrm>
                    <a:prstGeom prst="rect">
                      <a:avLst/>
                    </a:prstGeom>
                  </pic:spPr>
                </pic:pic>
              </a:graphicData>
            </a:graphic>
          </wp:inline>
        </w:drawing>
      </w:r>
    </w:p>
    <w:p w14:paraId="65A1CD5E" w14:textId="07E7ADE9" w:rsidR="00595669" w:rsidRDefault="00595669" w:rsidP="003234CE">
      <w:pPr>
        <w:spacing w:after="120" w:line="240" w:lineRule="auto"/>
        <w:rPr>
          <w:rFonts w:ascii="Cambria" w:hAnsi="Cambria" w:cs="Arial"/>
        </w:rPr>
      </w:pPr>
      <w:r w:rsidRPr="00595669">
        <w:rPr>
          <w:noProof/>
        </w:rPr>
        <w:lastRenderedPageBreak/>
        <w:drawing>
          <wp:inline distT="0" distB="0" distL="0" distR="0" wp14:anchorId="5E076C1B" wp14:editId="725E5CC3">
            <wp:extent cx="5943600" cy="3394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94075"/>
                    </a:xfrm>
                    <a:prstGeom prst="rect">
                      <a:avLst/>
                    </a:prstGeom>
                  </pic:spPr>
                </pic:pic>
              </a:graphicData>
            </a:graphic>
          </wp:inline>
        </w:drawing>
      </w:r>
    </w:p>
    <w:p w14:paraId="29199575" w14:textId="6A020E17" w:rsidR="00595669" w:rsidRDefault="00595669" w:rsidP="003234CE">
      <w:pPr>
        <w:spacing w:after="120" w:line="240" w:lineRule="auto"/>
        <w:rPr>
          <w:rFonts w:ascii="Cambria" w:hAnsi="Cambria" w:cs="Arial"/>
        </w:rPr>
      </w:pPr>
      <w:r w:rsidRPr="00595669">
        <w:rPr>
          <w:noProof/>
        </w:rPr>
        <w:drawing>
          <wp:inline distT="0" distB="0" distL="0" distR="0" wp14:anchorId="6BE369D6" wp14:editId="64CF6727">
            <wp:extent cx="5943600" cy="33997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99790"/>
                    </a:xfrm>
                    <a:prstGeom prst="rect">
                      <a:avLst/>
                    </a:prstGeom>
                  </pic:spPr>
                </pic:pic>
              </a:graphicData>
            </a:graphic>
          </wp:inline>
        </w:drawing>
      </w:r>
    </w:p>
    <w:p w14:paraId="03B53DC1" w14:textId="03982B22" w:rsidR="00595669" w:rsidRDefault="00595669" w:rsidP="003234CE">
      <w:pPr>
        <w:spacing w:after="120" w:line="240" w:lineRule="auto"/>
        <w:rPr>
          <w:rFonts w:ascii="Cambria" w:hAnsi="Cambria" w:cs="Arial"/>
        </w:rPr>
      </w:pPr>
      <w:r w:rsidRPr="00595669">
        <w:rPr>
          <w:noProof/>
        </w:rPr>
        <w:lastRenderedPageBreak/>
        <w:drawing>
          <wp:inline distT="0" distB="0" distL="0" distR="0" wp14:anchorId="7FBB64C1" wp14:editId="4A3416C7">
            <wp:extent cx="5943600" cy="33820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82010"/>
                    </a:xfrm>
                    <a:prstGeom prst="rect">
                      <a:avLst/>
                    </a:prstGeom>
                  </pic:spPr>
                </pic:pic>
              </a:graphicData>
            </a:graphic>
          </wp:inline>
        </w:drawing>
      </w:r>
    </w:p>
    <w:p w14:paraId="0F9B3B35" w14:textId="7D006A7C" w:rsidR="00595669" w:rsidRDefault="00595669" w:rsidP="003234CE">
      <w:pPr>
        <w:spacing w:after="120" w:line="240" w:lineRule="auto"/>
        <w:rPr>
          <w:rFonts w:ascii="Cambria" w:hAnsi="Cambria" w:cs="Arial"/>
        </w:rPr>
      </w:pPr>
      <w:r w:rsidRPr="00595669">
        <w:rPr>
          <w:noProof/>
        </w:rPr>
        <w:drawing>
          <wp:inline distT="0" distB="0" distL="0" distR="0" wp14:anchorId="14021694" wp14:editId="20551809">
            <wp:extent cx="5943600" cy="34029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402965"/>
                    </a:xfrm>
                    <a:prstGeom prst="rect">
                      <a:avLst/>
                    </a:prstGeom>
                  </pic:spPr>
                </pic:pic>
              </a:graphicData>
            </a:graphic>
          </wp:inline>
        </w:drawing>
      </w:r>
    </w:p>
    <w:p w14:paraId="7B87CFD5" w14:textId="48572B3B" w:rsidR="00595669" w:rsidRDefault="00595669" w:rsidP="003234CE">
      <w:pPr>
        <w:spacing w:after="120" w:line="240" w:lineRule="auto"/>
        <w:rPr>
          <w:rFonts w:ascii="Cambria" w:hAnsi="Cambria" w:cs="Arial"/>
        </w:rPr>
      </w:pPr>
      <w:r w:rsidRPr="00595669">
        <w:rPr>
          <w:noProof/>
        </w:rPr>
        <w:lastRenderedPageBreak/>
        <w:drawing>
          <wp:inline distT="0" distB="0" distL="0" distR="0" wp14:anchorId="53225AFD" wp14:editId="3D3C4F9D">
            <wp:extent cx="5943600" cy="34042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404235"/>
                    </a:xfrm>
                    <a:prstGeom prst="rect">
                      <a:avLst/>
                    </a:prstGeom>
                  </pic:spPr>
                </pic:pic>
              </a:graphicData>
            </a:graphic>
          </wp:inline>
        </w:drawing>
      </w:r>
    </w:p>
    <w:p w14:paraId="4DC70D6E" w14:textId="69FE2BEC" w:rsidR="00595669" w:rsidRDefault="002C4D08" w:rsidP="003234CE">
      <w:pPr>
        <w:spacing w:after="120" w:line="240" w:lineRule="auto"/>
        <w:rPr>
          <w:rFonts w:ascii="Cambria" w:hAnsi="Cambria" w:cs="Arial"/>
        </w:rPr>
      </w:pPr>
      <w:r w:rsidRPr="002C4D08">
        <w:rPr>
          <w:noProof/>
        </w:rPr>
        <w:drawing>
          <wp:inline distT="0" distB="0" distL="0" distR="0" wp14:anchorId="56E7DD64" wp14:editId="19FC304A">
            <wp:extent cx="5943600" cy="34226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422650"/>
                    </a:xfrm>
                    <a:prstGeom prst="rect">
                      <a:avLst/>
                    </a:prstGeom>
                  </pic:spPr>
                </pic:pic>
              </a:graphicData>
            </a:graphic>
          </wp:inline>
        </w:drawing>
      </w:r>
    </w:p>
    <w:p w14:paraId="7AD55794" w14:textId="6F25DA7D" w:rsidR="002C4D08" w:rsidRDefault="002C4D08" w:rsidP="003234CE">
      <w:pPr>
        <w:spacing w:after="120" w:line="240" w:lineRule="auto"/>
        <w:rPr>
          <w:rFonts w:ascii="Cambria" w:hAnsi="Cambria" w:cs="Arial"/>
        </w:rPr>
      </w:pPr>
      <w:r w:rsidRPr="002C4D08">
        <w:rPr>
          <w:noProof/>
        </w:rPr>
        <w:lastRenderedPageBreak/>
        <w:drawing>
          <wp:inline distT="0" distB="0" distL="0" distR="0" wp14:anchorId="1A3BE885" wp14:editId="228E91FD">
            <wp:extent cx="5943600" cy="34061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406140"/>
                    </a:xfrm>
                    <a:prstGeom prst="rect">
                      <a:avLst/>
                    </a:prstGeom>
                  </pic:spPr>
                </pic:pic>
              </a:graphicData>
            </a:graphic>
          </wp:inline>
        </w:drawing>
      </w:r>
    </w:p>
    <w:p w14:paraId="52834D15" w14:textId="31F44FDA" w:rsidR="002C4D08" w:rsidRDefault="002C4D08" w:rsidP="003234CE">
      <w:pPr>
        <w:spacing w:after="120" w:line="240" w:lineRule="auto"/>
        <w:rPr>
          <w:rFonts w:ascii="Cambria" w:hAnsi="Cambria" w:cs="Arial"/>
        </w:rPr>
      </w:pPr>
      <w:r w:rsidRPr="002C4D08">
        <w:rPr>
          <w:noProof/>
        </w:rPr>
        <w:drawing>
          <wp:inline distT="0" distB="0" distL="0" distR="0" wp14:anchorId="04A81978" wp14:editId="697E6E7E">
            <wp:extent cx="5943600" cy="3394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94075"/>
                    </a:xfrm>
                    <a:prstGeom prst="rect">
                      <a:avLst/>
                    </a:prstGeom>
                  </pic:spPr>
                </pic:pic>
              </a:graphicData>
            </a:graphic>
          </wp:inline>
        </w:drawing>
      </w:r>
    </w:p>
    <w:p w14:paraId="3261CF83" w14:textId="041C6EE1" w:rsidR="002C4D08" w:rsidRDefault="002C4D08" w:rsidP="003234CE">
      <w:pPr>
        <w:spacing w:after="120" w:line="240" w:lineRule="auto"/>
        <w:rPr>
          <w:rFonts w:ascii="Cambria" w:hAnsi="Cambria" w:cs="Arial"/>
        </w:rPr>
      </w:pPr>
      <w:r w:rsidRPr="002C4D08">
        <w:rPr>
          <w:noProof/>
        </w:rPr>
        <w:lastRenderedPageBreak/>
        <w:drawing>
          <wp:inline distT="0" distB="0" distL="0" distR="0" wp14:anchorId="51D65154" wp14:editId="1EA47360">
            <wp:extent cx="5943600" cy="34150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415030"/>
                    </a:xfrm>
                    <a:prstGeom prst="rect">
                      <a:avLst/>
                    </a:prstGeom>
                  </pic:spPr>
                </pic:pic>
              </a:graphicData>
            </a:graphic>
          </wp:inline>
        </w:drawing>
      </w:r>
    </w:p>
    <w:p w14:paraId="25EAF0C2" w14:textId="5EC47354" w:rsidR="002C4D08" w:rsidRDefault="002C4D08" w:rsidP="003234CE">
      <w:pPr>
        <w:spacing w:after="120" w:line="240" w:lineRule="auto"/>
        <w:rPr>
          <w:rFonts w:ascii="Cambria" w:hAnsi="Cambria" w:cs="Arial"/>
        </w:rPr>
      </w:pPr>
      <w:r w:rsidRPr="002C4D08">
        <w:rPr>
          <w:noProof/>
        </w:rPr>
        <w:drawing>
          <wp:inline distT="0" distB="0" distL="0" distR="0" wp14:anchorId="318943A5" wp14:editId="268CF561">
            <wp:extent cx="5943600" cy="34226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422650"/>
                    </a:xfrm>
                    <a:prstGeom prst="rect">
                      <a:avLst/>
                    </a:prstGeom>
                  </pic:spPr>
                </pic:pic>
              </a:graphicData>
            </a:graphic>
          </wp:inline>
        </w:drawing>
      </w:r>
    </w:p>
    <w:p w14:paraId="08AE4ECE" w14:textId="0CBC6556" w:rsidR="002C4D08" w:rsidRDefault="007841EB" w:rsidP="003234CE">
      <w:pPr>
        <w:spacing w:after="120" w:line="240" w:lineRule="auto"/>
        <w:rPr>
          <w:rFonts w:ascii="Cambria" w:hAnsi="Cambria" w:cs="Arial"/>
        </w:rPr>
      </w:pPr>
      <w:r w:rsidRPr="007841EB">
        <w:rPr>
          <w:noProof/>
        </w:rPr>
        <w:lastRenderedPageBreak/>
        <w:t xml:space="preserve"> </w:t>
      </w:r>
      <w:r w:rsidRPr="007841EB">
        <w:rPr>
          <w:noProof/>
        </w:rPr>
        <w:drawing>
          <wp:inline distT="0" distB="0" distL="0" distR="0" wp14:anchorId="4E9FAB86" wp14:editId="4633BB5E">
            <wp:extent cx="594360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52800"/>
                    </a:xfrm>
                    <a:prstGeom prst="rect">
                      <a:avLst/>
                    </a:prstGeom>
                  </pic:spPr>
                </pic:pic>
              </a:graphicData>
            </a:graphic>
          </wp:inline>
        </w:drawing>
      </w:r>
    </w:p>
    <w:p w14:paraId="4CC7B7E0" w14:textId="54DE5692" w:rsidR="003722A9" w:rsidRDefault="003722A9" w:rsidP="003234CE">
      <w:pPr>
        <w:spacing w:after="120" w:line="240" w:lineRule="auto"/>
        <w:rPr>
          <w:rFonts w:ascii="Cambria" w:hAnsi="Cambria" w:cs="Arial"/>
        </w:rPr>
      </w:pPr>
    </w:p>
    <w:p w14:paraId="60C7A43E" w14:textId="77777777" w:rsidR="00CF5079" w:rsidRDefault="00CF5079" w:rsidP="003234CE">
      <w:pPr>
        <w:spacing w:after="120" w:line="240" w:lineRule="auto"/>
        <w:rPr>
          <w:rFonts w:ascii="Cambria" w:hAnsi="Cambria" w:cs="Arial"/>
        </w:rPr>
      </w:pPr>
    </w:p>
    <w:p w14:paraId="468686E2" w14:textId="21A58D5B" w:rsidR="009E50A2" w:rsidRDefault="009E50A2" w:rsidP="003234CE">
      <w:pPr>
        <w:spacing w:after="120" w:line="240" w:lineRule="auto"/>
        <w:rPr>
          <w:rFonts w:ascii="Cambria" w:hAnsi="Cambria" w:cs="Arial"/>
        </w:rPr>
      </w:pPr>
      <w:r>
        <w:rPr>
          <w:rFonts w:ascii="Cambria" w:hAnsi="Cambria" w:cs="Arial"/>
        </w:rPr>
        <w:br w:type="page"/>
      </w:r>
    </w:p>
    <w:p w14:paraId="5CAB9629" w14:textId="77777777" w:rsidR="003722A9" w:rsidRPr="003722A9" w:rsidRDefault="003722A9" w:rsidP="003722A9">
      <w:pPr>
        <w:spacing w:after="120" w:line="240" w:lineRule="auto"/>
        <w:rPr>
          <w:rFonts w:asciiTheme="majorHAnsi" w:hAnsiTheme="majorHAnsi" w:cs="Arial"/>
          <w:color w:val="003296"/>
          <w:sz w:val="32"/>
        </w:rPr>
      </w:pPr>
      <w:r w:rsidRPr="003722A9">
        <w:rPr>
          <w:rFonts w:asciiTheme="majorHAnsi" w:hAnsiTheme="majorHAnsi" w:cs="Arial"/>
          <w:color w:val="003296"/>
          <w:sz w:val="32"/>
        </w:rPr>
        <w:lastRenderedPageBreak/>
        <w:t>CBP Workshop 2</w:t>
      </w:r>
      <w:r w:rsidRPr="003722A9">
        <w:rPr>
          <w:rFonts w:asciiTheme="majorHAnsi" w:hAnsiTheme="majorHAnsi" w:cs="Arial"/>
          <w:color w:val="003296"/>
          <w:sz w:val="32"/>
          <w:vertAlign w:val="superscript"/>
        </w:rPr>
        <w:t>nd</w:t>
      </w:r>
      <w:r w:rsidRPr="003722A9">
        <w:rPr>
          <w:rFonts w:asciiTheme="majorHAnsi" w:hAnsiTheme="majorHAnsi" w:cs="Arial"/>
          <w:color w:val="003296"/>
          <w:sz w:val="32"/>
        </w:rPr>
        <w:t xml:space="preserve"> Day.pdf</w:t>
      </w:r>
    </w:p>
    <w:p w14:paraId="5571BDEF" w14:textId="54A352E3" w:rsidR="009E50A2" w:rsidRDefault="009E50A2" w:rsidP="003234CE">
      <w:pPr>
        <w:spacing w:after="120" w:line="240" w:lineRule="auto"/>
        <w:rPr>
          <w:rFonts w:ascii="Cambria" w:hAnsi="Cambria" w:cs="Arial"/>
        </w:rPr>
      </w:pPr>
    </w:p>
    <w:p w14:paraId="31F17587" w14:textId="20FB13B7" w:rsidR="009E50A2" w:rsidRDefault="003D6826" w:rsidP="003234CE">
      <w:pPr>
        <w:spacing w:after="120" w:line="240" w:lineRule="auto"/>
        <w:rPr>
          <w:rFonts w:ascii="Cambria" w:hAnsi="Cambria" w:cs="Arial"/>
        </w:rPr>
      </w:pPr>
      <w:r w:rsidRPr="003D6826">
        <w:rPr>
          <w:noProof/>
        </w:rPr>
        <w:drawing>
          <wp:inline distT="0" distB="0" distL="0" distR="0" wp14:anchorId="5B3010FF" wp14:editId="2EA74B2A">
            <wp:extent cx="5943600" cy="34042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404235"/>
                    </a:xfrm>
                    <a:prstGeom prst="rect">
                      <a:avLst/>
                    </a:prstGeom>
                  </pic:spPr>
                </pic:pic>
              </a:graphicData>
            </a:graphic>
          </wp:inline>
        </w:drawing>
      </w:r>
    </w:p>
    <w:p w14:paraId="62FB5748" w14:textId="0D335AD6" w:rsidR="003D6826" w:rsidRDefault="003D6826" w:rsidP="003234CE">
      <w:pPr>
        <w:spacing w:after="120" w:line="240" w:lineRule="auto"/>
        <w:rPr>
          <w:rFonts w:ascii="Cambria" w:hAnsi="Cambria" w:cs="Arial"/>
        </w:rPr>
      </w:pPr>
      <w:r w:rsidRPr="003D6826">
        <w:rPr>
          <w:noProof/>
        </w:rPr>
        <w:drawing>
          <wp:inline distT="0" distB="0" distL="0" distR="0" wp14:anchorId="063079FE" wp14:editId="661C4C24">
            <wp:extent cx="5943600" cy="3413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413760"/>
                    </a:xfrm>
                    <a:prstGeom prst="rect">
                      <a:avLst/>
                    </a:prstGeom>
                  </pic:spPr>
                </pic:pic>
              </a:graphicData>
            </a:graphic>
          </wp:inline>
        </w:drawing>
      </w:r>
    </w:p>
    <w:p w14:paraId="10F5EBA2" w14:textId="63803670" w:rsidR="009E50A2" w:rsidRDefault="003D6826" w:rsidP="003234CE">
      <w:pPr>
        <w:spacing w:after="120" w:line="240" w:lineRule="auto"/>
        <w:rPr>
          <w:rFonts w:ascii="Cambria" w:hAnsi="Cambria" w:cs="Arial"/>
        </w:rPr>
      </w:pPr>
      <w:r w:rsidRPr="003D6826">
        <w:rPr>
          <w:noProof/>
        </w:rPr>
        <w:lastRenderedPageBreak/>
        <w:drawing>
          <wp:inline distT="0" distB="0" distL="0" distR="0" wp14:anchorId="48B54E9D" wp14:editId="43C55728">
            <wp:extent cx="5943600" cy="34029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402965"/>
                    </a:xfrm>
                    <a:prstGeom prst="rect">
                      <a:avLst/>
                    </a:prstGeom>
                  </pic:spPr>
                </pic:pic>
              </a:graphicData>
            </a:graphic>
          </wp:inline>
        </w:drawing>
      </w:r>
    </w:p>
    <w:p w14:paraId="04AD70AD" w14:textId="77777777" w:rsidR="003D6826" w:rsidRDefault="003D6826" w:rsidP="003234CE">
      <w:pPr>
        <w:spacing w:after="120" w:line="240" w:lineRule="auto"/>
        <w:rPr>
          <w:rFonts w:ascii="Cambria" w:hAnsi="Cambria" w:cs="Arial"/>
        </w:rPr>
      </w:pPr>
    </w:p>
    <w:p w14:paraId="639B5B9C" w14:textId="77777777" w:rsidR="001A1141" w:rsidRDefault="001A1141" w:rsidP="003234CE">
      <w:pPr>
        <w:spacing w:after="120" w:line="240" w:lineRule="auto"/>
        <w:rPr>
          <w:rFonts w:ascii="Cambria" w:hAnsi="Cambria" w:cs="Arial"/>
        </w:rPr>
        <w:sectPr w:rsidR="001A1141">
          <w:pgSz w:w="12240" w:h="15840"/>
          <w:pgMar w:top="1440" w:right="1440" w:bottom="1440" w:left="1440" w:header="720" w:footer="720" w:gutter="0"/>
          <w:cols w:space="720"/>
          <w:docGrid w:linePitch="360"/>
        </w:sectPr>
      </w:pPr>
    </w:p>
    <w:p w14:paraId="44EECEEB" w14:textId="77777777" w:rsidR="001A1141" w:rsidRPr="009E50A2" w:rsidRDefault="001A1141" w:rsidP="001A1141">
      <w:pPr>
        <w:pStyle w:val="Title"/>
        <w:jc w:val="center"/>
        <w:rPr>
          <w:color w:val="003296"/>
        </w:rPr>
      </w:pPr>
    </w:p>
    <w:p w14:paraId="1884F35A" w14:textId="77777777" w:rsidR="001A1141" w:rsidRPr="009E50A2" w:rsidRDefault="001A1141" w:rsidP="001A1141">
      <w:pPr>
        <w:pStyle w:val="Title"/>
        <w:jc w:val="center"/>
        <w:rPr>
          <w:color w:val="003296"/>
        </w:rPr>
      </w:pPr>
    </w:p>
    <w:p w14:paraId="3F787F57" w14:textId="77777777" w:rsidR="001A1141" w:rsidRPr="009E50A2" w:rsidRDefault="001A1141" w:rsidP="001A1141">
      <w:pPr>
        <w:pStyle w:val="Title"/>
        <w:jc w:val="center"/>
        <w:rPr>
          <w:color w:val="003296"/>
        </w:rPr>
      </w:pPr>
    </w:p>
    <w:p w14:paraId="0CB9F690" w14:textId="432CB4FB" w:rsidR="001A1141" w:rsidRPr="009E50A2" w:rsidRDefault="001A1141" w:rsidP="001A1141">
      <w:pPr>
        <w:pStyle w:val="Title"/>
        <w:jc w:val="center"/>
        <w:rPr>
          <w:color w:val="003296"/>
        </w:rPr>
      </w:pPr>
      <w:r w:rsidRPr="009E50A2">
        <w:rPr>
          <w:color w:val="003296"/>
        </w:rPr>
        <w:t xml:space="preserve">Attachment </w:t>
      </w:r>
      <w:r>
        <w:rPr>
          <w:color w:val="003296"/>
        </w:rPr>
        <w:t>4</w:t>
      </w:r>
    </w:p>
    <w:p w14:paraId="5534B081" w14:textId="77777777" w:rsidR="001A1141" w:rsidRPr="009E50A2" w:rsidRDefault="001A1141" w:rsidP="001A1141">
      <w:pPr>
        <w:pStyle w:val="IntenseQuote"/>
        <w:rPr>
          <w:color w:val="003296"/>
          <w:sz w:val="28"/>
          <w:szCs w:val="28"/>
        </w:rPr>
      </w:pPr>
      <w:r w:rsidRPr="009E50A2">
        <w:rPr>
          <w:color w:val="003296"/>
          <w:sz w:val="28"/>
          <w:szCs w:val="28"/>
        </w:rPr>
        <w:t>Relative Wetland Vulnerabilities Workshop</w:t>
      </w:r>
    </w:p>
    <w:p w14:paraId="6164158F" w14:textId="1994471F" w:rsidR="001A1141" w:rsidRPr="009E50A2" w:rsidRDefault="00270438" w:rsidP="001A1141">
      <w:pPr>
        <w:pStyle w:val="IntenseQuote"/>
        <w:rPr>
          <w:color w:val="003296"/>
          <w:sz w:val="28"/>
          <w:szCs w:val="28"/>
        </w:rPr>
      </w:pPr>
      <w:r>
        <w:rPr>
          <w:color w:val="003296"/>
          <w:sz w:val="28"/>
          <w:szCs w:val="28"/>
        </w:rPr>
        <w:t>Compilation of Breakout Session Notes</w:t>
      </w:r>
    </w:p>
    <w:p w14:paraId="534528A2" w14:textId="77777777" w:rsidR="001A1141" w:rsidRDefault="001A1141" w:rsidP="001A1141">
      <w:pPr>
        <w:spacing w:after="120" w:line="240" w:lineRule="auto"/>
        <w:ind w:left="720"/>
        <w:rPr>
          <w:rFonts w:ascii="Cambria" w:hAnsi="Cambria" w:cs="Arial"/>
        </w:rPr>
      </w:pPr>
    </w:p>
    <w:p w14:paraId="559A1A8C" w14:textId="104053EB" w:rsidR="00270438" w:rsidRDefault="00270438" w:rsidP="003234CE">
      <w:pPr>
        <w:spacing w:after="120" w:line="240" w:lineRule="auto"/>
        <w:rPr>
          <w:rFonts w:ascii="Cambria" w:hAnsi="Cambria" w:cs="Arial"/>
        </w:rPr>
      </w:pPr>
      <w:r>
        <w:rPr>
          <w:rFonts w:ascii="Cambria" w:hAnsi="Cambria" w:cs="Arial"/>
        </w:rPr>
        <w:br w:type="page"/>
      </w:r>
    </w:p>
    <w:p w14:paraId="6C82BC74" w14:textId="77777777" w:rsidR="00270438" w:rsidRPr="00B4005F" w:rsidRDefault="00270438" w:rsidP="00270438">
      <w:pPr>
        <w:pStyle w:val="Heading1"/>
        <w:rPr>
          <w:rFonts w:cs="Arial"/>
          <w:b w:val="0"/>
          <w:color w:val="003296"/>
          <w:sz w:val="32"/>
        </w:rPr>
      </w:pPr>
      <w:r>
        <w:rPr>
          <w:rFonts w:cs="Arial"/>
          <w:b w:val="0"/>
          <w:color w:val="003296"/>
          <w:sz w:val="32"/>
        </w:rPr>
        <w:lastRenderedPageBreak/>
        <w:t>Compilation</w:t>
      </w:r>
      <w:r w:rsidRPr="00B4005F">
        <w:rPr>
          <w:rFonts w:cs="Arial"/>
          <w:b w:val="0"/>
          <w:color w:val="003296"/>
          <w:sz w:val="32"/>
        </w:rPr>
        <w:t xml:space="preserve"> of Workshop Notes</w:t>
      </w:r>
    </w:p>
    <w:p w14:paraId="6E849C0F" w14:textId="77777777" w:rsidR="00270438" w:rsidRPr="000468CB" w:rsidRDefault="00270438" w:rsidP="00270438">
      <w:pPr>
        <w:pStyle w:val="Heading2"/>
        <w:rPr>
          <w:color w:val="003296"/>
        </w:rPr>
      </w:pPr>
      <w:r>
        <w:rPr>
          <w:color w:val="003296"/>
        </w:rPr>
        <w:t>Introductory Comments/Insights</w:t>
      </w:r>
    </w:p>
    <w:p w14:paraId="7063D745" w14:textId="77777777" w:rsidR="00270438" w:rsidRPr="00E45053" w:rsidRDefault="00270438" w:rsidP="00270438">
      <w:pPr>
        <w:pStyle w:val="ListParagraph"/>
        <w:numPr>
          <w:ilvl w:val="0"/>
          <w:numId w:val="6"/>
        </w:numPr>
        <w:spacing w:after="120" w:line="240" w:lineRule="auto"/>
        <w:rPr>
          <w:rFonts w:cs="Arial"/>
        </w:rPr>
      </w:pPr>
      <w:r w:rsidRPr="00E45053">
        <w:rPr>
          <w:rFonts w:cs="Arial"/>
        </w:rPr>
        <w:t>Important to begin from particular actions and work from the bottom up to capture emergent insights</w:t>
      </w:r>
      <w:r>
        <w:rPr>
          <w:rFonts w:cs="Arial"/>
        </w:rPr>
        <w:t>;</w:t>
      </w:r>
      <w:r w:rsidRPr="00E45053">
        <w:rPr>
          <w:rFonts w:cs="Arial"/>
        </w:rPr>
        <w:t xml:space="preserve"> in dealing with the specifics first we can begin to see how it applies to the whole cycle and the general context.</w:t>
      </w:r>
    </w:p>
    <w:p w14:paraId="41465A97" w14:textId="77777777" w:rsidR="00270438" w:rsidRPr="00E45053" w:rsidRDefault="00270438" w:rsidP="00270438">
      <w:pPr>
        <w:pStyle w:val="ListParagraph"/>
        <w:numPr>
          <w:ilvl w:val="0"/>
          <w:numId w:val="6"/>
        </w:numPr>
        <w:spacing w:after="120" w:line="240" w:lineRule="auto"/>
        <w:rPr>
          <w:rFonts w:cs="Arial"/>
        </w:rPr>
      </w:pPr>
      <w:r w:rsidRPr="00E45053">
        <w:rPr>
          <w:rFonts w:cs="Arial"/>
        </w:rPr>
        <w:t>The climate-smart framework allows us to park a lack of specific information that may not be currently known and still develop strategies that allow for resilient management in the face of uncertainty</w:t>
      </w:r>
      <w:r>
        <w:rPr>
          <w:rFonts w:cs="Arial"/>
        </w:rPr>
        <w:t>.</w:t>
      </w:r>
    </w:p>
    <w:p w14:paraId="430E3BAE" w14:textId="77777777" w:rsidR="00270438" w:rsidRDefault="00270438" w:rsidP="00270438">
      <w:pPr>
        <w:pStyle w:val="ListParagraph"/>
        <w:numPr>
          <w:ilvl w:val="0"/>
          <w:numId w:val="6"/>
        </w:numPr>
        <w:spacing w:after="120" w:line="240" w:lineRule="auto"/>
        <w:rPr>
          <w:rFonts w:cs="Arial"/>
        </w:rPr>
      </w:pPr>
      <w:r w:rsidRPr="00E45053">
        <w:rPr>
          <w:rFonts w:cs="Arial"/>
        </w:rPr>
        <w:t xml:space="preserve">The framework </w:t>
      </w:r>
      <w:r>
        <w:rPr>
          <w:rFonts w:cs="Arial"/>
        </w:rPr>
        <w:t>helps</w:t>
      </w:r>
      <w:r w:rsidRPr="00E45053">
        <w:rPr>
          <w:rFonts w:cs="Arial"/>
        </w:rPr>
        <w:t xml:space="preserve"> consider uncertainty </w:t>
      </w:r>
      <w:r>
        <w:rPr>
          <w:rFonts w:cs="Arial"/>
        </w:rPr>
        <w:t>within</w:t>
      </w:r>
      <w:r w:rsidRPr="00E45053">
        <w:rPr>
          <w:rFonts w:cs="Arial"/>
        </w:rPr>
        <w:t xml:space="preserve"> decision making. You can also act by trying to determine how the uncertainty affects your vulnerability. </w:t>
      </w:r>
    </w:p>
    <w:p w14:paraId="14146079" w14:textId="77777777" w:rsidR="00270438" w:rsidRPr="00E45053" w:rsidRDefault="00270438" w:rsidP="00270438">
      <w:pPr>
        <w:pStyle w:val="ListParagraph"/>
        <w:numPr>
          <w:ilvl w:val="1"/>
          <w:numId w:val="6"/>
        </w:numPr>
        <w:spacing w:after="120" w:line="240" w:lineRule="auto"/>
        <w:rPr>
          <w:rFonts w:cs="Arial"/>
        </w:rPr>
      </w:pPr>
      <w:r w:rsidRPr="00E45053">
        <w:rPr>
          <w:rFonts w:cs="Arial"/>
        </w:rPr>
        <w:t xml:space="preserve">The magnitude of uncertainty </w:t>
      </w:r>
      <w:r>
        <w:rPr>
          <w:rFonts w:cs="Arial"/>
        </w:rPr>
        <w:t>could help</w:t>
      </w:r>
      <w:r w:rsidRPr="00E45053">
        <w:rPr>
          <w:rFonts w:cs="Arial"/>
        </w:rPr>
        <w:t xml:space="preserve"> us to weight decisions in the framework cycle</w:t>
      </w:r>
      <w:r>
        <w:rPr>
          <w:rFonts w:cs="Arial"/>
        </w:rPr>
        <w:t>.</w:t>
      </w:r>
    </w:p>
    <w:p w14:paraId="6CC5C8C3" w14:textId="77777777" w:rsidR="00270438" w:rsidRPr="00E45053" w:rsidRDefault="00270438" w:rsidP="00270438">
      <w:pPr>
        <w:pStyle w:val="ListParagraph"/>
        <w:numPr>
          <w:ilvl w:val="1"/>
          <w:numId w:val="6"/>
        </w:numPr>
        <w:spacing w:after="120" w:line="240" w:lineRule="auto"/>
        <w:rPr>
          <w:rFonts w:cs="Arial"/>
        </w:rPr>
      </w:pPr>
      <w:r w:rsidRPr="00E45053">
        <w:rPr>
          <w:rFonts w:cs="Arial"/>
        </w:rPr>
        <w:t xml:space="preserve">One focus of the workshop activities is to think about where the uncertainties are, and how they could possibly weight your decisions. </w:t>
      </w:r>
    </w:p>
    <w:p w14:paraId="7AB3D3A0" w14:textId="77777777" w:rsidR="00270438" w:rsidRPr="00E45053" w:rsidRDefault="00270438" w:rsidP="00270438">
      <w:pPr>
        <w:pStyle w:val="ListParagraph"/>
        <w:numPr>
          <w:ilvl w:val="0"/>
          <w:numId w:val="6"/>
        </w:numPr>
        <w:spacing w:after="120" w:line="240" w:lineRule="auto"/>
        <w:rPr>
          <w:rFonts w:cs="Arial"/>
        </w:rPr>
      </w:pPr>
      <w:r w:rsidRPr="00E45053">
        <w:rPr>
          <w:rFonts w:cs="Arial"/>
        </w:rPr>
        <w:t xml:space="preserve">The immediate goal is to figure out how this </w:t>
      </w:r>
      <w:r>
        <w:rPr>
          <w:rFonts w:cs="Arial"/>
        </w:rPr>
        <w:t xml:space="preserve">(climate change vulnerabilities and associated uncertainty) </w:t>
      </w:r>
      <w:r w:rsidRPr="00E45053">
        <w:rPr>
          <w:rFonts w:cs="Arial"/>
        </w:rPr>
        <w:t>applies to your kinds of projects, and then move up to broader points of insight</w:t>
      </w:r>
      <w:r>
        <w:rPr>
          <w:rFonts w:cs="Arial"/>
        </w:rPr>
        <w:t>.</w:t>
      </w:r>
    </w:p>
    <w:p w14:paraId="5FCAABD1" w14:textId="77777777" w:rsidR="00270438" w:rsidRPr="00E45053" w:rsidRDefault="00270438" w:rsidP="00270438">
      <w:pPr>
        <w:pStyle w:val="ListParagraph"/>
        <w:numPr>
          <w:ilvl w:val="1"/>
          <w:numId w:val="6"/>
        </w:numPr>
        <w:spacing w:after="120" w:line="240" w:lineRule="auto"/>
        <w:rPr>
          <w:rFonts w:cs="Arial"/>
        </w:rPr>
      </w:pPr>
      <w:r w:rsidRPr="00E45053">
        <w:rPr>
          <w:rFonts w:cs="Arial"/>
        </w:rPr>
        <w:t>The goal is insight, not answers. The focus is really the process</w:t>
      </w:r>
      <w:r>
        <w:rPr>
          <w:rFonts w:cs="Arial"/>
        </w:rPr>
        <w:t>.</w:t>
      </w:r>
    </w:p>
    <w:p w14:paraId="7D2E5327" w14:textId="77777777" w:rsidR="00270438" w:rsidRPr="00A7427E" w:rsidRDefault="00270438" w:rsidP="00270438">
      <w:pPr>
        <w:pStyle w:val="Heading1"/>
        <w:rPr>
          <w:rFonts w:cs="Arial"/>
          <w:b w:val="0"/>
          <w:color w:val="003296"/>
          <w:sz w:val="32"/>
        </w:rPr>
      </w:pPr>
      <w:r>
        <w:rPr>
          <w:rFonts w:cs="Arial"/>
          <w:b w:val="0"/>
          <w:color w:val="003296"/>
          <w:sz w:val="32"/>
        </w:rPr>
        <w:t>Compilation of Notes</w:t>
      </w:r>
      <w:r w:rsidRPr="00A7427E">
        <w:rPr>
          <w:rFonts w:cs="Arial"/>
          <w:b w:val="0"/>
          <w:color w:val="003296"/>
          <w:sz w:val="32"/>
        </w:rPr>
        <w:t xml:space="preserve"> from the Breakout Group Discussions</w:t>
      </w:r>
    </w:p>
    <w:p w14:paraId="75390463" w14:textId="77777777" w:rsidR="00270438" w:rsidRPr="00A7427E" w:rsidRDefault="00270438" w:rsidP="00270438">
      <w:pPr>
        <w:pStyle w:val="Heading2"/>
        <w:rPr>
          <w:color w:val="003296"/>
        </w:rPr>
      </w:pPr>
      <w:r w:rsidRPr="00A7427E">
        <w:rPr>
          <w:color w:val="003296"/>
        </w:rPr>
        <w:t>SAV Workgroup</w:t>
      </w:r>
    </w:p>
    <w:p w14:paraId="276A48AC" w14:textId="77777777" w:rsidR="00270438" w:rsidRPr="00CD62FC" w:rsidRDefault="00270438" w:rsidP="00270438">
      <w:pPr>
        <w:pStyle w:val="Heading3"/>
        <w:rPr>
          <w:rStyle w:val="IntenseEmphasis"/>
          <w:i w:val="0"/>
          <w:color w:val="003296"/>
        </w:rPr>
      </w:pPr>
      <w:r w:rsidRPr="00CD62FC">
        <w:rPr>
          <w:rStyle w:val="IntenseEmphasis"/>
          <w:i w:val="0"/>
          <w:color w:val="003296"/>
        </w:rPr>
        <w:t>Taking Strawman Actions through Activity 1 of the Adaptation Design Tool Matrices</w:t>
      </w:r>
    </w:p>
    <w:p w14:paraId="3372A7F5" w14:textId="05B7EE68" w:rsidR="00270438" w:rsidRPr="00FD15C8" w:rsidRDefault="00270438" w:rsidP="00270438">
      <w:pPr>
        <w:pStyle w:val="ListParagraph"/>
        <w:numPr>
          <w:ilvl w:val="0"/>
          <w:numId w:val="7"/>
        </w:numPr>
        <w:spacing w:after="160" w:line="259" w:lineRule="auto"/>
        <w:rPr>
          <w:rStyle w:val="Strong"/>
          <w:b w:val="0"/>
        </w:rPr>
      </w:pPr>
      <w:r w:rsidRPr="00FD15C8">
        <w:rPr>
          <w:rStyle w:val="Strong"/>
          <w:b w:val="0"/>
        </w:rPr>
        <w:t>The purpose of the</w:t>
      </w:r>
      <w:r>
        <w:rPr>
          <w:rStyle w:val="Strong"/>
          <w:b w:val="0"/>
        </w:rPr>
        <w:t xml:space="preserve"> Climate Smart general</w:t>
      </w:r>
      <w:r w:rsidRPr="00FD15C8">
        <w:rPr>
          <w:rStyle w:val="Strong"/>
          <w:b w:val="0"/>
        </w:rPr>
        <w:t xml:space="preserve"> adaptation </w:t>
      </w:r>
      <w:r>
        <w:rPr>
          <w:rStyle w:val="Strong"/>
          <w:b w:val="0"/>
        </w:rPr>
        <w:t>strategies</w:t>
      </w:r>
      <w:r w:rsidRPr="00FD15C8">
        <w:rPr>
          <w:rStyle w:val="Strong"/>
          <w:b w:val="0"/>
        </w:rPr>
        <w:t xml:space="preserve"> is to </w:t>
      </w:r>
      <w:r w:rsidR="00F016B5">
        <w:rPr>
          <w:rStyle w:val="Strong"/>
          <w:b w:val="0"/>
        </w:rPr>
        <w:t>provide</w:t>
      </w:r>
      <w:r w:rsidR="00F016B5" w:rsidRPr="00FD15C8">
        <w:rPr>
          <w:rStyle w:val="Strong"/>
          <w:b w:val="0"/>
        </w:rPr>
        <w:t xml:space="preserve"> </w:t>
      </w:r>
      <w:r w:rsidRPr="00FD15C8">
        <w:rPr>
          <w:rStyle w:val="Strong"/>
          <w:b w:val="0"/>
        </w:rPr>
        <w:t>a general understan</w:t>
      </w:r>
      <w:r>
        <w:rPr>
          <w:rStyle w:val="Strong"/>
          <w:b w:val="0"/>
        </w:rPr>
        <w:t>ding of management strategies. For adaptation i</w:t>
      </w:r>
      <w:r w:rsidRPr="00FD15C8">
        <w:rPr>
          <w:rStyle w:val="Strong"/>
          <w:b w:val="0"/>
        </w:rPr>
        <w:t>n general, would want to try and reduce climate change stressors</w:t>
      </w:r>
      <w:r>
        <w:rPr>
          <w:rStyle w:val="Strong"/>
          <w:b w:val="0"/>
        </w:rPr>
        <w:t>.</w:t>
      </w:r>
    </w:p>
    <w:p w14:paraId="50A221B1" w14:textId="77777777" w:rsidR="00270438" w:rsidRPr="00FD15C8" w:rsidRDefault="00270438" w:rsidP="00270438">
      <w:pPr>
        <w:pStyle w:val="ListParagraph"/>
        <w:numPr>
          <w:ilvl w:val="1"/>
          <w:numId w:val="7"/>
        </w:numPr>
        <w:spacing w:after="160" w:line="259" w:lineRule="auto"/>
        <w:rPr>
          <w:rStyle w:val="Strong"/>
          <w:b w:val="0"/>
        </w:rPr>
      </w:pPr>
      <w:r w:rsidRPr="00FD15C8">
        <w:rPr>
          <w:rStyle w:val="Strong"/>
          <w:b w:val="0"/>
        </w:rPr>
        <w:t>The purpose of these definitions is to put a climate stress on them, but are not necessarily prescriptive</w:t>
      </w:r>
      <w:r>
        <w:rPr>
          <w:rStyle w:val="Strong"/>
          <w:b w:val="0"/>
        </w:rPr>
        <w:t>.</w:t>
      </w:r>
    </w:p>
    <w:p w14:paraId="76F36C46" w14:textId="77777777" w:rsidR="00270438" w:rsidRPr="00FD15C8" w:rsidRDefault="00270438" w:rsidP="00270438">
      <w:pPr>
        <w:pStyle w:val="ListParagraph"/>
        <w:numPr>
          <w:ilvl w:val="0"/>
          <w:numId w:val="7"/>
        </w:numPr>
        <w:spacing w:after="160" w:line="259" w:lineRule="auto"/>
        <w:rPr>
          <w:rStyle w:val="Strong"/>
          <w:b w:val="0"/>
        </w:rPr>
      </w:pPr>
      <w:r w:rsidRPr="00FD15C8">
        <w:rPr>
          <w:rStyle w:val="Strong"/>
          <w:b w:val="0"/>
        </w:rPr>
        <w:t>The strength in the case studies is that they give us a common set to discuss and build from</w:t>
      </w:r>
      <w:r>
        <w:rPr>
          <w:rStyle w:val="Strong"/>
          <w:b w:val="0"/>
        </w:rPr>
        <w:t>.</w:t>
      </w:r>
    </w:p>
    <w:p w14:paraId="738DA5A0" w14:textId="77777777" w:rsidR="00270438" w:rsidRPr="00C27648" w:rsidRDefault="00270438" w:rsidP="00270438">
      <w:pPr>
        <w:pStyle w:val="Heading4"/>
        <w:rPr>
          <w:color w:val="003296"/>
        </w:rPr>
      </w:pPr>
      <w:r w:rsidRPr="00C27648">
        <w:rPr>
          <w:color w:val="003296"/>
        </w:rPr>
        <w:t>Strawman Action #1 Homeowner initiated SAV restoration project</w:t>
      </w:r>
    </w:p>
    <w:p w14:paraId="72F31811" w14:textId="5A07179F" w:rsidR="002B61AD" w:rsidRDefault="00C27648" w:rsidP="002B61AD">
      <w:pPr>
        <w:rPr>
          <w:rStyle w:val="Strong"/>
          <w:b w:val="0"/>
        </w:rPr>
      </w:pPr>
      <w:r w:rsidRPr="00C27648">
        <w:rPr>
          <w:rStyle w:val="IntenseEmphasis"/>
          <w:color w:val="003296"/>
        </w:rPr>
        <w:t>Brief Project Description</w:t>
      </w:r>
      <w:r>
        <w:rPr>
          <w:rStyle w:val="Strong"/>
          <w:b w:val="0"/>
        </w:rPr>
        <w:t xml:space="preserve">: </w:t>
      </w:r>
      <w:r w:rsidR="00A32C59">
        <w:rPr>
          <w:rStyle w:val="Strong"/>
          <w:b w:val="0"/>
        </w:rPr>
        <w:t>An</w:t>
      </w:r>
      <w:r w:rsidR="00B5707F" w:rsidRPr="00B5707F">
        <w:rPr>
          <w:rStyle w:val="Strong"/>
          <w:b w:val="0"/>
        </w:rPr>
        <w:t xml:space="preserve"> </w:t>
      </w:r>
      <w:r w:rsidR="00A32C59" w:rsidRPr="00B5707F">
        <w:rPr>
          <w:rStyle w:val="Strong"/>
          <w:b w:val="0"/>
        </w:rPr>
        <w:t xml:space="preserve">environmentally-minded </w:t>
      </w:r>
      <w:r w:rsidR="00B5707F" w:rsidRPr="00B5707F">
        <w:rPr>
          <w:rStyle w:val="Strong"/>
          <w:b w:val="0"/>
        </w:rPr>
        <w:t xml:space="preserve">homeowner </w:t>
      </w:r>
      <w:r w:rsidR="00A32C59">
        <w:rPr>
          <w:rStyle w:val="Strong"/>
          <w:b w:val="0"/>
        </w:rPr>
        <w:t>with</w:t>
      </w:r>
      <w:r w:rsidR="00B5707F" w:rsidRPr="00B5707F">
        <w:rPr>
          <w:rStyle w:val="Strong"/>
          <w:b w:val="0"/>
        </w:rPr>
        <w:t xml:space="preserve"> a large piece of property on Kirwans Landing Lane on Kent Island, MD</w:t>
      </w:r>
      <w:r w:rsidR="00A32C59">
        <w:rPr>
          <w:rStyle w:val="Strong"/>
          <w:b w:val="0"/>
        </w:rPr>
        <w:t xml:space="preserve"> </w:t>
      </w:r>
      <w:r w:rsidR="009A7364" w:rsidRPr="00B5707F">
        <w:rPr>
          <w:rStyle w:val="Strong"/>
          <w:b w:val="0"/>
        </w:rPr>
        <w:t>express</w:t>
      </w:r>
      <w:r w:rsidR="009A7364">
        <w:rPr>
          <w:rStyle w:val="Strong"/>
          <w:b w:val="0"/>
        </w:rPr>
        <w:t>ed</w:t>
      </w:r>
      <w:r w:rsidR="009A7364" w:rsidRPr="00B5707F">
        <w:rPr>
          <w:rStyle w:val="Strong"/>
          <w:b w:val="0"/>
        </w:rPr>
        <w:t xml:space="preserve"> interest </w:t>
      </w:r>
      <w:r w:rsidR="009A7364">
        <w:rPr>
          <w:rStyle w:val="Strong"/>
          <w:b w:val="0"/>
        </w:rPr>
        <w:t xml:space="preserve">to </w:t>
      </w:r>
      <w:r w:rsidR="00B5707F" w:rsidRPr="00B5707F">
        <w:rPr>
          <w:rStyle w:val="Strong"/>
          <w:b w:val="0"/>
        </w:rPr>
        <w:t>DNR in restoring SAV along his shoreline.</w:t>
      </w:r>
      <w:r w:rsidR="00B5707F">
        <w:rPr>
          <w:rStyle w:val="Strong"/>
          <w:b w:val="0"/>
        </w:rPr>
        <w:t xml:space="preserve"> </w:t>
      </w:r>
      <w:r w:rsidR="00641114">
        <w:rPr>
          <w:rStyle w:val="Strong"/>
          <w:b w:val="0"/>
        </w:rPr>
        <w:t>Th</w:t>
      </w:r>
      <w:r w:rsidR="00641114" w:rsidRPr="00641114">
        <w:rPr>
          <w:rStyle w:val="Strong"/>
          <w:b w:val="0"/>
        </w:rPr>
        <w:t>e homeowner is willing to pay for restoration</w:t>
      </w:r>
      <w:r w:rsidR="009A7364">
        <w:rPr>
          <w:rStyle w:val="Strong"/>
          <w:b w:val="0"/>
        </w:rPr>
        <w:t xml:space="preserve"> materials</w:t>
      </w:r>
      <w:r w:rsidR="00641114" w:rsidRPr="00641114">
        <w:rPr>
          <w:rStyle w:val="Strong"/>
          <w:b w:val="0"/>
        </w:rPr>
        <w:t xml:space="preserve"> (seeds, not manpower, though he and his friends will help) and has financed other restoration efforts.</w:t>
      </w:r>
      <w:r w:rsidR="00641114">
        <w:rPr>
          <w:rStyle w:val="Strong"/>
          <w:b w:val="0"/>
        </w:rPr>
        <w:t xml:space="preserve"> </w:t>
      </w:r>
      <w:r w:rsidR="009A7364">
        <w:rPr>
          <w:rStyle w:val="Strong"/>
          <w:b w:val="0"/>
        </w:rPr>
        <w:t xml:space="preserve">It is noted that </w:t>
      </w:r>
      <w:r w:rsidR="009A7364" w:rsidRPr="00641114">
        <w:rPr>
          <w:rStyle w:val="Strong"/>
          <w:b w:val="0"/>
        </w:rPr>
        <w:t>SAV is naturally recovering in Eastern Bay.</w:t>
      </w:r>
      <w:r w:rsidR="009A7364">
        <w:rPr>
          <w:rStyle w:val="Strong"/>
          <w:b w:val="0"/>
        </w:rPr>
        <w:t xml:space="preserve"> </w:t>
      </w:r>
      <w:r w:rsidR="00B5707F">
        <w:rPr>
          <w:rStyle w:val="Strong"/>
          <w:b w:val="0"/>
        </w:rPr>
        <w:t>The strawman project is to i</w:t>
      </w:r>
      <w:r w:rsidR="00B5707F" w:rsidRPr="00B5707F">
        <w:rPr>
          <w:rStyle w:val="Strong"/>
          <w:b w:val="0"/>
        </w:rPr>
        <w:t xml:space="preserve">mplement SAV restoration, focusing on </w:t>
      </w:r>
      <w:proofErr w:type="spellStart"/>
      <w:r w:rsidR="00B5707F" w:rsidRPr="00B5707F">
        <w:rPr>
          <w:rStyle w:val="Strong"/>
          <w:b w:val="0"/>
          <w:i/>
        </w:rPr>
        <w:t>Ruppia</w:t>
      </w:r>
      <w:proofErr w:type="spellEnd"/>
      <w:r w:rsidR="00B5707F" w:rsidRPr="00B5707F">
        <w:rPr>
          <w:rStyle w:val="Strong"/>
          <w:b w:val="0"/>
        </w:rPr>
        <w:t xml:space="preserve"> </w:t>
      </w:r>
      <w:proofErr w:type="spellStart"/>
      <w:r w:rsidR="00B5707F" w:rsidRPr="00B5707F">
        <w:rPr>
          <w:rStyle w:val="Strong"/>
          <w:b w:val="0"/>
          <w:i/>
        </w:rPr>
        <w:t>maritima</w:t>
      </w:r>
      <w:proofErr w:type="spellEnd"/>
      <w:r w:rsidR="00B5707F" w:rsidRPr="00B5707F">
        <w:rPr>
          <w:rStyle w:val="Strong"/>
          <w:b w:val="0"/>
        </w:rPr>
        <w:t xml:space="preserve">, along the shoreline of the property on Kirwans Landing Lane on Kent Island, MD. The primary method will be seeding of </w:t>
      </w:r>
      <w:proofErr w:type="spellStart"/>
      <w:r w:rsidR="00B5707F" w:rsidRPr="00B5707F">
        <w:rPr>
          <w:rStyle w:val="Strong"/>
          <w:b w:val="0"/>
          <w:i/>
        </w:rPr>
        <w:t>Ruppia</w:t>
      </w:r>
      <w:proofErr w:type="spellEnd"/>
      <w:r w:rsidR="00B5707F" w:rsidRPr="00B5707F">
        <w:rPr>
          <w:rStyle w:val="Strong"/>
          <w:b w:val="0"/>
        </w:rPr>
        <w:t>. Associated habitat restoration could include removal of rip-rap and replacement with hybrid/natural shoreline.</w:t>
      </w:r>
      <w:r w:rsidR="00641114" w:rsidRPr="00641114">
        <w:t xml:space="preserve"> </w:t>
      </w:r>
      <w:r w:rsidR="00641114" w:rsidRPr="00641114">
        <w:rPr>
          <w:rStyle w:val="Strong"/>
          <w:b w:val="0"/>
        </w:rPr>
        <w:t xml:space="preserve">There is a large stand of invasive </w:t>
      </w:r>
      <w:proofErr w:type="spellStart"/>
      <w:r w:rsidR="00641114" w:rsidRPr="00641114">
        <w:rPr>
          <w:rStyle w:val="Strong"/>
          <w:b w:val="0"/>
          <w:i/>
        </w:rPr>
        <w:t>Phragmites</w:t>
      </w:r>
      <w:proofErr w:type="spellEnd"/>
      <w:r w:rsidR="00641114" w:rsidRPr="00641114">
        <w:rPr>
          <w:rStyle w:val="Strong"/>
          <w:b w:val="0"/>
        </w:rPr>
        <w:t xml:space="preserve"> on the property which he is actively controlling </w:t>
      </w:r>
      <w:r w:rsidR="009A7364" w:rsidRPr="00641114">
        <w:rPr>
          <w:rStyle w:val="Strong"/>
          <w:b w:val="0"/>
        </w:rPr>
        <w:t xml:space="preserve">with aerially released herbicides </w:t>
      </w:r>
      <w:r w:rsidR="00641114" w:rsidRPr="00641114">
        <w:rPr>
          <w:rStyle w:val="Strong"/>
          <w:b w:val="0"/>
        </w:rPr>
        <w:t xml:space="preserve">in hopes of eradication. </w:t>
      </w:r>
      <w:r w:rsidR="00B5707F" w:rsidRPr="00B5707F">
        <w:rPr>
          <w:rStyle w:val="Strong"/>
          <w:b w:val="0"/>
        </w:rPr>
        <w:t>Kirwan Creek is a small tributary off Eastern Bay, south of Kent Island.</w:t>
      </w:r>
      <w:r w:rsidR="00641114">
        <w:rPr>
          <w:rStyle w:val="Strong"/>
          <w:b w:val="0"/>
        </w:rPr>
        <w:t xml:space="preserve"> The region is mesohaline; </w:t>
      </w:r>
      <w:proofErr w:type="spellStart"/>
      <w:r w:rsidR="00641114">
        <w:rPr>
          <w:rStyle w:val="Strong"/>
          <w:b w:val="0"/>
        </w:rPr>
        <w:t>landuse</w:t>
      </w:r>
      <w:proofErr w:type="spellEnd"/>
      <w:r w:rsidR="00641114">
        <w:rPr>
          <w:rStyle w:val="Strong"/>
          <w:b w:val="0"/>
        </w:rPr>
        <w:t xml:space="preserve"> in the watershed is primarily agricultural. </w:t>
      </w:r>
    </w:p>
    <w:p w14:paraId="1332DB66" w14:textId="211793ED" w:rsidR="009A7364" w:rsidRPr="002B61AD" w:rsidRDefault="009A7364" w:rsidP="002B61AD">
      <w:pPr>
        <w:rPr>
          <w:rStyle w:val="Strong"/>
          <w:b w:val="0"/>
        </w:rPr>
      </w:pPr>
      <w:r w:rsidRPr="009A7364">
        <w:rPr>
          <w:rFonts w:asciiTheme="majorHAnsi" w:eastAsiaTheme="majorEastAsia" w:hAnsiTheme="majorHAnsi" w:cstheme="majorBidi"/>
          <w:bCs/>
          <w:i/>
          <w:iCs/>
          <w:color w:val="003296"/>
        </w:rPr>
        <w:t>Breakout Group Discussion Notes</w:t>
      </w:r>
      <w:r>
        <w:rPr>
          <w:rStyle w:val="Strong"/>
          <w:b w:val="0"/>
        </w:rPr>
        <w:t>:</w:t>
      </w:r>
    </w:p>
    <w:p w14:paraId="1C17D00E" w14:textId="77777777" w:rsidR="00270438" w:rsidRPr="00FD15C8" w:rsidRDefault="00270438" w:rsidP="00270438">
      <w:pPr>
        <w:pStyle w:val="ListParagraph"/>
        <w:numPr>
          <w:ilvl w:val="0"/>
          <w:numId w:val="7"/>
        </w:numPr>
        <w:spacing w:after="160" w:line="259" w:lineRule="auto"/>
        <w:rPr>
          <w:rStyle w:val="Strong"/>
          <w:b w:val="0"/>
        </w:rPr>
      </w:pPr>
      <w:r w:rsidRPr="00FD15C8">
        <w:rPr>
          <w:rStyle w:val="Strong"/>
          <w:b w:val="0"/>
        </w:rPr>
        <w:t>Everything was negative, and there could be some benefits such as changes in precipitation patterns (decrease in rainfall produces less sediment and greater clarity)</w:t>
      </w:r>
      <w:r>
        <w:rPr>
          <w:rStyle w:val="Strong"/>
          <w:b w:val="0"/>
        </w:rPr>
        <w:t>.</w:t>
      </w:r>
    </w:p>
    <w:p w14:paraId="58957656" w14:textId="77777777" w:rsidR="00270438" w:rsidRPr="00FD15C8" w:rsidRDefault="00270438" w:rsidP="00270438">
      <w:pPr>
        <w:pStyle w:val="ListParagraph"/>
        <w:numPr>
          <w:ilvl w:val="1"/>
          <w:numId w:val="7"/>
        </w:numPr>
        <w:spacing w:after="160" w:line="259" w:lineRule="auto"/>
        <w:rPr>
          <w:rStyle w:val="Strong"/>
          <w:b w:val="0"/>
        </w:rPr>
      </w:pPr>
      <w:r w:rsidRPr="00FD15C8">
        <w:rPr>
          <w:rStyle w:val="Strong"/>
          <w:b w:val="0"/>
        </w:rPr>
        <w:lastRenderedPageBreak/>
        <w:t>Could be counterbalanced by increased storm intensity</w:t>
      </w:r>
      <w:r>
        <w:rPr>
          <w:rStyle w:val="Strong"/>
          <w:b w:val="0"/>
        </w:rPr>
        <w:t>.</w:t>
      </w:r>
    </w:p>
    <w:p w14:paraId="78E9A57E" w14:textId="77777777" w:rsidR="00270438" w:rsidRPr="00FD15C8" w:rsidRDefault="00270438" w:rsidP="00270438">
      <w:pPr>
        <w:pStyle w:val="ListParagraph"/>
        <w:numPr>
          <w:ilvl w:val="0"/>
          <w:numId w:val="7"/>
        </w:numPr>
        <w:spacing w:after="160" w:line="259" w:lineRule="auto"/>
        <w:rPr>
          <w:rStyle w:val="Strong"/>
          <w:b w:val="0"/>
        </w:rPr>
      </w:pPr>
      <w:r w:rsidRPr="00FD15C8">
        <w:rPr>
          <w:rStyle w:val="Strong"/>
          <w:b w:val="0"/>
        </w:rPr>
        <w:t xml:space="preserve">Focus on </w:t>
      </w:r>
      <w:proofErr w:type="spellStart"/>
      <w:r w:rsidRPr="00FD15C8">
        <w:rPr>
          <w:rStyle w:val="Strong"/>
          <w:b w:val="0"/>
        </w:rPr>
        <w:t>cownose</w:t>
      </w:r>
      <w:proofErr w:type="spellEnd"/>
      <w:r w:rsidRPr="00FD15C8">
        <w:rPr>
          <w:rStyle w:val="Strong"/>
          <w:b w:val="0"/>
        </w:rPr>
        <w:t xml:space="preserve"> rays which is independent of these direct factors, but could be important to understand species competition</w:t>
      </w:r>
      <w:r>
        <w:rPr>
          <w:rStyle w:val="Strong"/>
          <w:b w:val="0"/>
        </w:rPr>
        <w:t>.</w:t>
      </w:r>
    </w:p>
    <w:p w14:paraId="367ED453" w14:textId="77777777" w:rsidR="00270438" w:rsidRPr="00FD15C8" w:rsidRDefault="00270438" w:rsidP="00270438">
      <w:pPr>
        <w:pStyle w:val="ListParagraph"/>
        <w:numPr>
          <w:ilvl w:val="0"/>
          <w:numId w:val="7"/>
        </w:numPr>
        <w:spacing w:after="160" w:line="259" w:lineRule="auto"/>
        <w:rPr>
          <w:rStyle w:val="Strong"/>
          <w:b w:val="0"/>
        </w:rPr>
      </w:pPr>
      <w:r w:rsidRPr="00FD15C8">
        <w:rPr>
          <w:rStyle w:val="Strong"/>
          <w:b w:val="0"/>
        </w:rPr>
        <w:t>A positive point indicator was the increase of CO</w:t>
      </w:r>
      <w:r w:rsidRPr="00FD15C8">
        <w:rPr>
          <w:rStyle w:val="Strong"/>
          <w:b w:val="0"/>
          <w:vertAlign w:val="subscript"/>
        </w:rPr>
        <w:t>2</w:t>
      </w:r>
      <w:r w:rsidRPr="00FD15C8">
        <w:rPr>
          <w:rStyle w:val="Strong"/>
          <w:b w:val="0"/>
        </w:rPr>
        <w:t xml:space="preserve"> concentrations that could help to fertilize and compensate for the heat stress, specifically with regards to eelgrass</w:t>
      </w:r>
      <w:r>
        <w:rPr>
          <w:rStyle w:val="Strong"/>
          <w:b w:val="0"/>
        </w:rPr>
        <w:t>.</w:t>
      </w:r>
    </w:p>
    <w:p w14:paraId="3AA4503D" w14:textId="77777777" w:rsidR="00270438" w:rsidRPr="00FD15C8" w:rsidRDefault="00270438" w:rsidP="00270438">
      <w:pPr>
        <w:pStyle w:val="ListParagraph"/>
        <w:numPr>
          <w:ilvl w:val="0"/>
          <w:numId w:val="7"/>
        </w:numPr>
        <w:spacing w:after="160" w:line="259" w:lineRule="auto"/>
        <w:rPr>
          <w:rStyle w:val="Strong"/>
          <w:b w:val="0"/>
        </w:rPr>
      </w:pPr>
      <w:proofErr w:type="spellStart"/>
      <w:r w:rsidRPr="00FD15C8">
        <w:rPr>
          <w:rStyle w:val="Strong"/>
          <w:b w:val="0"/>
        </w:rPr>
        <w:t>Macroalgae</w:t>
      </w:r>
      <w:proofErr w:type="spellEnd"/>
      <w:r w:rsidRPr="00FD15C8">
        <w:rPr>
          <w:rStyle w:val="Strong"/>
          <w:b w:val="0"/>
        </w:rPr>
        <w:t xml:space="preserve"> growth, as well as cyanobacteria are also points that must be accounted for</w:t>
      </w:r>
      <w:r>
        <w:rPr>
          <w:rStyle w:val="Strong"/>
          <w:b w:val="0"/>
        </w:rPr>
        <w:t>.</w:t>
      </w:r>
    </w:p>
    <w:p w14:paraId="4CA71711" w14:textId="77777777" w:rsidR="00270438" w:rsidRPr="00FD15C8" w:rsidRDefault="00270438" w:rsidP="00270438">
      <w:pPr>
        <w:pStyle w:val="ListParagraph"/>
        <w:numPr>
          <w:ilvl w:val="0"/>
          <w:numId w:val="7"/>
        </w:numPr>
        <w:spacing w:after="160" w:line="259" w:lineRule="auto"/>
        <w:rPr>
          <w:rStyle w:val="Strong"/>
          <w:b w:val="0"/>
        </w:rPr>
      </w:pPr>
      <w:r>
        <w:rPr>
          <w:rStyle w:val="Strong"/>
          <w:b w:val="0"/>
        </w:rPr>
        <w:t>Question</w:t>
      </w:r>
      <w:r w:rsidRPr="00FD15C8">
        <w:rPr>
          <w:rStyle w:val="Strong"/>
          <w:b w:val="0"/>
        </w:rPr>
        <w:t xml:space="preserve"> about the predictive ability of large storms to negatively affect SAV ecosystems</w:t>
      </w:r>
      <w:r>
        <w:rPr>
          <w:rStyle w:val="Strong"/>
          <w:b w:val="0"/>
        </w:rPr>
        <w:t>.</w:t>
      </w:r>
    </w:p>
    <w:p w14:paraId="412CB806" w14:textId="77777777" w:rsidR="00270438" w:rsidRPr="00FD15C8" w:rsidRDefault="00270438" w:rsidP="00270438">
      <w:pPr>
        <w:pStyle w:val="ListParagraph"/>
        <w:numPr>
          <w:ilvl w:val="1"/>
          <w:numId w:val="7"/>
        </w:numPr>
        <w:spacing w:after="160" w:line="259" w:lineRule="auto"/>
        <w:rPr>
          <w:rStyle w:val="Strong"/>
          <w:b w:val="0"/>
        </w:rPr>
      </w:pPr>
      <w:r w:rsidRPr="00FD15C8">
        <w:rPr>
          <w:rStyle w:val="Strong"/>
          <w:b w:val="0"/>
        </w:rPr>
        <w:t>Many people agreed that the large storms like Tropical Storm Lee and Hurricane Agnes have the capability to scour and deposit enormous amounts of sediment that harm SAV beds</w:t>
      </w:r>
      <w:r>
        <w:rPr>
          <w:rStyle w:val="Strong"/>
          <w:b w:val="0"/>
        </w:rPr>
        <w:t>.</w:t>
      </w:r>
    </w:p>
    <w:p w14:paraId="6B9C97A4" w14:textId="77777777" w:rsidR="00270438" w:rsidRPr="00FD15C8" w:rsidRDefault="00270438" w:rsidP="00270438">
      <w:pPr>
        <w:pStyle w:val="ListParagraph"/>
        <w:numPr>
          <w:ilvl w:val="0"/>
          <w:numId w:val="7"/>
        </w:numPr>
        <w:spacing w:after="160" w:line="259" w:lineRule="auto"/>
        <w:rPr>
          <w:rStyle w:val="Strong"/>
          <w:b w:val="0"/>
        </w:rPr>
      </w:pPr>
      <w:r>
        <w:rPr>
          <w:rStyle w:val="Strong"/>
          <w:b w:val="0"/>
        </w:rPr>
        <w:t>Comment</w:t>
      </w:r>
      <w:r w:rsidRPr="00FD15C8">
        <w:rPr>
          <w:rStyle w:val="Strong"/>
          <w:b w:val="0"/>
        </w:rPr>
        <w:t xml:space="preserve"> that the trends of water depth should also be examined and could alter the photic requirements of SAV beds</w:t>
      </w:r>
      <w:r>
        <w:rPr>
          <w:rStyle w:val="Strong"/>
          <w:b w:val="0"/>
        </w:rPr>
        <w:t>.</w:t>
      </w:r>
    </w:p>
    <w:p w14:paraId="71726A22" w14:textId="77777777" w:rsidR="00270438" w:rsidRPr="00FD15C8" w:rsidRDefault="00270438" w:rsidP="00270438">
      <w:pPr>
        <w:pStyle w:val="ListParagraph"/>
        <w:numPr>
          <w:ilvl w:val="0"/>
          <w:numId w:val="7"/>
        </w:numPr>
        <w:spacing w:after="160" w:line="259" w:lineRule="auto"/>
        <w:rPr>
          <w:rStyle w:val="Strong"/>
          <w:b w:val="0"/>
        </w:rPr>
      </w:pPr>
      <w:r>
        <w:rPr>
          <w:rStyle w:val="Strong"/>
          <w:b w:val="0"/>
        </w:rPr>
        <w:t>Question</w:t>
      </w:r>
      <w:r w:rsidRPr="00FD15C8">
        <w:rPr>
          <w:rStyle w:val="Strong"/>
          <w:b w:val="0"/>
        </w:rPr>
        <w:t xml:space="preserve"> about the </w:t>
      </w:r>
      <w:r>
        <w:rPr>
          <w:rStyle w:val="Strong"/>
          <w:b w:val="0"/>
        </w:rPr>
        <w:t>‘</w:t>
      </w:r>
      <w:r w:rsidRPr="00FD15C8">
        <w:rPr>
          <w:rStyle w:val="Strong"/>
          <w:b w:val="0"/>
        </w:rPr>
        <w:t>wish list</w:t>
      </w:r>
      <w:r>
        <w:rPr>
          <w:rStyle w:val="Strong"/>
          <w:b w:val="0"/>
        </w:rPr>
        <w:t>’</w:t>
      </w:r>
      <w:r w:rsidRPr="00FD15C8">
        <w:rPr>
          <w:rStyle w:val="Strong"/>
          <w:b w:val="0"/>
        </w:rPr>
        <w:t xml:space="preserve"> of SAV knowledge and the known data gaps</w:t>
      </w:r>
      <w:r>
        <w:rPr>
          <w:rStyle w:val="Strong"/>
          <w:b w:val="0"/>
        </w:rPr>
        <w:t>.</w:t>
      </w:r>
    </w:p>
    <w:p w14:paraId="4D5E886C" w14:textId="77777777" w:rsidR="00270438" w:rsidRPr="00FD15C8" w:rsidRDefault="00270438" w:rsidP="00270438">
      <w:pPr>
        <w:pStyle w:val="ListParagraph"/>
        <w:numPr>
          <w:ilvl w:val="1"/>
          <w:numId w:val="7"/>
        </w:numPr>
        <w:spacing w:after="160" w:line="259" w:lineRule="auto"/>
        <w:rPr>
          <w:rStyle w:val="Strong"/>
          <w:b w:val="0"/>
        </w:rPr>
      </w:pPr>
      <w:r>
        <w:rPr>
          <w:rStyle w:val="Strong"/>
          <w:b w:val="0"/>
        </w:rPr>
        <w:t>Comment</w:t>
      </w:r>
      <w:r w:rsidRPr="00FD15C8">
        <w:rPr>
          <w:rStyle w:val="Strong"/>
          <w:b w:val="0"/>
        </w:rPr>
        <w:t xml:space="preserve"> talked about the tolerance of species as one piece of a long list</w:t>
      </w:r>
      <w:r>
        <w:rPr>
          <w:rStyle w:val="Strong"/>
          <w:b w:val="0"/>
        </w:rPr>
        <w:t xml:space="preserve">; </w:t>
      </w:r>
      <w:r w:rsidRPr="00FD15C8">
        <w:rPr>
          <w:rStyle w:val="Strong"/>
          <w:b w:val="0"/>
        </w:rPr>
        <w:t>mentioned the report “Managing Seagrasses for Resilience to Climate Change”</w:t>
      </w:r>
      <w:r>
        <w:rPr>
          <w:rStyle w:val="Strong"/>
          <w:b w:val="0"/>
        </w:rPr>
        <w:t>.</w:t>
      </w:r>
    </w:p>
    <w:p w14:paraId="3EA46AA1" w14:textId="65B96B45" w:rsidR="00270438" w:rsidRPr="00D22C59" w:rsidRDefault="00270438" w:rsidP="00270438">
      <w:pPr>
        <w:pStyle w:val="Heading5"/>
        <w:rPr>
          <w:color w:val="003296"/>
        </w:rPr>
      </w:pPr>
      <w:r w:rsidRPr="00D22C59">
        <w:rPr>
          <w:color w:val="003296"/>
        </w:rPr>
        <w:t>Worksheet 1A</w:t>
      </w:r>
      <w:r w:rsidR="00F5509D" w:rsidRPr="00D22C59">
        <w:rPr>
          <w:color w:val="003296"/>
        </w:rPr>
        <w:t xml:space="preserve"> (attached below)</w:t>
      </w:r>
    </w:p>
    <w:p w14:paraId="449B82B2" w14:textId="77777777" w:rsidR="00270438" w:rsidRPr="006E7BB1" w:rsidRDefault="00270438" w:rsidP="00270438">
      <w:pPr>
        <w:pStyle w:val="ListParagraph"/>
        <w:numPr>
          <w:ilvl w:val="0"/>
          <w:numId w:val="8"/>
        </w:numPr>
        <w:spacing w:after="160" w:line="259" w:lineRule="auto"/>
        <w:rPr>
          <w:rStyle w:val="Strong"/>
          <w:b w:val="0"/>
        </w:rPr>
      </w:pPr>
      <w:r w:rsidRPr="006E7BB1">
        <w:rPr>
          <w:rStyle w:val="Strong"/>
          <w:b w:val="0"/>
        </w:rPr>
        <w:t>The overall objective is testing this process that all</w:t>
      </w:r>
      <w:r>
        <w:rPr>
          <w:rStyle w:val="Strong"/>
          <w:b w:val="0"/>
        </w:rPr>
        <w:t>ows us to determine how existing</w:t>
      </w:r>
      <w:r w:rsidRPr="006E7BB1">
        <w:rPr>
          <w:rStyle w:val="Strong"/>
          <w:b w:val="0"/>
        </w:rPr>
        <w:t xml:space="preserve"> management actions could be tweaked or strengthened to adjust for climate change impacts</w:t>
      </w:r>
    </w:p>
    <w:p w14:paraId="1CF1C932" w14:textId="77777777" w:rsidR="00270438" w:rsidRPr="006E7BB1" w:rsidRDefault="00270438" w:rsidP="00270438">
      <w:pPr>
        <w:pStyle w:val="ListParagraph"/>
        <w:numPr>
          <w:ilvl w:val="0"/>
          <w:numId w:val="8"/>
        </w:numPr>
        <w:spacing w:after="160" w:line="259" w:lineRule="auto"/>
        <w:rPr>
          <w:rStyle w:val="Strong"/>
          <w:b w:val="0"/>
        </w:rPr>
      </w:pPr>
      <w:r w:rsidRPr="006E7BB1">
        <w:rPr>
          <w:rStyle w:val="Strong"/>
          <w:b w:val="0"/>
        </w:rPr>
        <w:t xml:space="preserve">Beyond global climate change issues, this is a point where local SAV is almost completely controlled by Bay-wide issues. </w:t>
      </w:r>
      <w:r>
        <w:rPr>
          <w:rStyle w:val="Strong"/>
          <w:b w:val="0"/>
        </w:rPr>
        <w:t>Less</w:t>
      </w:r>
      <w:r w:rsidRPr="006E7BB1">
        <w:rPr>
          <w:rStyle w:val="Strong"/>
          <w:b w:val="0"/>
        </w:rPr>
        <w:t xml:space="preserve"> capability </w:t>
      </w:r>
      <w:r>
        <w:rPr>
          <w:rStyle w:val="Strong"/>
          <w:b w:val="0"/>
        </w:rPr>
        <w:t xml:space="preserve">for individuals </w:t>
      </w:r>
      <w:r w:rsidRPr="006E7BB1">
        <w:rPr>
          <w:rStyle w:val="Strong"/>
          <w:b w:val="0"/>
        </w:rPr>
        <w:t>to control success</w:t>
      </w:r>
      <w:r>
        <w:rPr>
          <w:rStyle w:val="Strong"/>
          <w:b w:val="0"/>
        </w:rPr>
        <w:t xml:space="preserve"> of local restoration</w:t>
      </w:r>
      <w:r w:rsidRPr="006E7BB1">
        <w:rPr>
          <w:rStyle w:val="Strong"/>
          <w:b w:val="0"/>
        </w:rPr>
        <w:t xml:space="preserve"> because of factors outside of their control. It’s unclear at the Bay scale if restoration results in any difference from no action taken. Good educational opportunity, but important to lay out the tough path for the homeowner ahead of time</w:t>
      </w:r>
      <w:r>
        <w:rPr>
          <w:rStyle w:val="Strong"/>
          <w:b w:val="0"/>
        </w:rPr>
        <w:t>.</w:t>
      </w:r>
    </w:p>
    <w:p w14:paraId="02C0578A" w14:textId="77777777" w:rsidR="00270438" w:rsidRPr="006E7BB1" w:rsidRDefault="00270438" w:rsidP="00270438">
      <w:pPr>
        <w:pStyle w:val="ListParagraph"/>
        <w:numPr>
          <w:ilvl w:val="0"/>
          <w:numId w:val="8"/>
        </w:numPr>
        <w:spacing w:after="160" w:line="259" w:lineRule="auto"/>
        <w:rPr>
          <w:rStyle w:val="Strong"/>
          <w:b w:val="0"/>
        </w:rPr>
      </w:pPr>
      <w:r>
        <w:rPr>
          <w:rStyle w:val="Strong"/>
          <w:b w:val="0"/>
        </w:rPr>
        <w:t>P</w:t>
      </w:r>
      <w:r w:rsidRPr="006E7BB1">
        <w:rPr>
          <w:rStyle w:val="Strong"/>
          <w:b w:val="0"/>
        </w:rPr>
        <w:t>art of the management strategy is outreach and education</w:t>
      </w:r>
      <w:r>
        <w:rPr>
          <w:rStyle w:val="Strong"/>
          <w:b w:val="0"/>
        </w:rPr>
        <w:t>,</w:t>
      </w:r>
      <w:r w:rsidRPr="006E7BB1">
        <w:rPr>
          <w:rStyle w:val="Strong"/>
          <w:b w:val="0"/>
        </w:rPr>
        <w:t xml:space="preserve"> a mandate of an additional 20 acres/year</w:t>
      </w:r>
      <w:r>
        <w:rPr>
          <w:rStyle w:val="Strong"/>
          <w:b w:val="0"/>
        </w:rPr>
        <w:t>.</w:t>
      </w:r>
    </w:p>
    <w:p w14:paraId="27EAEA7A" w14:textId="77777777" w:rsidR="00270438" w:rsidRPr="00D322C3" w:rsidRDefault="00270438" w:rsidP="00270438">
      <w:pPr>
        <w:pStyle w:val="ListParagraph"/>
        <w:numPr>
          <w:ilvl w:val="0"/>
          <w:numId w:val="8"/>
        </w:numPr>
        <w:spacing w:after="160" w:line="259" w:lineRule="auto"/>
        <w:rPr>
          <w:rStyle w:val="Strong"/>
          <w:b w:val="0"/>
        </w:rPr>
      </w:pPr>
      <w:r w:rsidRPr="00D322C3">
        <w:rPr>
          <w:rStyle w:val="Strong"/>
          <w:b w:val="0"/>
        </w:rPr>
        <w:t>Herbicide application was added to a target stressor in the worksheet; as was further stres</w:t>
      </w:r>
      <w:r>
        <w:rPr>
          <w:rStyle w:val="Strong"/>
          <w:b w:val="0"/>
        </w:rPr>
        <w:t xml:space="preserve">sors from recreational boating, </w:t>
      </w:r>
      <w:proofErr w:type="spellStart"/>
      <w:r>
        <w:rPr>
          <w:rStyle w:val="Strong"/>
          <w:b w:val="0"/>
        </w:rPr>
        <w:t>septics</w:t>
      </w:r>
      <w:proofErr w:type="spellEnd"/>
      <w:r>
        <w:rPr>
          <w:rStyle w:val="Strong"/>
          <w:b w:val="0"/>
        </w:rPr>
        <w:t>.</w:t>
      </w:r>
    </w:p>
    <w:p w14:paraId="7A321DA4" w14:textId="77777777" w:rsidR="00270438" w:rsidRPr="006E7BB1" w:rsidRDefault="00270438" w:rsidP="00270438">
      <w:pPr>
        <w:pStyle w:val="ListParagraph"/>
        <w:numPr>
          <w:ilvl w:val="0"/>
          <w:numId w:val="8"/>
        </w:numPr>
        <w:spacing w:after="160" w:line="259" w:lineRule="auto"/>
        <w:rPr>
          <w:rStyle w:val="Strong"/>
          <w:b w:val="0"/>
        </w:rPr>
      </w:pPr>
      <w:r>
        <w:rPr>
          <w:rStyle w:val="Strong"/>
          <w:b w:val="0"/>
        </w:rPr>
        <w:t>Surprise</w:t>
      </w:r>
      <w:r w:rsidRPr="006E7BB1">
        <w:rPr>
          <w:rStyle w:val="Strong"/>
          <w:b w:val="0"/>
        </w:rPr>
        <w:t xml:space="preserve"> that temperature changes were not on the list of stressors, and although it could be a potential future threat, </w:t>
      </w:r>
      <w:proofErr w:type="spellStart"/>
      <w:r>
        <w:rPr>
          <w:rStyle w:val="Strong"/>
          <w:b w:val="0"/>
        </w:rPr>
        <w:t>R</w:t>
      </w:r>
      <w:r w:rsidRPr="006E7BB1">
        <w:rPr>
          <w:rStyle w:val="Strong"/>
          <w:b w:val="0"/>
          <w:i/>
        </w:rPr>
        <w:t>uppia</w:t>
      </w:r>
      <w:proofErr w:type="spellEnd"/>
      <w:r w:rsidRPr="006E7BB1">
        <w:rPr>
          <w:rStyle w:val="Strong"/>
          <w:b w:val="0"/>
        </w:rPr>
        <w:t xml:space="preserve"> is currently known to be a more resilient species of SAV</w:t>
      </w:r>
      <w:r>
        <w:rPr>
          <w:rStyle w:val="Strong"/>
          <w:b w:val="0"/>
        </w:rPr>
        <w:t>.</w:t>
      </w:r>
    </w:p>
    <w:p w14:paraId="6FA80CD1" w14:textId="77777777" w:rsidR="00270438" w:rsidRPr="006E7BB1" w:rsidRDefault="00270438" w:rsidP="00270438">
      <w:pPr>
        <w:pStyle w:val="ListParagraph"/>
        <w:numPr>
          <w:ilvl w:val="0"/>
          <w:numId w:val="8"/>
        </w:numPr>
        <w:spacing w:after="160" w:line="259" w:lineRule="auto"/>
        <w:rPr>
          <w:rStyle w:val="Strong"/>
          <w:b w:val="0"/>
        </w:rPr>
      </w:pPr>
      <w:r w:rsidRPr="006E7BB1">
        <w:rPr>
          <w:rStyle w:val="Strong"/>
          <w:b w:val="0"/>
        </w:rPr>
        <w:t>Sediment and nutrient runoff is likely a stressor, but the planting of SAV does not remove that stress</w:t>
      </w:r>
      <w:r>
        <w:rPr>
          <w:rStyle w:val="Strong"/>
          <w:b w:val="0"/>
        </w:rPr>
        <w:t>.</w:t>
      </w:r>
    </w:p>
    <w:p w14:paraId="1D00B207" w14:textId="77777777" w:rsidR="00270438" w:rsidRPr="006E7BB1" w:rsidRDefault="00270438" w:rsidP="00270438">
      <w:pPr>
        <w:pStyle w:val="ListParagraph"/>
        <w:numPr>
          <w:ilvl w:val="1"/>
          <w:numId w:val="8"/>
        </w:numPr>
        <w:spacing w:after="160" w:line="259" w:lineRule="auto"/>
        <w:rPr>
          <w:rStyle w:val="Strong"/>
          <w:b w:val="0"/>
        </w:rPr>
      </w:pPr>
      <w:r>
        <w:rPr>
          <w:rStyle w:val="Strong"/>
          <w:b w:val="0"/>
        </w:rPr>
        <w:t>T</w:t>
      </w:r>
      <w:r w:rsidRPr="006E7BB1">
        <w:rPr>
          <w:rStyle w:val="Strong"/>
          <w:b w:val="0"/>
        </w:rPr>
        <w:t>he management</w:t>
      </w:r>
      <w:r>
        <w:rPr>
          <w:rStyle w:val="Strong"/>
          <w:b w:val="0"/>
        </w:rPr>
        <w:t xml:space="preserve"> action would focus on the propa</w:t>
      </w:r>
      <w:r w:rsidRPr="006E7BB1">
        <w:rPr>
          <w:rStyle w:val="Strong"/>
          <w:b w:val="0"/>
        </w:rPr>
        <w:t>gule</w:t>
      </w:r>
      <w:r>
        <w:rPr>
          <w:rStyle w:val="Strong"/>
          <w:b w:val="0"/>
        </w:rPr>
        <w:t xml:space="preserve"> m</w:t>
      </w:r>
      <w:r w:rsidRPr="006E7BB1">
        <w:rPr>
          <w:rStyle w:val="Strong"/>
          <w:b w:val="0"/>
        </w:rPr>
        <w:t>aterial, this is not dealing with the stressor but is more of an education and outreach opportunity.</w:t>
      </w:r>
    </w:p>
    <w:p w14:paraId="3EBA7303" w14:textId="77777777" w:rsidR="00270438" w:rsidRPr="00134420" w:rsidRDefault="00270438" w:rsidP="00270438">
      <w:pPr>
        <w:pStyle w:val="ListParagraph"/>
        <w:numPr>
          <w:ilvl w:val="1"/>
          <w:numId w:val="8"/>
        </w:numPr>
        <w:spacing w:after="160" w:line="259" w:lineRule="auto"/>
        <w:rPr>
          <w:rStyle w:val="Strong"/>
          <w:b w:val="0"/>
        </w:rPr>
      </w:pPr>
      <w:r w:rsidRPr="00134420">
        <w:rPr>
          <w:rStyle w:val="Strong"/>
          <w:b w:val="0"/>
        </w:rPr>
        <w:t>The efforts of the landowner in the first example may best be served for education and outreach rather than habitat restoration of SAV</w:t>
      </w:r>
      <w:r>
        <w:rPr>
          <w:rStyle w:val="Strong"/>
          <w:b w:val="0"/>
        </w:rPr>
        <w:t>.</w:t>
      </w:r>
    </w:p>
    <w:p w14:paraId="11DB03F9" w14:textId="77777777" w:rsidR="00270438" w:rsidRPr="006E7BB1" w:rsidRDefault="00270438" w:rsidP="00270438">
      <w:pPr>
        <w:pStyle w:val="ListParagraph"/>
        <w:numPr>
          <w:ilvl w:val="0"/>
          <w:numId w:val="8"/>
        </w:numPr>
        <w:spacing w:after="160" w:line="259" w:lineRule="auto"/>
        <w:rPr>
          <w:rStyle w:val="Strong"/>
          <w:b w:val="0"/>
        </w:rPr>
      </w:pPr>
      <w:r>
        <w:rPr>
          <w:rStyle w:val="Strong"/>
          <w:b w:val="0"/>
        </w:rPr>
        <w:t>There was a</w:t>
      </w:r>
      <w:r w:rsidRPr="006E7BB1">
        <w:rPr>
          <w:rStyle w:val="Strong"/>
          <w:b w:val="0"/>
        </w:rPr>
        <w:t xml:space="preserve"> large increase in SAV abundance in the study area in 2015, and the possibility of a positive feedback loop</w:t>
      </w:r>
      <w:r>
        <w:rPr>
          <w:rStyle w:val="Strong"/>
          <w:b w:val="0"/>
        </w:rPr>
        <w:t>.</w:t>
      </w:r>
    </w:p>
    <w:p w14:paraId="1A341EAF" w14:textId="77777777" w:rsidR="00270438" w:rsidRPr="006E7BB1" w:rsidRDefault="00270438" w:rsidP="00270438">
      <w:pPr>
        <w:pStyle w:val="ListParagraph"/>
        <w:numPr>
          <w:ilvl w:val="0"/>
          <w:numId w:val="8"/>
        </w:numPr>
        <w:spacing w:after="160" w:line="259" w:lineRule="auto"/>
        <w:rPr>
          <w:rStyle w:val="Strong"/>
          <w:b w:val="0"/>
        </w:rPr>
      </w:pPr>
      <w:r>
        <w:rPr>
          <w:rStyle w:val="Strong"/>
          <w:b w:val="0"/>
        </w:rPr>
        <w:t>T</w:t>
      </w:r>
      <w:r w:rsidRPr="006E7BB1">
        <w:rPr>
          <w:rStyle w:val="Strong"/>
          <w:b w:val="0"/>
        </w:rPr>
        <w:t>hese are existing stressors in the environment, not necessarily to the management action</w:t>
      </w:r>
      <w:r>
        <w:rPr>
          <w:rStyle w:val="Strong"/>
          <w:b w:val="0"/>
        </w:rPr>
        <w:t>.</w:t>
      </w:r>
    </w:p>
    <w:p w14:paraId="5C89CE07" w14:textId="77777777" w:rsidR="00270438" w:rsidRPr="006E7BB1" w:rsidRDefault="00270438" w:rsidP="00270438">
      <w:pPr>
        <w:pStyle w:val="ListParagraph"/>
        <w:numPr>
          <w:ilvl w:val="1"/>
          <w:numId w:val="8"/>
        </w:numPr>
        <w:spacing w:after="160" w:line="259" w:lineRule="auto"/>
        <w:rPr>
          <w:rStyle w:val="Strong"/>
          <w:b w:val="0"/>
        </w:rPr>
      </w:pPr>
      <w:r w:rsidRPr="006E7BB1">
        <w:rPr>
          <w:rStyle w:val="Strong"/>
          <w:b w:val="0"/>
        </w:rPr>
        <w:t xml:space="preserve">Originally, </w:t>
      </w:r>
      <w:r>
        <w:rPr>
          <w:rStyle w:val="Strong"/>
          <w:b w:val="0"/>
        </w:rPr>
        <w:t>stressor column</w:t>
      </w:r>
      <w:r w:rsidRPr="006E7BB1">
        <w:rPr>
          <w:rStyle w:val="Strong"/>
          <w:b w:val="0"/>
        </w:rPr>
        <w:t xml:space="preserve"> was used in a broader way</w:t>
      </w:r>
      <w:r>
        <w:rPr>
          <w:rStyle w:val="Strong"/>
          <w:b w:val="0"/>
        </w:rPr>
        <w:t>,</w:t>
      </w:r>
      <w:r w:rsidRPr="006E7BB1">
        <w:rPr>
          <w:rStyle w:val="Strong"/>
          <w:b w:val="0"/>
        </w:rPr>
        <w:t xml:space="preserve"> </w:t>
      </w:r>
      <w:r>
        <w:rPr>
          <w:rStyle w:val="Strong"/>
          <w:b w:val="0"/>
        </w:rPr>
        <w:t>s</w:t>
      </w:r>
      <w:r w:rsidRPr="006E7BB1">
        <w:rPr>
          <w:rStyle w:val="Strong"/>
          <w:b w:val="0"/>
        </w:rPr>
        <w:t>pecific actions that were taken</w:t>
      </w:r>
      <w:r>
        <w:rPr>
          <w:rStyle w:val="Strong"/>
          <w:b w:val="0"/>
        </w:rPr>
        <w:t xml:space="preserve"> to address the stressor;</w:t>
      </w:r>
      <w:r w:rsidRPr="006E7BB1">
        <w:rPr>
          <w:rStyle w:val="Strong"/>
          <w:b w:val="0"/>
        </w:rPr>
        <w:t xml:space="preserve"> in this case </w:t>
      </w:r>
      <w:r>
        <w:rPr>
          <w:rStyle w:val="Strong"/>
          <w:b w:val="0"/>
        </w:rPr>
        <w:t>using</w:t>
      </w:r>
      <w:r w:rsidRPr="006E7BB1">
        <w:rPr>
          <w:rStyle w:val="Strong"/>
          <w:b w:val="0"/>
        </w:rPr>
        <w:t xml:space="preserve"> SAV in a more general sense</w:t>
      </w:r>
      <w:r>
        <w:rPr>
          <w:rStyle w:val="Strong"/>
          <w:b w:val="0"/>
        </w:rPr>
        <w:t>, key reason a positive habitat function</w:t>
      </w:r>
      <w:r w:rsidRPr="006E7BB1">
        <w:rPr>
          <w:rStyle w:val="Strong"/>
          <w:b w:val="0"/>
        </w:rPr>
        <w:t>. There could be a broader way of addressing this issue</w:t>
      </w:r>
      <w:r>
        <w:rPr>
          <w:rStyle w:val="Strong"/>
          <w:b w:val="0"/>
        </w:rPr>
        <w:t>.</w:t>
      </w:r>
    </w:p>
    <w:p w14:paraId="2DB1D410" w14:textId="77777777" w:rsidR="00270438" w:rsidRPr="001E0190" w:rsidRDefault="00270438" w:rsidP="00270438">
      <w:pPr>
        <w:pStyle w:val="ListParagraph"/>
        <w:numPr>
          <w:ilvl w:val="0"/>
          <w:numId w:val="8"/>
        </w:numPr>
        <w:spacing w:after="160" w:line="259" w:lineRule="auto"/>
        <w:rPr>
          <w:rStyle w:val="Strong"/>
          <w:b w:val="0"/>
        </w:rPr>
      </w:pPr>
      <w:r w:rsidRPr="001E0190">
        <w:rPr>
          <w:rStyle w:val="Strong"/>
          <w:b w:val="0"/>
        </w:rPr>
        <w:lastRenderedPageBreak/>
        <w:t>The name of the column as target stressors should be revisited in tailoring this tool for the CBP.</w:t>
      </w:r>
    </w:p>
    <w:p w14:paraId="1A212469" w14:textId="77777777" w:rsidR="00270438" w:rsidRPr="006E7BB1" w:rsidRDefault="00270438" w:rsidP="00270438">
      <w:pPr>
        <w:pStyle w:val="ListParagraph"/>
        <w:numPr>
          <w:ilvl w:val="0"/>
          <w:numId w:val="8"/>
        </w:numPr>
        <w:spacing w:after="160" w:line="259" w:lineRule="auto"/>
        <w:rPr>
          <w:rStyle w:val="Strong"/>
          <w:b w:val="0"/>
        </w:rPr>
      </w:pPr>
      <w:r w:rsidRPr="006E7BB1">
        <w:rPr>
          <w:rStyle w:val="Strong"/>
          <w:b w:val="0"/>
        </w:rPr>
        <w:t>There could be a column for why we are trying to restore SAV, but the purpose for the general case study could ask what the original stressors of concern are.</w:t>
      </w:r>
    </w:p>
    <w:p w14:paraId="047E8546" w14:textId="77777777" w:rsidR="00270438" w:rsidRPr="006E7BB1" w:rsidRDefault="00270438" w:rsidP="00270438">
      <w:pPr>
        <w:pStyle w:val="ListParagraph"/>
        <w:numPr>
          <w:ilvl w:val="0"/>
          <w:numId w:val="8"/>
        </w:numPr>
        <w:spacing w:after="160" w:line="259" w:lineRule="auto"/>
        <w:rPr>
          <w:rStyle w:val="Strong"/>
          <w:b w:val="0"/>
        </w:rPr>
      </w:pPr>
      <w:r w:rsidRPr="006E7BB1">
        <w:rPr>
          <w:rStyle w:val="Strong"/>
          <w:b w:val="0"/>
        </w:rPr>
        <w:t>The propagation of moving more southern species to an environment within the Chesapeake Bay was also floated</w:t>
      </w:r>
      <w:r>
        <w:rPr>
          <w:rStyle w:val="Strong"/>
          <w:b w:val="0"/>
        </w:rPr>
        <w:t>.</w:t>
      </w:r>
    </w:p>
    <w:p w14:paraId="04CB7998" w14:textId="77777777" w:rsidR="00270438" w:rsidRPr="006E7BB1" w:rsidRDefault="00270438" w:rsidP="00270438">
      <w:pPr>
        <w:pStyle w:val="ListParagraph"/>
        <w:numPr>
          <w:ilvl w:val="1"/>
          <w:numId w:val="8"/>
        </w:numPr>
        <w:spacing w:after="160" w:line="259" w:lineRule="auto"/>
        <w:rPr>
          <w:rStyle w:val="Strong"/>
          <w:b w:val="0"/>
        </w:rPr>
      </w:pPr>
      <w:r w:rsidRPr="006E7BB1">
        <w:rPr>
          <w:rStyle w:val="Strong"/>
          <w:b w:val="0"/>
        </w:rPr>
        <w:t xml:space="preserve">This raises issues of whether we have sufficient genetic or phenotypic variability to maintain an evolutionary potential. There needs to be an assessment of source propagules and understanding this for </w:t>
      </w:r>
      <w:proofErr w:type="spellStart"/>
      <w:r>
        <w:rPr>
          <w:rStyle w:val="Strong"/>
          <w:b w:val="0"/>
          <w:i/>
        </w:rPr>
        <w:t>R</w:t>
      </w:r>
      <w:r w:rsidRPr="006E7BB1">
        <w:rPr>
          <w:rStyle w:val="Strong"/>
          <w:b w:val="0"/>
          <w:i/>
        </w:rPr>
        <w:t>uppia</w:t>
      </w:r>
      <w:proofErr w:type="spellEnd"/>
      <w:r w:rsidRPr="006E7BB1">
        <w:rPr>
          <w:rStyle w:val="Strong"/>
          <w:b w:val="0"/>
        </w:rPr>
        <w:t xml:space="preserve"> and other species would be critical for integration. This could be mentioned in the climate change effects on propagation species, but then move it through the process as well.</w:t>
      </w:r>
    </w:p>
    <w:p w14:paraId="0D046150" w14:textId="77777777" w:rsidR="00270438" w:rsidRPr="006E7BB1" w:rsidRDefault="00270438" w:rsidP="00270438">
      <w:pPr>
        <w:pStyle w:val="ListParagraph"/>
        <w:numPr>
          <w:ilvl w:val="0"/>
          <w:numId w:val="8"/>
        </w:numPr>
        <w:spacing w:after="160" w:line="259" w:lineRule="auto"/>
        <w:rPr>
          <w:rStyle w:val="Strong"/>
          <w:b w:val="0"/>
        </w:rPr>
      </w:pPr>
      <w:r w:rsidRPr="006E7BB1">
        <w:rPr>
          <w:rStyle w:val="Strong"/>
          <w:b w:val="0"/>
        </w:rPr>
        <w:t>Climate change affects agricultural runoff and septic systems differently, and it was asked how impacts of climate change could affect septic runoff</w:t>
      </w:r>
      <w:r>
        <w:rPr>
          <w:rStyle w:val="Strong"/>
          <w:b w:val="0"/>
        </w:rPr>
        <w:t>.</w:t>
      </w:r>
    </w:p>
    <w:p w14:paraId="7C15EA2A" w14:textId="77777777" w:rsidR="00270438" w:rsidRPr="006E7BB1" w:rsidRDefault="00270438" w:rsidP="00270438">
      <w:pPr>
        <w:pStyle w:val="ListParagraph"/>
        <w:numPr>
          <w:ilvl w:val="1"/>
          <w:numId w:val="8"/>
        </w:numPr>
        <w:spacing w:after="160" w:line="259" w:lineRule="auto"/>
        <w:rPr>
          <w:rStyle w:val="Strong"/>
          <w:b w:val="0"/>
        </w:rPr>
      </w:pPr>
      <w:r w:rsidRPr="006E7BB1">
        <w:rPr>
          <w:rStyle w:val="Strong"/>
          <w:b w:val="0"/>
        </w:rPr>
        <w:t>Higher water tables, and increased intensity could more rapidly overflow the septic system</w:t>
      </w:r>
      <w:r>
        <w:rPr>
          <w:rStyle w:val="Strong"/>
          <w:b w:val="0"/>
        </w:rPr>
        <w:t>s.</w:t>
      </w:r>
    </w:p>
    <w:p w14:paraId="6FC53E9F" w14:textId="77777777" w:rsidR="00270438" w:rsidRPr="006E7BB1" w:rsidRDefault="00270438" w:rsidP="00270438">
      <w:pPr>
        <w:pStyle w:val="ListParagraph"/>
        <w:numPr>
          <w:ilvl w:val="1"/>
          <w:numId w:val="8"/>
        </w:numPr>
        <w:spacing w:after="160" w:line="259" w:lineRule="auto"/>
        <w:rPr>
          <w:rStyle w:val="Strong"/>
          <w:b w:val="0"/>
        </w:rPr>
      </w:pPr>
      <w:r w:rsidRPr="006E7BB1">
        <w:rPr>
          <w:rStyle w:val="Strong"/>
          <w:b w:val="0"/>
        </w:rPr>
        <w:t>Perhaps increased ground temperatures could increase biotic processes and encourage nitrification over longer time periods throughout the year, and could serve as a net benefit</w:t>
      </w:r>
      <w:r>
        <w:rPr>
          <w:rStyle w:val="Strong"/>
          <w:b w:val="0"/>
        </w:rPr>
        <w:t>.</w:t>
      </w:r>
    </w:p>
    <w:p w14:paraId="7D005338" w14:textId="77777777" w:rsidR="00270438" w:rsidRPr="00134420" w:rsidRDefault="00270438" w:rsidP="00270438">
      <w:pPr>
        <w:pStyle w:val="ListParagraph"/>
        <w:numPr>
          <w:ilvl w:val="0"/>
          <w:numId w:val="8"/>
        </w:numPr>
        <w:spacing w:after="160" w:line="259" w:lineRule="auto"/>
        <w:rPr>
          <w:rStyle w:val="Strong"/>
          <w:b w:val="0"/>
        </w:rPr>
      </w:pPr>
      <w:r w:rsidRPr="00134420">
        <w:rPr>
          <w:rStyle w:val="Strong"/>
          <w:b w:val="0"/>
        </w:rPr>
        <w:t>Review of climate change effects on stressors, and the timing of climate change effects</w:t>
      </w:r>
      <w:r>
        <w:rPr>
          <w:rStyle w:val="Strong"/>
          <w:b w:val="0"/>
        </w:rPr>
        <w:t>.</w:t>
      </w:r>
    </w:p>
    <w:p w14:paraId="1085761F" w14:textId="77777777" w:rsidR="00270438" w:rsidRPr="00134420" w:rsidRDefault="00270438" w:rsidP="00270438">
      <w:pPr>
        <w:pStyle w:val="ListParagraph"/>
        <w:numPr>
          <w:ilvl w:val="0"/>
          <w:numId w:val="8"/>
        </w:numPr>
        <w:spacing w:after="160" w:line="259" w:lineRule="auto"/>
        <w:rPr>
          <w:rStyle w:val="Strong"/>
          <w:b w:val="0"/>
        </w:rPr>
      </w:pPr>
      <w:r w:rsidRPr="00134420">
        <w:rPr>
          <w:rStyle w:val="Strong"/>
          <w:b w:val="0"/>
        </w:rPr>
        <w:t xml:space="preserve">One thing that is currently occurring is related to temperature stress, but has not produced noticeable </w:t>
      </w:r>
      <w:r>
        <w:rPr>
          <w:rStyle w:val="Strong"/>
          <w:b w:val="0"/>
        </w:rPr>
        <w:t>(measureable)</w:t>
      </w:r>
      <w:r w:rsidRPr="00134420">
        <w:rPr>
          <w:rStyle w:val="Strong"/>
          <w:b w:val="0"/>
        </w:rPr>
        <w:t xml:space="preserve"> changes yet</w:t>
      </w:r>
      <w:r>
        <w:rPr>
          <w:rStyle w:val="Strong"/>
          <w:b w:val="0"/>
        </w:rPr>
        <w:t>,</w:t>
      </w:r>
      <w:r w:rsidRPr="00134420">
        <w:rPr>
          <w:rStyle w:val="Strong"/>
          <w:b w:val="0"/>
        </w:rPr>
        <w:t xml:space="preserve"> and they may not impact the species prevalent in the study area</w:t>
      </w:r>
      <w:r>
        <w:rPr>
          <w:rStyle w:val="Strong"/>
          <w:b w:val="0"/>
        </w:rPr>
        <w:t>.</w:t>
      </w:r>
    </w:p>
    <w:p w14:paraId="6B113097" w14:textId="77777777" w:rsidR="00270438" w:rsidRPr="00134420" w:rsidRDefault="00270438" w:rsidP="00270438">
      <w:pPr>
        <w:pStyle w:val="ListParagraph"/>
        <w:numPr>
          <w:ilvl w:val="0"/>
          <w:numId w:val="8"/>
        </w:numPr>
        <w:spacing w:after="160" w:line="259" w:lineRule="auto"/>
        <w:rPr>
          <w:rStyle w:val="Strong"/>
          <w:b w:val="0"/>
        </w:rPr>
      </w:pPr>
      <w:r w:rsidRPr="00134420">
        <w:rPr>
          <w:rStyle w:val="Strong"/>
          <w:b w:val="0"/>
        </w:rPr>
        <w:t>There may be an increased prevalence of shoreline hardening because of more frequent storm surge resultant from climate change, a perception of safety</w:t>
      </w:r>
      <w:r>
        <w:rPr>
          <w:rStyle w:val="Strong"/>
          <w:b w:val="0"/>
        </w:rPr>
        <w:t xml:space="preserve">; </w:t>
      </w:r>
      <w:r w:rsidRPr="00134420">
        <w:rPr>
          <w:rStyle w:val="Strong"/>
          <w:b w:val="0"/>
        </w:rPr>
        <w:t>a ripple effect occurs based on a single landowner implementing hardening</w:t>
      </w:r>
      <w:r>
        <w:rPr>
          <w:rStyle w:val="Strong"/>
          <w:b w:val="0"/>
        </w:rPr>
        <w:t>.</w:t>
      </w:r>
    </w:p>
    <w:p w14:paraId="0D820CF1" w14:textId="77777777" w:rsidR="00270438" w:rsidRPr="00134420" w:rsidRDefault="00270438" w:rsidP="00270438">
      <w:pPr>
        <w:pStyle w:val="ListParagraph"/>
        <w:numPr>
          <w:ilvl w:val="1"/>
          <w:numId w:val="8"/>
        </w:numPr>
        <w:spacing w:after="160" w:line="259" w:lineRule="auto"/>
        <w:rPr>
          <w:rStyle w:val="Strong"/>
          <w:b w:val="0"/>
        </w:rPr>
      </w:pPr>
      <w:r w:rsidRPr="00134420">
        <w:rPr>
          <w:rStyle w:val="Strong"/>
          <w:b w:val="0"/>
        </w:rPr>
        <w:t>Question of environmental peer pressure encouraging other landowners to remove hardening measures</w:t>
      </w:r>
      <w:r>
        <w:rPr>
          <w:rStyle w:val="Strong"/>
          <w:b w:val="0"/>
        </w:rPr>
        <w:t>.</w:t>
      </w:r>
    </w:p>
    <w:p w14:paraId="5137253C" w14:textId="77777777" w:rsidR="00270438" w:rsidRPr="00134420" w:rsidRDefault="00270438" w:rsidP="00270438">
      <w:pPr>
        <w:pStyle w:val="ListParagraph"/>
        <w:numPr>
          <w:ilvl w:val="0"/>
          <w:numId w:val="8"/>
        </w:numPr>
        <w:spacing w:after="160" w:line="259" w:lineRule="auto"/>
        <w:rPr>
          <w:rStyle w:val="Strong"/>
          <w:b w:val="0"/>
        </w:rPr>
      </w:pPr>
      <w:r>
        <w:rPr>
          <w:rStyle w:val="Strong"/>
          <w:b w:val="0"/>
        </w:rPr>
        <w:t>I</w:t>
      </w:r>
      <w:r w:rsidRPr="00134420">
        <w:rPr>
          <w:rStyle w:val="Strong"/>
          <w:b w:val="0"/>
        </w:rPr>
        <w:t xml:space="preserve">ncreased </w:t>
      </w:r>
      <w:r>
        <w:rPr>
          <w:rStyle w:val="Strong"/>
          <w:b w:val="0"/>
        </w:rPr>
        <w:t xml:space="preserve">storm </w:t>
      </w:r>
      <w:r w:rsidRPr="00134420">
        <w:rPr>
          <w:rStyle w:val="Strong"/>
          <w:b w:val="0"/>
        </w:rPr>
        <w:t>intensity should be considered despite overall decreases in precipitation in particular seasons</w:t>
      </w:r>
      <w:r>
        <w:rPr>
          <w:rStyle w:val="Strong"/>
          <w:b w:val="0"/>
        </w:rPr>
        <w:t>.</w:t>
      </w:r>
    </w:p>
    <w:p w14:paraId="4B9C44AA" w14:textId="77777777" w:rsidR="00270438" w:rsidRPr="00134420" w:rsidRDefault="00270438" w:rsidP="00270438">
      <w:pPr>
        <w:pStyle w:val="ListParagraph"/>
        <w:numPr>
          <w:ilvl w:val="0"/>
          <w:numId w:val="8"/>
        </w:numPr>
        <w:spacing w:after="160" w:line="259" w:lineRule="auto"/>
        <w:rPr>
          <w:rStyle w:val="Strong"/>
          <w:b w:val="0"/>
        </w:rPr>
      </w:pPr>
      <w:r w:rsidRPr="00134420">
        <w:rPr>
          <w:rStyle w:val="Strong"/>
          <w:b w:val="0"/>
        </w:rPr>
        <w:t>In completing this process, it is important to review points that are immediately urgent and perhaps less on points that are more uncertain. There may even be prioritization within each column as well</w:t>
      </w:r>
      <w:r>
        <w:rPr>
          <w:rStyle w:val="Strong"/>
          <w:b w:val="0"/>
        </w:rPr>
        <w:t>.</w:t>
      </w:r>
    </w:p>
    <w:p w14:paraId="45030DBE" w14:textId="77777777" w:rsidR="00270438" w:rsidRPr="001557C6" w:rsidRDefault="00270438" w:rsidP="00270438">
      <w:pPr>
        <w:pStyle w:val="ListParagraph"/>
        <w:numPr>
          <w:ilvl w:val="0"/>
          <w:numId w:val="8"/>
        </w:numPr>
        <w:spacing w:after="160" w:line="259" w:lineRule="auto"/>
        <w:rPr>
          <w:rStyle w:val="Strong"/>
          <w:b w:val="0"/>
        </w:rPr>
      </w:pPr>
      <w:r w:rsidRPr="001557C6">
        <w:rPr>
          <w:rStyle w:val="Strong"/>
          <w:b w:val="0"/>
        </w:rPr>
        <w:t>Column 6 - evaluation of implicat</w:t>
      </w:r>
      <w:r>
        <w:rPr>
          <w:rStyle w:val="Strong"/>
          <w:b w:val="0"/>
        </w:rPr>
        <w:t>ions for effectiveness -</w:t>
      </w:r>
      <w:r w:rsidRPr="001557C6">
        <w:rPr>
          <w:rStyle w:val="Strong"/>
          <w:b w:val="0"/>
        </w:rPr>
        <w:t xml:space="preserve"> </w:t>
      </w:r>
      <w:r>
        <w:rPr>
          <w:rStyle w:val="Strong"/>
          <w:b w:val="0"/>
        </w:rPr>
        <w:t>w</w:t>
      </w:r>
      <w:r w:rsidRPr="001557C6">
        <w:rPr>
          <w:rStyle w:val="Strong"/>
          <w:b w:val="0"/>
        </w:rPr>
        <w:t xml:space="preserve">ould we be interested in </w:t>
      </w:r>
      <w:r>
        <w:rPr>
          <w:rStyle w:val="Strong"/>
          <w:b w:val="0"/>
        </w:rPr>
        <w:t>s</w:t>
      </w:r>
      <w:r w:rsidRPr="001557C6">
        <w:rPr>
          <w:rStyle w:val="Strong"/>
          <w:b w:val="0"/>
        </w:rPr>
        <w:t>econdary effects beyond SAV planting?</w:t>
      </w:r>
    </w:p>
    <w:p w14:paraId="2132FFA7" w14:textId="77777777" w:rsidR="00270438" w:rsidRPr="00134420" w:rsidRDefault="00270438" w:rsidP="00270438">
      <w:pPr>
        <w:pStyle w:val="ListParagraph"/>
        <w:numPr>
          <w:ilvl w:val="0"/>
          <w:numId w:val="8"/>
        </w:numPr>
        <w:spacing w:after="160" w:line="259" w:lineRule="auto"/>
        <w:rPr>
          <w:rStyle w:val="Strong"/>
          <w:b w:val="0"/>
        </w:rPr>
      </w:pPr>
      <w:r w:rsidRPr="00134420">
        <w:rPr>
          <w:rStyle w:val="Strong"/>
          <w:b w:val="0"/>
        </w:rPr>
        <w:t>It can be helpful to ask about the expected efficacy, the assets, and the liabilities</w:t>
      </w:r>
      <w:r>
        <w:rPr>
          <w:rStyle w:val="Strong"/>
          <w:b w:val="0"/>
        </w:rPr>
        <w:t>.</w:t>
      </w:r>
    </w:p>
    <w:p w14:paraId="3C86640A" w14:textId="77777777" w:rsidR="00270438" w:rsidRPr="00134420" w:rsidRDefault="00270438" w:rsidP="00270438">
      <w:pPr>
        <w:pStyle w:val="ListParagraph"/>
        <w:numPr>
          <w:ilvl w:val="0"/>
          <w:numId w:val="8"/>
        </w:numPr>
        <w:spacing w:after="160" w:line="259" w:lineRule="auto"/>
        <w:rPr>
          <w:rStyle w:val="Strong"/>
          <w:b w:val="0"/>
        </w:rPr>
      </w:pPr>
      <w:r w:rsidRPr="00134420">
        <w:rPr>
          <w:rStyle w:val="Strong"/>
          <w:b w:val="0"/>
        </w:rPr>
        <w:t>To help determine effectiveness it is imperative to continue water quality monitoring and discharge measurements. Furthermore, SAV coverage, health, density, and persistence over time are also better qualifiers to help measure the efficacy of plantings. This is an important challenge outlined as it relates to long-term coverage</w:t>
      </w:r>
      <w:r>
        <w:rPr>
          <w:rStyle w:val="Strong"/>
          <w:b w:val="0"/>
        </w:rPr>
        <w:t>.</w:t>
      </w:r>
    </w:p>
    <w:p w14:paraId="0AB89A38" w14:textId="77777777" w:rsidR="00270438" w:rsidRPr="00134420" w:rsidRDefault="00270438" w:rsidP="00270438">
      <w:pPr>
        <w:pStyle w:val="ListParagraph"/>
        <w:numPr>
          <w:ilvl w:val="0"/>
          <w:numId w:val="8"/>
        </w:numPr>
        <w:spacing w:after="160" w:line="259" w:lineRule="auto"/>
        <w:rPr>
          <w:rStyle w:val="Strong"/>
          <w:b w:val="0"/>
        </w:rPr>
      </w:pPr>
      <w:r w:rsidRPr="00134420">
        <w:rPr>
          <w:rStyle w:val="Strong"/>
          <w:b w:val="0"/>
        </w:rPr>
        <w:t>The capability of expanding coverage to other species is also important as part of the cycle</w:t>
      </w:r>
      <w:r>
        <w:rPr>
          <w:rStyle w:val="Strong"/>
          <w:b w:val="0"/>
        </w:rPr>
        <w:t>.</w:t>
      </w:r>
    </w:p>
    <w:p w14:paraId="67010DDD" w14:textId="1555269D" w:rsidR="00270438" w:rsidRPr="00D22C59" w:rsidRDefault="00270438" w:rsidP="00270438">
      <w:pPr>
        <w:pStyle w:val="Heading5"/>
        <w:rPr>
          <w:color w:val="003296"/>
        </w:rPr>
      </w:pPr>
      <w:r w:rsidRPr="00D22C59">
        <w:rPr>
          <w:color w:val="003296"/>
        </w:rPr>
        <w:lastRenderedPageBreak/>
        <w:t>Worksheet 1B</w:t>
      </w:r>
      <w:r w:rsidR="00F5509D" w:rsidRPr="00D22C59">
        <w:rPr>
          <w:color w:val="003296"/>
        </w:rPr>
        <w:t xml:space="preserve"> (attached below)</w:t>
      </w:r>
    </w:p>
    <w:p w14:paraId="2E7DC7FB"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 xml:space="preserve">There was discussion of the role that herbicides may play as they runoff from </w:t>
      </w:r>
      <w:proofErr w:type="spellStart"/>
      <w:r>
        <w:rPr>
          <w:rStyle w:val="Strong"/>
          <w:b w:val="0"/>
          <w:i/>
        </w:rPr>
        <w:t>P</w:t>
      </w:r>
      <w:r w:rsidRPr="003E437D">
        <w:rPr>
          <w:rStyle w:val="Strong"/>
          <w:b w:val="0"/>
          <w:i/>
        </w:rPr>
        <w:t>hragmites</w:t>
      </w:r>
      <w:proofErr w:type="spellEnd"/>
      <w:r w:rsidRPr="003E437D">
        <w:rPr>
          <w:rStyle w:val="Strong"/>
          <w:b w:val="0"/>
          <w:i/>
        </w:rPr>
        <w:t xml:space="preserve"> </w:t>
      </w:r>
      <w:r w:rsidRPr="003E437D">
        <w:rPr>
          <w:rStyle w:val="Strong"/>
          <w:b w:val="0"/>
        </w:rPr>
        <w:t xml:space="preserve">habitat to an aquatic environment. </w:t>
      </w:r>
      <w:r>
        <w:rPr>
          <w:rStyle w:val="Strong"/>
          <w:b w:val="0"/>
        </w:rPr>
        <w:t>Also a</w:t>
      </w:r>
      <w:r w:rsidRPr="003E437D">
        <w:rPr>
          <w:rStyle w:val="Strong"/>
          <w:b w:val="0"/>
        </w:rPr>
        <w:t xml:space="preserve"> tradeoff </w:t>
      </w:r>
      <w:r>
        <w:rPr>
          <w:rStyle w:val="Strong"/>
          <w:b w:val="0"/>
        </w:rPr>
        <w:t>perceived between</w:t>
      </w:r>
      <w:r w:rsidRPr="003E437D">
        <w:rPr>
          <w:rStyle w:val="Strong"/>
          <w:b w:val="0"/>
        </w:rPr>
        <w:t xml:space="preserve"> the ability of the species to hold soil and improve water quality for SAV</w:t>
      </w:r>
      <w:r>
        <w:rPr>
          <w:rStyle w:val="Strong"/>
          <w:b w:val="0"/>
        </w:rPr>
        <w:t>.</w:t>
      </w:r>
    </w:p>
    <w:p w14:paraId="2A6DA2DB"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What is the capacity of SAV to adjust to sea level rise if they are given space?</w:t>
      </w:r>
    </w:p>
    <w:p w14:paraId="4B0D67A7" w14:textId="77777777" w:rsidR="00270438" w:rsidRPr="003E437D" w:rsidRDefault="00270438" w:rsidP="00270438">
      <w:pPr>
        <w:pStyle w:val="ListParagraph"/>
        <w:numPr>
          <w:ilvl w:val="1"/>
          <w:numId w:val="10"/>
        </w:numPr>
        <w:spacing w:after="160" w:line="259" w:lineRule="auto"/>
        <w:rPr>
          <w:rStyle w:val="Strong"/>
          <w:b w:val="0"/>
        </w:rPr>
      </w:pPr>
      <w:r w:rsidRPr="003E437D">
        <w:rPr>
          <w:rStyle w:val="Strong"/>
          <w:b w:val="0"/>
        </w:rPr>
        <w:t>If space is available, then they can adjust rapidly to changes in the photic zone</w:t>
      </w:r>
      <w:r>
        <w:rPr>
          <w:rStyle w:val="Strong"/>
          <w:b w:val="0"/>
        </w:rPr>
        <w:t>.</w:t>
      </w:r>
    </w:p>
    <w:p w14:paraId="5C4E3F11"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 xml:space="preserve">Improving education and outreach on living shorelines issues is a key component moving forward. Ideally this would </w:t>
      </w:r>
      <w:r>
        <w:rPr>
          <w:rStyle w:val="Strong"/>
          <w:b w:val="0"/>
        </w:rPr>
        <w:t>occur</w:t>
      </w:r>
      <w:r w:rsidRPr="003E437D">
        <w:rPr>
          <w:rStyle w:val="Strong"/>
          <w:b w:val="0"/>
        </w:rPr>
        <w:t xml:space="preserve"> during the permitting response, but discussion made it sound as if this was wanting</w:t>
      </w:r>
      <w:r>
        <w:rPr>
          <w:rStyle w:val="Strong"/>
          <w:b w:val="0"/>
        </w:rPr>
        <w:t>.</w:t>
      </w:r>
    </w:p>
    <w:p w14:paraId="40D6615E"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 xml:space="preserve">Extreme changes in salinity could affect </w:t>
      </w:r>
      <w:proofErr w:type="spellStart"/>
      <w:r>
        <w:rPr>
          <w:rStyle w:val="Strong"/>
          <w:b w:val="0"/>
          <w:i/>
        </w:rPr>
        <w:t>R</w:t>
      </w:r>
      <w:r w:rsidRPr="003E437D">
        <w:rPr>
          <w:rStyle w:val="Strong"/>
          <w:b w:val="0"/>
          <w:i/>
        </w:rPr>
        <w:t>uppia</w:t>
      </w:r>
      <w:proofErr w:type="spellEnd"/>
      <w:r w:rsidRPr="003E437D">
        <w:rPr>
          <w:rStyle w:val="Strong"/>
          <w:b w:val="0"/>
        </w:rPr>
        <w:t>, but such changes could be unlikely</w:t>
      </w:r>
      <w:r>
        <w:rPr>
          <w:rStyle w:val="Strong"/>
          <w:b w:val="0"/>
        </w:rPr>
        <w:t>.</w:t>
      </w:r>
    </w:p>
    <w:p w14:paraId="7B622617"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Longer growing seasons from earlier germination co</w:t>
      </w:r>
      <w:r>
        <w:rPr>
          <w:rStyle w:val="Strong"/>
          <w:b w:val="0"/>
        </w:rPr>
        <w:t>uld potentially be positive;</w:t>
      </w:r>
      <w:r w:rsidRPr="003E437D">
        <w:rPr>
          <w:rStyle w:val="Strong"/>
          <w:b w:val="0"/>
        </w:rPr>
        <w:t xml:space="preserve"> this was added to the column of the changes in effectiveness of management action due to climate impacts</w:t>
      </w:r>
      <w:r>
        <w:rPr>
          <w:rStyle w:val="Strong"/>
          <w:b w:val="0"/>
        </w:rPr>
        <w:t>.</w:t>
      </w:r>
    </w:p>
    <w:p w14:paraId="7F5C437A"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In the time frame or constraints for using the action and implementation column, a point was added regarding the timing of the restoration actions (sequential or seasonal)</w:t>
      </w:r>
      <w:r>
        <w:rPr>
          <w:rStyle w:val="Strong"/>
          <w:b w:val="0"/>
        </w:rPr>
        <w:t>.</w:t>
      </w:r>
    </w:p>
    <w:p w14:paraId="11959ABB"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There may be a list of changes that are needed, but it is also beneficial to determine how important they are to the end goal of the project.</w:t>
      </w:r>
    </w:p>
    <w:p w14:paraId="335DB1B4"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In ranking and prioritizing what’s needed, it’s important to break down some of the critical linkages</w:t>
      </w:r>
      <w:r>
        <w:rPr>
          <w:rStyle w:val="Strong"/>
          <w:b w:val="0"/>
        </w:rPr>
        <w:t>.</w:t>
      </w:r>
    </w:p>
    <w:p w14:paraId="2C7721F4"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The risk isn’t too great not to take action because of climate change, but are there things that we should be working towards making management actions more resilient?</w:t>
      </w:r>
    </w:p>
    <w:p w14:paraId="715E6621" w14:textId="77777777" w:rsidR="00270438" w:rsidRPr="003E437D" w:rsidRDefault="00270438" w:rsidP="00270438">
      <w:pPr>
        <w:pStyle w:val="ListParagraph"/>
        <w:numPr>
          <w:ilvl w:val="0"/>
          <w:numId w:val="10"/>
        </w:numPr>
        <w:spacing w:after="160" w:line="259" w:lineRule="auto"/>
        <w:rPr>
          <w:rStyle w:val="Strong"/>
          <w:b w:val="0"/>
        </w:rPr>
      </w:pPr>
      <w:r>
        <w:rPr>
          <w:rStyle w:val="Strong"/>
          <w:b w:val="0"/>
        </w:rPr>
        <w:t xml:space="preserve">A question </w:t>
      </w:r>
      <w:r w:rsidRPr="003E437D">
        <w:rPr>
          <w:rStyle w:val="Strong"/>
          <w:b w:val="0"/>
        </w:rPr>
        <w:t>asked about the long-term connectivity of SAV beds and the benefits of having large beds versus smaller scattered beds</w:t>
      </w:r>
      <w:r>
        <w:rPr>
          <w:rStyle w:val="Strong"/>
          <w:b w:val="0"/>
        </w:rPr>
        <w:t>.</w:t>
      </w:r>
    </w:p>
    <w:p w14:paraId="4D80EDAF" w14:textId="77777777" w:rsidR="00270438" w:rsidRPr="003E437D" w:rsidRDefault="00270438" w:rsidP="00270438">
      <w:pPr>
        <w:pStyle w:val="ListParagraph"/>
        <w:numPr>
          <w:ilvl w:val="1"/>
          <w:numId w:val="10"/>
        </w:numPr>
        <w:spacing w:after="160" w:line="259" w:lineRule="auto"/>
        <w:rPr>
          <w:rStyle w:val="Strong"/>
          <w:b w:val="0"/>
        </w:rPr>
      </w:pPr>
      <w:r w:rsidRPr="003E437D">
        <w:rPr>
          <w:rStyle w:val="Strong"/>
          <w:b w:val="0"/>
        </w:rPr>
        <w:t>Research over the history of SAV bed data indicates that there is the potential for far greater SAV connectivity throughout the Bay</w:t>
      </w:r>
      <w:r>
        <w:rPr>
          <w:rStyle w:val="Strong"/>
          <w:b w:val="0"/>
        </w:rPr>
        <w:t>.</w:t>
      </w:r>
    </w:p>
    <w:p w14:paraId="662B296A"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Could the optimal patch size be influenced differently by stronger storms moving forward?</w:t>
      </w:r>
    </w:p>
    <w:p w14:paraId="20E0B55B" w14:textId="77777777" w:rsidR="00270438" w:rsidRPr="003E437D" w:rsidRDefault="00270438" w:rsidP="00270438">
      <w:pPr>
        <w:pStyle w:val="ListParagraph"/>
        <w:numPr>
          <w:ilvl w:val="1"/>
          <w:numId w:val="10"/>
        </w:numPr>
        <w:spacing w:after="160" w:line="259" w:lineRule="auto"/>
        <w:rPr>
          <w:rStyle w:val="Strong"/>
          <w:b w:val="0"/>
        </w:rPr>
      </w:pPr>
      <w:r w:rsidRPr="003E437D">
        <w:rPr>
          <w:rStyle w:val="Strong"/>
          <w:b w:val="0"/>
        </w:rPr>
        <w:t>What is the tipping point where some significant safety has been built into the management action?</w:t>
      </w:r>
    </w:p>
    <w:p w14:paraId="679A2279"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Are the changes that are needed to adapt</w:t>
      </w:r>
      <w:r>
        <w:rPr>
          <w:rStyle w:val="Strong"/>
          <w:b w:val="0"/>
        </w:rPr>
        <w:t xml:space="preserve"> the action</w:t>
      </w:r>
      <w:r w:rsidRPr="003E437D">
        <w:rPr>
          <w:rStyle w:val="Strong"/>
          <w:b w:val="0"/>
        </w:rPr>
        <w:t xml:space="preserve"> outlined in column 6 meant to address the changes in effectiveness stated in columns 3 and 4?</w:t>
      </w:r>
      <w:r>
        <w:rPr>
          <w:rStyle w:val="Strong"/>
          <w:b w:val="0"/>
        </w:rPr>
        <w:t xml:space="preserve"> (</w:t>
      </w:r>
      <w:proofErr w:type="gramStart"/>
      <w:r>
        <w:rPr>
          <w:rStyle w:val="Strong"/>
          <w:b w:val="0"/>
        </w:rPr>
        <w:t>yes</w:t>
      </w:r>
      <w:proofErr w:type="gramEnd"/>
      <w:r>
        <w:rPr>
          <w:rStyle w:val="Strong"/>
          <w:b w:val="0"/>
        </w:rPr>
        <w:t>).</w:t>
      </w:r>
    </w:p>
    <w:p w14:paraId="1F296190"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How did we initially define success? If success is two years of SAV growth, and after 5 years the water quality has worsened, then perhaps the way that we defined success wasn’t sufficient to produce resilient results.</w:t>
      </w:r>
    </w:p>
    <w:p w14:paraId="1190907B"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To encourage management actions that respond to dynamism of SAV growth, perhaps it would be better to support natural processes. Would this involve pieces like regular seeding or would you search for types of tipping points?</w:t>
      </w:r>
    </w:p>
    <w:p w14:paraId="720376E1" w14:textId="77777777" w:rsidR="00270438" w:rsidRPr="003E437D" w:rsidRDefault="00270438" w:rsidP="00270438">
      <w:pPr>
        <w:pStyle w:val="ListParagraph"/>
        <w:numPr>
          <w:ilvl w:val="0"/>
          <w:numId w:val="10"/>
        </w:numPr>
        <w:spacing w:after="160" w:line="259" w:lineRule="auto"/>
        <w:rPr>
          <w:rStyle w:val="Strong"/>
          <w:b w:val="0"/>
        </w:rPr>
      </w:pPr>
      <w:r>
        <w:rPr>
          <w:rStyle w:val="Strong"/>
          <w:b w:val="0"/>
        </w:rPr>
        <w:t>I</w:t>
      </w:r>
      <w:r w:rsidRPr="003E437D">
        <w:rPr>
          <w:rStyle w:val="Strong"/>
          <w:b w:val="0"/>
        </w:rPr>
        <w:t>s there technical guidance that could be provided to encourage the success of the project in the case study?</w:t>
      </w:r>
    </w:p>
    <w:p w14:paraId="09F4786C" w14:textId="77777777" w:rsidR="00270438" w:rsidRPr="003E437D" w:rsidRDefault="00270438" w:rsidP="00270438">
      <w:pPr>
        <w:pStyle w:val="ListParagraph"/>
        <w:numPr>
          <w:ilvl w:val="1"/>
          <w:numId w:val="10"/>
        </w:numPr>
        <w:spacing w:after="160" w:line="259" w:lineRule="auto"/>
        <w:rPr>
          <w:rStyle w:val="Strong"/>
          <w:b w:val="0"/>
        </w:rPr>
      </w:pPr>
      <w:r w:rsidRPr="003E437D">
        <w:rPr>
          <w:rStyle w:val="Strong"/>
          <w:b w:val="0"/>
        </w:rPr>
        <w:t>Modification of agricultural land as part of the climate-smart management action was removed from column 7</w:t>
      </w:r>
      <w:r>
        <w:rPr>
          <w:rStyle w:val="Strong"/>
          <w:b w:val="0"/>
        </w:rPr>
        <w:t>.</w:t>
      </w:r>
    </w:p>
    <w:p w14:paraId="02BC8342"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 xml:space="preserve">Making a connection between the actions </w:t>
      </w:r>
      <w:r>
        <w:rPr>
          <w:rStyle w:val="Strong"/>
          <w:b w:val="0"/>
        </w:rPr>
        <w:t>and</w:t>
      </w:r>
      <w:r w:rsidRPr="003E437D">
        <w:rPr>
          <w:rStyle w:val="Strong"/>
          <w:b w:val="0"/>
        </w:rPr>
        <w:t xml:space="preserve"> water quality could be helpful, but the purview of the workgroup is really confined to SAV. The goal of SAV restoration is to accelerate expansion of restoration</w:t>
      </w:r>
      <w:r>
        <w:rPr>
          <w:rStyle w:val="Strong"/>
          <w:b w:val="0"/>
        </w:rPr>
        <w:t>.</w:t>
      </w:r>
    </w:p>
    <w:p w14:paraId="15041B0C"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 xml:space="preserve">The sixth column is really a stepping stone </w:t>
      </w:r>
      <w:r>
        <w:rPr>
          <w:rStyle w:val="Strong"/>
          <w:b w:val="0"/>
        </w:rPr>
        <w:t>to</w:t>
      </w:r>
      <w:r w:rsidRPr="003E437D">
        <w:rPr>
          <w:rStyle w:val="Strong"/>
          <w:b w:val="0"/>
        </w:rPr>
        <w:t xml:space="preserve"> the seventh which hits some of the key highlights outlined</w:t>
      </w:r>
      <w:r>
        <w:rPr>
          <w:rStyle w:val="Strong"/>
          <w:b w:val="0"/>
        </w:rPr>
        <w:t>.</w:t>
      </w:r>
    </w:p>
    <w:p w14:paraId="598E6B4F" w14:textId="77777777" w:rsidR="00270438" w:rsidRPr="003E437D" w:rsidRDefault="00270438" w:rsidP="00270438">
      <w:pPr>
        <w:pStyle w:val="ListParagraph"/>
        <w:numPr>
          <w:ilvl w:val="0"/>
          <w:numId w:val="10"/>
        </w:numPr>
        <w:spacing w:after="160" w:line="259" w:lineRule="auto"/>
        <w:rPr>
          <w:rStyle w:val="Strong"/>
          <w:b w:val="0"/>
        </w:rPr>
      </w:pPr>
      <w:r>
        <w:rPr>
          <w:rStyle w:val="Strong"/>
          <w:b w:val="0"/>
        </w:rPr>
        <w:lastRenderedPageBreak/>
        <w:t>Communicating</w:t>
      </w:r>
      <w:r w:rsidRPr="003E437D">
        <w:rPr>
          <w:rStyle w:val="Strong"/>
          <w:b w:val="0"/>
        </w:rPr>
        <w:t xml:space="preserve"> priority issues to the landowner was added to the climate smart management action so that they further understand what to really look for. Additionally, the seeding and long-term monitoring was added to the column</w:t>
      </w:r>
      <w:r>
        <w:rPr>
          <w:rStyle w:val="Strong"/>
          <w:b w:val="0"/>
        </w:rPr>
        <w:t>.</w:t>
      </w:r>
    </w:p>
    <w:p w14:paraId="47B79F46"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If the principal benefit is education and the opportunity for involvement, then an assessment of how to best spend funds should also be taken into account so that others can also be involved elsewhere</w:t>
      </w:r>
      <w:r>
        <w:rPr>
          <w:rStyle w:val="Strong"/>
          <w:b w:val="0"/>
        </w:rPr>
        <w:t>.</w:t>
      </w:r>
    </w:p>
    <w:p w14:paraId="6A6617A5"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It could also be important to ask if there are elements that could go beyond SAV restoration and help to produce some sort of research findings</w:t>
      </w:r>
      <w:r>
        <w:rPr>
          <w:rStyle w:val="Strong"/>
          <w:b w:val="0"/>
        </w:rPr>
        <w:t>.</w:t>
      </w:r>
    </w:p>
    <w:p w14:paraId="69A5FF43" w14:textId="77777777" w:rsidR="00270438" w:rsidRPr="003E437D" w:rsidRDefault="00270438" w:rsidP="00270438">
      <w:pPr>
        <w:pStyle w:val="ListParagraph"/>
        <w:numPr>
          <w:ilvl w:val="0"/>
          <w:numId w:val="10"/>
        </w:numPr>
        <w:spacing w:after="160" w:line="259" w:lineRule="auto"/>
        <w:rPr>
          <w:rStyle w:val="Strong"/>
          <w:b w:val="0"/>
        </w:rPr>
      </w:pPr>
      <w:r w:rsidRPr="003E437D">
        <w:rPr>
          <w:rStyle w:val="Strong"/>
          <w:b w:val="0"/>
        </w:rPr>
        <w:t>We must tailor the species to the salinity regime as well based on the particular case study</w:t>
      </w:r>
      <w:r>
        <w:rPr>
          <w:rStyle w:val="Strong"/>
          <w:b w:val="0"/>
        </w:rPr>
        <w:t>.</w:t>
      </w:r>
    </w:p>
    <w:p w14:paraId="203EA3E1" w14:textId="77777777" w:rsidR="00270438" w:rsidRPr="00D22C59" w:rsidRDefault="00270438" w:rsidP="00270438">
      <w:pPr>
        <w:pStyle w:val="Heading4"/>
        <w:rPr>
          <w:color w:val="003296"/>
        </w:rPr>
      </w:pPr>
      <w:r w:rsidRPr="00D22C59">
        <w:rPr>
          <w:color w:val="003296"/>
        </w:rPr>
        <w:t>Strawman Action #2 (Scenario 4): SAV and conflicting uses of potential shallow water habitat</w:t>
      </w:r>
    </w:p>
    <w:p w14:paraId="14DAD065" w14:textId="52D119E7" w:rsidR="00BC6ED0" w:rsidRDefault="00BC6ED0" w:rsidP="00A04245">
      <w:pPr>
        <w:rPr>
          <w:rStyle w:val="Strong"/>
          <w:b w:val="0"/>
        </w:rPr>
      </w:pPr>
      <w:r w:rsidRPr="00C27648">
        <w:rPr>
          <w:rStyle w:val="IntenseEmphasis"/>
          <w:color w:val="003296"/>
        </w:rPr>
        <w:t>Brief Project Description</w:t>
      </w:r>
      <w:r>
        <w:rPr>
          <w:rStyle w:val="Strong"/>
          <w:b w:val="0"/>
        </w:rPr>
        <w:t xml:space="preserve">: </w:t>
      </w:r>
      <w:r w:rsidR="00A04245" w:rsidRPr="00A04245">
        <w:rPr>
          <w:rStyle w:val="Strong"/>
          <w:b w:val="0"/>
        </w:rPr>
        <w:t xml:space="preserve">The shallow waters of the Chesapeake Bay and its tributaries are home to a number of SAV species, which function as habitat and a source of food for a number of recreationally and commercially important species. A number of fishery practices occur directly within and adjacent to SAV beds. These practices can potentially damage SAV. In the mesohaline portion of Maryland’s tidal waters, SAV is afforded protection from a few fishery practices, including hydraulic clam dredging and shellfish aquaculture. Commercial </w:t>
      </w:r>
      <w:proofErr w:type="spellStart"/>
      <w:r w:rsidR="00A04245" w:rsidRPr="00A04245">
        <w:rPr>
          <w:rStyle w:val="Strong"/>
          <w:b w:val="0"/>
        </w:rPr>
        <w:t>clammers</w:t>
      </w:r>
      <w:proofErr w:type="spellEnd"/>
      <w:r w:rsidR="00A04245" w:rsidRPr="00A04245">
        <w:rPr>
          <w:rStyle w:val="Strong"/>
          <w:b w:val="0"/>
        </w:rPr>
        <w:t xml:space="preserve"> use a hydraulic clam dredge to harvest mostly soft shell clams (and some hard clams in lower portions).</w:t>
      </w:r>
      <w:r w:rsidR="00A04245">
        <w:rPr>
          <w:rStyle w:val="Strong"/>
          <w:b w:val="0"/>
        </w:rPr>
        <w:t xml:space="preserve"> </w:t>
      </w:r>
      <w:r w:rsidR="00A04245" w:rsidRPr="00A04245">
        <w:rPr>
          <w:rStyle w:val="Strong"/>
          <w:b w:val="0"/>
        </w:rPr>
        <w:t>Hydraulic dredges use jets of waters to stir up the bottom which can uproot SAV and cause turbidity.</w:t>
      </w:r>
      <w:r w:rsidR="00A04245">
        <w:rPr>
          <w:rStyle w:val="Strong"/>
          <w:b w:val="0"/>
        </w:rPr>
        <w:t xml:space="preserve"> </w:t>
      </w:r>
      <w:r w:rsidR="00A04245" w:rsidRPr="00A04245">
        <w:rPr>
          <w:rStyle w:val="Strong"/>
          <w:b w:val="0"/>
        </w:rPr>
        <w:t>Oyster aquaculture can either be on bottom (on shell, in cages) or in the water column (floats).</w:t>
      </w:r>
      <w:r w:rsidR="00A04245">
        <w:rPr>
          <w:rStyle w:val="Strong"/>
          <w:b w:val="0"/>
        </w:rPr>
        <w:t xml:space="preserve"> </w:t>
      </w:r>
      <w:r w:rsidR="00A04245" w:rsidRPr="00A04245">
        <w:rPr>
          <w:rStyle w:val="Strong"/>
          <w:b w:val="0"/>
        </w:rPr>
        <w:t>SAV impacts from aquaculture include direct burial, shading, and turbidity from harvesting.</w:t>
      </w:r>
      <w:r w:rsidR="00A04245">
        <w:rPr>
          <w:rStyle w:val="Strong"/>
          <w:b w:val="0"/>
        </w:rPr>
        <w:t xml:space="preserve"> The s</w:t>
      </w:r>
      <w:r w:rsidR="00A04245" w:rsidRPr="00A04245">
        <w:rPr>
          <w:rStyle w:val="Strong"/>
          <w:b w:val="0"/>
        </w:rPr>
        <w:t xml:space="preserve">trawman </w:t>
      </w:r>
      <w:r w:rsidR="00A04245">
        <w:rPr>
          <w:rStyle w:val="Strong"/>
          <w:b w:val="0"/>
        </w:rPr>
        <w:t>p</w:t>
      </w:r>
      <w:r w:rsidR="00A04245" w:rsidRPr="00A04245">
        <w:rPr>
          <w:rStyle w:val="Strong"/>
          <w:b w:val="0"/>
        </w:rPr>
        <w:t>roject</w:t>
      </w:r>
      <w:r w:rsidR="00A04245">
        <w:rPr>
          <w:rStyle w:val="Strong"/>
          <w:b w:val="0"/>
        </w:rPr>
        <w:t xml:space="preserve"> is to d</w:t>
      </w:r>
      <w:r w:rsidR="00A04245" w:rsidRPr="00A04245">
        <w:rPr>
          <w:rStyle w:val="Strong"/>
          <w:b w:val="0"/>
        </w:rPr>
        <w:t xml:space="preserve">esignate SAV beds dominated by widgeon grass in the mesohaline portion of the Maryland Bay on the eastern shore, in the vicinity of the mouth of the </w:t>
      </w:r>
      <w:proofErr w:type="spellStart"/>
      <w:r w:rsidR="00A04245" w:rsidRPr="00A04245">
        <w:rPr>
          <w:rStyle w:val="Strong"/>
          <w:b w:val="0"/>
        </w:rPr>
        <w:t>Choptank</w:t>
      </w:r>
      <w:proofErr w:type="spellEnd"/>
      <w:r w:rsidR="00A04245" w:rsidRPr="00A04245">
        <w:rPr>
          <w:rStyle w:val="Strong"/>
          <w:b w:val="0"/>
        </w:rPr>
        <w:t xml:space="preserve"> and the </w:t>
      </w:r>
      <w:proofErr w:type="spellStart"/>
      <w:r w:rsidR="00A04245" w:rsidRPr="00A04245">
        <w:rPr>
          <w:rStyle w:val="Strong"/>
          <w:b w:val="0"/>
        </w:rPr>
        <w:t>Tred</w:t>
      </w:r>
      <w:proofErr w:type="spellEnd"/>
      <w:r w:rsidR="00A04245" w:rsidRPr="00A04245">
        <w:rPr>
          <w:rStyle w:val="Strong"/>
          <w:b w:val="0"/>
        </w:rPr>
        <w:t xml:space="preserve"> Avon Rivers, for implementation of fishing regulations. Regulations should include, but may not be limited to, protections from hydraulic clam dredge use and oyster aquaculture. SAV protection zones from clamming include some areas which have been vegetated for the last 3 years</w:t>
      </w:r>
      <w:r w:rsidR="00A04245">
        <w:rPr>
          <w:rStyle w:val="Strong"/>
          <w:b w:val="0"/>
        </w:rPr>
        <w:t xml:space="preserve">, and </w:t>
      </w:r>
      <w:r w:rsidR="00A04245" w:rsidRPr="00A04245">
        <w:rPr>
          <w:rStyle w:val="Strong"/>
          <w:b w:val="0"/>
        </w:rPr>
        <w:t>are updated every 3 years and delineated from the annual SAV aerial survey.</w:t>
      </w:r>
      <w:r w:rsidR="00A04245">
        <w:rPr>
          <w:rStyle w:val="Strong"/>
          <w:b w:val="0"/>
        </w:rPr>
        <w:t xml:space="preserve"> </w:t>
      </w:r>
      <w:r w:rsidR="00A04245" w:rsidRPr="00A04245">
        <w:rPr>
          <w:rStyle w:val="Strong"/>
          <w:b w:val="0"/>
        </w:rPr>
        <w:t>SAV protection zones from shellfish aquaculture include all areas where SAV has been present for the past 5 years</w:t>
      </w:r>
      <w:r w:rsidR="00A04245">
        <w:rPr>
          <w:rStyle w:val="Strong"/>
          <w:b w:val="0"/>
        </w:rPr>
        <w:t>, and are</w:t>
      </w:r>
      <w:r w:rsidR="00A04245" w:rsidRPr="00A04245">
        <w:rPr>
          <w:rStyle w:val="Strong"/>
          <w:b w:val="0"/>
        </w:rPr>
        <w:t xml:space="preserve"> updated annually and delineated from the annual SAV aerial survey.</w:t>
      </w:r>
    </w:p>
    <w:p w14:paraId="29795DA1" w14:textId="77777777" w:rsidR="00BC6ED0" w:rsidRPr="002B61AD" w:rsidRDefault="00BC6ED0" w:rsidP="00BC6ED0">
      <w:pPr>
        <w:rPr>
          <w:rStyle w:val="Strong"/>
          <w:b w:val="0"/>
        </w:rPr>
      </w:pPr>
      <w:r w:rsidRPr="009A7364">
        <w:rPr>
          <w:rFonts w:asciiTheme="majorHAnsi" w:eastAsiaTheme="majorEastAsia" w:hAnsiTheme="majorHAnsi" w:cstheme="majorBidi"/>
          <w:bCs/>
          <w:i/>
          <w:iCs/>
          <w:color w:val="003296"/>
        </w:rPr>
        <w:t>Breakout Group Discussion Notes</w:t>
      </w:r>
      <w:r>
        <w:rPr>
          <w:rStyle w:val="Strong"/>
          <w:b w:val="0"/>
        </w:rPr>
        <w:t>:</w:t>
      </w:r>
    </w:p>
    <w:p w14:paraId="1E21AFDA" w14:textId="43F36300" w:rsidR="00270438" w:rsidRPr="00752B27" w:rsidRDefault="00270438" w:rsidP="00270438">
      <w:pPr>
        <w:pStyle w:val="Heading5"/>
      </w:pPr>
      <w:r w:rsidRPr="00752B27">
        <w:t>Worksheet 1A</w:t>
      </w:r>
      <w:r w:rsidR="00F11794">
        <w:t xml:space="preserve"> (attached below)</w:t>
      </w:r>
    </w:p>
    <w:p w14:paraId="0D64121E" w14:textId="77777777" w:rsidR="00270438" w:rsidRPr="003E437D" w:rsidRDefault="00270438" w:rsidP="00270438">
      <w:pPr>
        <w:pStyle w:val="ListParagraph"/>
        <w:numPr>
          <w:ilvl w:val="0"/>
          <w:numId w:val="11"/>
        </w:numPr>
        <w:spacing w:after="160" w:line="259" w:lineRule="auto"/>
        <w:rPr>
          <w:rStyle w:val="Strong"/>
          <w:b w:val="0"/>
        </w:rPr>
      </w:pPr>
      <w:r w:rsidRPr="003E437D">
        <w:rPr>
          <w:rStyle w:val="Strong"/>
          <w:b w:val="0"/>
        </w:rPr>
        <w:t>Stressors include direct physical destruction from dredging, increased turbidity, and shading</w:t>
      </w:r>
      <w:r>
        <w:rPr>
          <w:rStyle w:val="Strong"/>
          <w:b w:val="0"/>
        </w:rPr>
        <w:t>.</w:t>
      </w:r>
    </w:p>
    <w:p w14:paraId="5317CD28" w14:textId="77777777" w:rsidR="00270438" w:rsidRPr="003E437D" w:rsidRDefault="00270438" w:rsidP="00270438">
      <w:pPr>
        <w:pStyle w:val="ListParagraph"/>
        <w:numPr>
          <w:ilvl w:val="0"/>
          <w:numId w:val="11"/>
        </w:numPr>
        <w:spacing w:after="160" w:line="259" w:lineRule="auto"/>
        <w:rPr>
          <w:rStyle w:val="Strong"/>
          <w:b w:val="0"/>
        </w:rPr>
      </w:pPr>
      <w:r w:rsidRPr="003E437D">
        <w:rPr>
          <w:rStyle w:val="Strong"/>
          <w:b w:val="0"/>
        </w:rPr>
        <w:t>Climate change effects on the stressors</w:t>
      </w:r>
      <w:r>
        <w:rPr>
          <w:rStyle w:val="Strong"/>
          <w:b w:val="0"/>
        </w:rPr>
        <w:t>.</w:t>
      </w:r>
    </w:p>
    <w:p w14:paraId="53266394"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Increased magnitude of coastal storms</w:t>
      </w:r>
    </w:p>
    <w:p w14:paraId="02C6FBC3"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Location changes and time of year for clam dredging. Do clams and oysters perform less well at higher temperatures?</w:t>
      </w:r>
    </w:p>
    <w:p w14:paraId="26B516E6"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If oysters and clams perform better, then they could shade more</w:t>
      </w:r>
    </w:p>
    <w:p w14:paraId="0C3C2BBC"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Water temperature increases also exacerbate the growth of phytoplankton and that could serve as a secondary effect</w:t>
      </w:r>
      <w:r>
        <w:rPr>
          <w:rStyle w:val="Strong"/>
          <w:b w:val="0"/>
        </w:rPr>
        <w:t>.</w:t>
      </w:r>
    </w:p>
    <w:p w14:paraId="7B667BEC" w14:textId="77777777" w:rsidR="00270438" w:rsidRPr="003E437D" w:rsidRDefault="00270438" w:rsidP="00270438">
      <w:pPr>
        <w:pStyle w:val="ListParagraph"/>
        <w:numPr>
          <w:ilvl w:val="0"/>
          <w:numId w:val="11"/>
        </w:numPr>
        <w:spacing w:after="160" w:line="259" w:lineRule="auto"/>
        <w:rPr>
          <w:rStyle w:val="Strong"/>
          <w:b w:val="0"/>
        </w:rPr>
      </w:pPr>
      <w:r w:rsidRPr="003E437D">
        <w:rPr>
          <w:rStyle w:val="Strong"/>
          <w:b w:val="0"/>
        </w:rPr>
        <w:t>We can expect species (phytoplankton?) composition changes in a warmer environment as well</w:t>
      </w:r>
      <w:r>
        <w:rPr>
          <w:rStyle w:val="Strong"/>
          <w:b w:val="0"/>
        </w:rPr>
        <w:t>.</w:t>
      </w:r>
    </w:p>
    <w:p w14:paraId="25AD0885" w14:textId="77777777" w:rsidR="00270438" w:rsidRPr="003E437D" w:rsidRDefault="00270438" w:rsidP="00270438">
      <w:pPr>
        <w:pStyle w:val="ListParagraph"/>
        <w:numPr>
          <w:ilvl w:val="0"/>
          <w:numId w:val="11"/>
        </w:numPr>
        <w:spacing w:after="160" w:line="259" w:lineRule="auto"/>
        <w:rPr>
          <w:rStyle w:val="Strong"/>
          <w:b w:val="0"/>
        </w:rPr>
      </w:pPr>
      <w:r w:rsidRPr="003E437D">
        <w:rPr>
          <w:rStyle w:val="Strong"/>
          <w:b w:val="0"/>
        </w:rPr>
        <w:t>There are nutrient reduction effects that could be improved by increased aquaculture</w:t>
      </w:r>
      <w:r>
        <w:rPr>
          <w:rStyle w:val="Strong"/>
          <w:b w:val="0"/>
        </w:rPr>
        <w:t>.</w:t>
      </w:r>
    </w:p>
    <w:p w14:paraId="7A2C8C7D" w14:textId="77777777" w:rsidR="00270438" w:rsidRPr="003E437D" w:rsidRDefault="00270438" w:rsidP="00270438">
      <w:pPr>
        <w:pStyle w:val="ListParagraph"/>
        <w:numPr>
          <w:ilvl w:val="0"/>
          <w:numId w:val="11"/>
        </w:numPr>
        <w:spacing w:after="160" w:line="259" w:lineRule="auto"/>
        <w:rPr>
          <w:rStyle w:val="Strong"/>
          <w:b w:val="0"/>
        </w:rPr>
      </w:pPr>
      <w:r w:rsidRPr="003E437D">
        <w:rPr>
          <w:rStyle w:val="Strong"/>
          <w:b w:val="0"/>
        </w:rPr>
        <w:t>What should the regulations b</w:t>
      </w:r>
      <w:r>
        <w:rPr>
          <w:rStyle w:val="Strong"/>
          <w:b w:val="0"/>
        </w:rPr>
        <w:t>e to help protect SAV? Implic</w:t>
      </w:r>
      <w:r w:rsidRPr="003E437D">
        <w:rPr>
          <w:rStyle w:val="Strong"/>
          <w:b w:val="0"/>
        </w:rPr>
        <w:t>ations for effectiveness could also include the siting policy guidelines and permit conditions based on the presence of SAV</w:t>
      </w:r>
      <w:r>
        <w:rPr>
          <w:rStyle w:val="Strong"/>
          <w:b w:val="0"/>
        </w:rPr>
        <w:t>.</w:t>
      </w:r>
    </w:p>
    <w:p w14:paraId="1A167DC4" w14:textId="77777777" w:rsidR="00270438" w:rsidRPr="003E437D" w:rsidRDefault="00270438" w:rsidP="00270438">
      <w:pPr>
        <w:pStyle w:val="ListParagraph"/>
        <w:numPr>
          <w:ilvl w:val="0"/>
          <w:numId w:val="11"/>
        </w:numPr>
        <w:spacing w:after="160" w:line="259" w:lineRule="auto"/>
        <w:rPr>
          <w:rStyle w:val="Strong"/>
          <w:b w:val="0"/>
        </w:rPr>
      </w:pPr>
      <w:r w:rsidRPr="003E437D">
        <w:rPr>
          <w:rStyle w:val="Strong"/>
          <w:b w:val="0"/>
        </w:rPr>
        <w:t>Could filtering by aquaculture serve to benefit the photic zone for SAV?</w:t>
      </w:r>
    </w:p>
    <w:p w14:paraId="6BE38079" w14:textId="77777777" w:rsidR="00270438" w:rsidRPr="003E437D" w:rsidRDefault="00270438" w:rsidP="00270438">
      <w:pPr>
        <w:pStyle w:val="ListParagraph"/>
        <w:numPr>
          <w:ilvl w:val="0"/>
          <w:numId w:val="11"/>
        </w:numPr>
        <w:spacing w:after="160" w:line="259" w:lineRule="auto"/>
        <w:rPr>
          <w:rStyle w:val="Strong"/>
          <w:b w:val="0"/>
        </w:rPr>
      </w:pPr>
      <w:r w:rsidRPr="003E437D">
        <w:rPr>
          <w:rStyle w:val="Strong"/>
          <w:b w:val="0"/>
        </w:rPr>
        <w:lastRenderedPageBreak/>
        <w:t>Capture in the notes the weighting of changing permitting and whether there are other routes to help provide those benefits as part of the process</w:t>
      </w:r>
      <w:r>
        <w:rPr>
          <w:rStyle w:val="Strong"/>
          <w:b w:val="0"/>
        </w:rPr>
        <w:t>.</w:t>
      </w:r>
    </w:p>
    <w:p w14:paraId="11C48B9C" w14:textId="6B29C872" w:rsidR="00270438" w:rsidRPr="00D22C59" w:rsidRDefault="00270438" w:rsidP="00270438">
      <w:pPr>
        <w:pStyle w:val="Heading5"/>
        <w:rPr>
          <w:color w:val="003296"/>
        </w:rPr>
      </w:pPr>
      <w:r w:rsidRPr="00D22C59">
        <w:rPr>
          <w:color w:val="003296"/>
        </w:rPr>
        <w:t>Worksheet 1B</w:t>
      </w:r>
      <w:r w:rsidR="00F11794" w:rsidRPr="00D22C59">
        <w:rPr>
          <w:color w:val="003296"/>
        </w:rPr>
        <w:t xml:space="preserve"> (attached below)</w:t>
      </w:r>
    </w:p>
    <w:p w14:paraId="3C2C97A5" w14:textId="77777777" w:rsidR="00270438" w:rsidRPr="003E437D" w:rsidRDefault="00270438" w:rsidP="00270438">
      <w:pPr>
        <w:pStyle w:val="ListParagraph"/>
        <w:numPr>
          <w:ilvl w:val="0"/>
          <w:numId w:val="11"/>
        </w:numPr>
        <w:spacing w:after="160" w:line="259" w:lineRule="auto"/>
        <w:rPr>
          <w:rStyle w:val="Strong"/>
          <w:b w:val="0"/>
        </w:rPr>
      </w:pPr>
      <w:r w:rsidRPr="003E437D">
        <w:rPr>
          <w:rStyle w:val="Strong"/>
          <w:b w:val="0"/>
        </w:rPr>
        <w:t>Metrics to assess points could focus on trends that are not currently captured in regulations. Historic is all that is currently considered, not trends</w:t>
      </w:r>
      <w:r>
        <w:rPr>
          <w:rStyle w:val="Strong"/>
          <w:b w:val="0"/>
        </w:rPr>
        <w:t>.</w:t>
      </w:r>
    </w:p>
    <w:p w14:paraId="15C262B8"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When someone applies to the state and Corps of Engineers for a permit for aquaculture, the lease area must be changed if there is documented presence of SAV within the past 5 years</w:t>
      </w:r>
      <w:r>
        <w:rPr>
          <w:rStyle w:val="Strong"/>
          <w:b w:val="0"/>
        </w:rPr>
        <w:t>.</w:t>
      </w:r>
    </w:p>
    <w:p w14:paraId="5D51F526"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In the context of climate change, how could that number be altered? Some suggested that the full historical record of SAV extent should be what governs the regulation, but that could be politically untenable and hard to pass by aquaculture. Advocating for looking at future trends to incorporate climate change could benefit this planning.</w:t>
      </w:r>
    </w:p>
    <w:p w14:paraId="2C369783" w14:textId="77777777" w:rsidR="00270438" w:rsidRPr="003E437D" w:rsidRDefault="00270438" w:rsidP="00270438">
      <w:pPr>
        <w:pStyle w:val="ListParagraph"/>
        <w:numPr>
          <w:ilvl w:val="0"/>
          <w:numId w:val="11"/>
        </w:numPr>
        <w:spacing w:after="160" w:line="259" w:lineRule="auto"/>
        <w:rPr>
          <w:rStyle w:val="Strong"/>
          <w:b w:val="0"/>
        </w:rPr>
      </w:pPr>
      <w:r w:rsidRPr="003E437D">
        <w:rPr>
          <w:rStyle w:val="Strong"/>
          <w:b w:val="0"/>
        </w:rPr>
        <w:t>If policy or permitting is designed in a flexible manner</w:t>
      </w:r>
      <w:r>
        <w:rPr>
          <w:rStyle w:val="Strong"/>
          <w:b w:val="0"/>
        </w:rPr>
        <w:t>,</w:t>
      </w:r>
      <w:r w:rsidRPr="003E437D">
        <w:rPr>
          <w:rStyle w:val="Strong"/>
          <w:b w:val="0"/>
        </w:rPr>
        <w:t xml:space="preserve"> climate can be better incorporated into management decisions. It is important to remember that current regulations and policies could be used to adequately protect resources, and altering them could add in aspects that are unwanted</w:t>
      </w:r>
      <w:r>
        <w:rPr>
          <w:rStyle w:val="Strong"/>
          <w:b w:val="0"/>
        </w:rPr>
        <w:t>.</w:t>
      </w:r>
    </w:p>
    <w:p w14:paraId="455F34DC" w14:textId="77777777" w:rsidR="00270438" w:rsidRPr="003E437D" w:rsidRDefault="00270438" w:rsidP="00270438">
      <w:pPr>
        <w:pStyle w:val="ListParagraph"/>
        <w:numPr>
          <w:ilvl w:val="0"/>
          <w:numId w:val="11"/>
        </w:numPr>
        <w:spacing w:after="160" w:line="259" w:lineRule="auto"/>
        <w:rPr>
          <w:rStyle w:val="Strong"/>
          <w:b w:val="0"/>
        </w:rPr>
      </w:pPr>
      <w:r w:rsidRPr="003E437D">
        <w:rPr>
          <w:rStyle w:val="Strong"/>
          <w:b w:val="0"/>
        </w:rPr>
        <w:t>Climate change impacts could be altered for clam bed dredging based on modified habitat</w:t>
      </w:r>
      <w:r>
        <w:rPr>
          <w:rStyle w:val="Strong"/>
          <w:b w:val="0"/>
        </w:rPr>
        <w:t>.</w:t>
      </w:r>
    </w:p>
    <w:p w14:paraId="707BC591"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Clams were removed from consideration of this case study</w:t>
      </w:r>
      <w:r>
        <w:rPr>
          <w:rStyle w:val="Strong"/>
          <w:b w:val="0"/>
        </w:rPr>
        <w:t>.</w:t>
      </w:r>
    </w:p>
    <w:p w14:paraId="57575039" w14:textId="77777777" w:rsidR="00270438" w:rsidRPr="003E437D" w:rsidRDefault="00270438" w:rsidP="00270438">
      <w:pPr>
        <w:pStyle w:val="ListParagraph"/>
        <w:numPr>
          <w:ilvl w:val="0"/>
          <w:numId w:val="11"/>
        </w:numPr>
        <w:spacing w:after="160" w:line="259" w:lineRule="auto"/>
        <w:rPr>
          <w:rStyle w:val="Strong"/>
          <w:b w:val="0"/>
        </w:rPr>
      </w:pPr>
      <w:r w:rsidRPr="003E437D">
        <w:rPr>
          <w:rStyle w:val="Strong"/>
          <w:b w:val="0"/>
        </w:rPr>
        <w:t>Regarding oyster restoration:</w:t>
      </w:r>
    </w:p>
    <w:p w14:paraId="4BAD80FC"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It would be politically infeasible to limit oyster aquaculture to all points with prior SAV habitat</w:t>
      </w:r>
      <w:r>
        <w:rPr>
          <w:rStyle w:val="Strong"/>
          <w:b w:val="0"/>
        </w:rPr>
        <w:t>.</w:t>
      </w:r>
    </w:p>
    <w:p w14:paraId="5A3A1B10" w14:textId="77777777" w:rsidR="00270438" w:rsidRPr="009D3936" w:rsidRDefault="00270438" w:rsidP="00270438">
      <w:pPr>
        <w:pStyle w:val="ListParagraph"/>
        <w:numPr>
          <w:ilvl w:val="1"/>
          <w:numId w:val="11"/>
        </w:numPr>
        <w:spacing w:after="160" w:line="259" w:lineRule="auto"/>
        <w:rPr>
          <w:rStyle w:val="Strong"/>
          <w:b w:val="0"/>
        </w:rPr>
      </w:pPr>
      <w:r w:rsidRPr="009D3936">
        <w:rPr>
          <w:rStyle w:val="Strong"/>
          <w:b w:val="0"/>
        </w:rPr>
        <w:t>How to bring in climate impacts on oyster aquaculture? There are impacts of depth of water, acidification, among others. There could potentially</w:t>
      </w:r>
      <w:r>
        <w:rPr>
          <w:rStyle w:val="Strong"/>
          <w:b w:val="0"/>
        </w:rPr>
        <w:t xml:space="preserve"> be</w:t>
      </w:r>
      <w:r w:rsidRPr="009D3936">
        <w:rPr>
          <w:rStyle w:val="Strong"/>
          <w:b w:val="0"/>
        </w:rPr>
        <w:t xml:space="preserve"> less available shallow water area for oyster aquaculture</w:t>
      </w:r>
      <w:r>
        <w:rPr>
          <w:rStyle w:val="Strong"/>
          <w:b w:val="0"/>
        </w:rPr>
        <w:t>.</w:t>
      </w:r>
    </w:p>
    <w:p w14:paraId="022D14A6"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Relationship</w:t>
      </w:r>
      <w:r>
        <w:rPr>
          <w:rStyle w:val="Strong"/>
          <w:b w:val="0"/>
        </w:rPr>
        <w:t>s</w:t>
      </w:r>
      <w:r w:rsidRPr="003E437D">
        <w:rPr>
          <w:rStyle w:val="Strong"/>
          <w:b w:val="0"/>
        </w:rPr>
        <w:t xml:space="preserve"> to fisheries management </w:t>
      </w:r>
      <w:r>
        <w:rPr>
          <w:rStyle w:val="Strong"/>
          <w:b w:val="0"/>
        </w:rPr>
        <w:t>to</w:t>
      </w:r>
      <w:r w:rsidRPr="003E437D">
        <w:rPr>
          <w:rStyle w:val="Strong"/>
          <w:b w:val="0"/>
        </w:rPr>
        <w:t xml:space="preserve"> aquaculture were also added to the notes</w:t>
      </w:r>
      <w:r>
        <w:rPr>
          <w:rStyle w:val="Strong"/>
          <w:b w:val="0"/>
        </w:rPr>
        <w:t>.</w:t>
      </w:r>
    </w:p>
    <w:p w14:paraId="167DE3FF"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Would the climate smart management action include additional study or other options?</w:t>
      </w:r>
    </w:p>
    <w:p w14:paraId="76A0703F" w14:textId="77777777" w:rsidR="00270438" w:rsidRPr="003E437D" w:rsidRDefault="00270438" w:rsidP="00270438">
      <w:pPr>
        <w:pStyle w:val="ListParagraph"/>
        <w:numPr>
          <w:ilvl w:val="2"/>
          <w:numId w:val="11"/>
        </w:numPr>
        <w:spacing w:after="160" w:line="259" w:lineRule="auto"/>
        <w:rPr>
          <w:rStyle w:val="Strong"/>
          <w:b w:val="0"/>
        </w:rPr>
      </w:pPr>
      <w:r w:rsidRPr="003E437D">
        <w:rPr>
          <w:rStyle w:val="Strong"/>
          <w:b w:val="0"/>
        </w:rPr>
        <w:t>One of the major deficiencies could be an induced growth of SAV that may not be captured in the 5 year history</w:t>
      </w:r>
      <w:r>
        <w:rPr>
          <w:rStyle w:val="Strong"/>
          <w:b w:val="0"/>
        </w:rPr>
        <w:t>.</w:t>
      </w:r>
    </w:p>
    <w:p w14:paraId="03FF2417"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The climate change impacts to both SAV and the oyster fisheries are intertwined and the impacts on both are necessary to identify for the species now</w:t>
      </w:r>
    </w:p>
    <w:p w14:paraId="6E183BED" w14:textId="77777777" w:rsidR="00270438" w:rsidRPr="003E437D" w:rsidRDefault="00270438" w:rsidP="00270438">
      <w:pPr>
        <w:pStyle w:val="ListParagraph"/>
        <w:numPr>
          <w:ilvl w:val="1"/>
          <w:numId w:val="11"/>
        </w:numPr>
        <w:spacing w:after="160" w:line="259" w:lineRule="auto"/>
        <w:rPr>
          <w:rStyle w:val="Strong"/>
          <w:b w:val="0"/>
        </w:rPr>
      </w:pPr>
      <w:r w:rsidRPr="003E437D">
        <w:rPr>
          <w:rStyle w:val="Strong"/>
          <w:b w:val="0"/>
        </w:rPr>
        <w:t>If we’re looking for management actions to continue this work, perhaps the VIMS survey should be of first importance</w:t>
      </w:r>
      <w:r>
        <w:rPr>
          <w:rStyle w:val="Strong"/>
          <w:b w:val="0"/>
        </w:rPr>
        <w:t>.</w:t>
      </w:r>
    </w:p>
    <w:p w14:paraId="32BFEE6E" w14:textId="77777777" w:rsidR="00270438" w:rsidRDefault="00270438" w:rsidP="00270438">
      <w:pPr>
        <w:pStyle w:val="ListParagraph"/>
        <w:numPr>
          <w:ilvl w:val="1"/>
          <w:numId w:val="11"/>
        </w:numPr>
        <w:spacing w:after="160" w:line="259" w:lineRule="auto"/>
        <w:rPr>
          <w:rStyle w:val="Strong"/>
          <w:b w:val="0"/>
        </w:rPr>
      </w:pPr>
      <w:r w:rsidRPr="003E437D">
        <w:rPr>
          <w:rStyle w:val="Strong"/>
          <w:b w:val="0"/>
        </w:rPr>
        <w:t>Keep abreast of changes in oyster aquaculture, work with VIMS to acquire funding, and consider developing future projections of SAV trends</w:t>
      </w:r>
      <w:r>
        <w:rPr>
          <w:rStyle w:val="Strong"/>
          <w:b w:val="0"/>
        </w:rPr>
        <w:t>.</w:t>
      </w:r>
    </w:p>
    <w:p w14:paraId="003E8CD9" w14:textId="77777777" w:rsidR="00F11794" w:rsidRDefault="00F11794" w:rsidP="00F11794">
      <w:pPr>
        <w:rPr>
          <w:rStyle w:val="Strong"/>
          <w:b w:val="0"/>
        </w:rPr>
        <w:sectPr w:rsidR="00F11794">
          <w:pgSz w:w="12240" w:h="15840"/>
          <w:pgMar w:top="1440" w:right="1440" w:bottom="1440" w:left="1440" w:header="720" w:footer="720" w:gutter="0"/>
          <w:cols w:space="720"/>
          <w:docGrid w:linePitch="360"/>
        </w:sectPr>
      </w:pPr>
    </w:p>
    <w:p w14:paraId="79487F21" w14:textId="77777777" w:rsidR="00F11794" w:rsidRDefault="00F11794" w:rsidP="00F11794">
      <w:pPr>
        <w:spacing w:after="120" w:line="240" w:lineRule="auto"/>
        <w:rPr>
          <w:bCs/>
          <w:i/>
          <w:iCs/>
          <w:smallCaps/>
          <w:color w:val="2E74B5"/>
          <w:spacing w:val="5"/>
          <w:szCs w:val="18"/>
        </w:rPr>
      </w:pPr>
      <w:r w:rsidRPr="00606D0A">
        <w:rPr>
          <w:rFonts w:eastAsia="MS Gothic" w:cs="Angsana New"/>
          <w:iCs/>
          <w:smallCaps/>
          <w:color w:val="2E74B5"/>
        </w:rPr>
        <w:lastRenderedPageBreak/>
        <w:t>Worksheet 1A.</w:t>
      </w:r>
      <w:r w:rsidRPr="00606D0A">
        <w:rPr>
          <w:b/>
          <w:bCs/>
          <w:iCs/>
          <w:smallCaps/>
          <w:color w:val="2E74B5"/>
          <w:spacing w:val="5"/>
          <w:szCs w:val="18"/>
        </w:rPr>
        <w:t xml:space="preserve"> </w:t>
      </w:r>
      <w:r w:rsidRPr="00606D0A">
        <w:rPr>
          <w:bCs/>
          <w:iCs/>
          <w:smallCaps/>
          <w:color w:val="2E74B5"/>
          <w:spacing w:val="5"/>
          <w:szCs w:val="18"/>
        </w:rPr>
        <w:t xml:space="preserve">Examine Category 1 Climate-Smart Design Considerations: </w:t>
      </w:r>
      <w:r w:rsidRPr="00606D0A">
        <w:rPr>
          <w:bCs/>
          <w:i/>
          <w:iCs/>
          <w:smallCaps/>
          <w:color w:val="2E74B5"/>
          <w:spacing w:val="5"/>
          <w:szCs w:val="18"/>
        </w:rPr>
        <w:t>Climate change effects on Target stressors</w:t>
      </w:r>
    </w:p>
    <w:p w14:paraId="6D4216B0" w14:textId="77777777" w:rsidR="00F11794" w:rsidRPr="00606D0A" w:rsidRDefault="00F11794" w:rsidP="00F11794">
      <w:pPr>
        <w:spacing w:after="120" w:line="240" w:lineRule="auto"/>
        <w:rPr>
          <w:bCs/>
          <w:iCs/>
          <w:smallCaps/>
          <w:color w:val="2E74B5"/>
          <w:spacing w:val="5"/>
          <w:szCs w:val="18"/>
        </w:rPr>
      </w:pPr>
      <w:r>
        <w:rPr>
          <w:bCs/>
          <w:i/>
          <w:iCs/>
          <w:smallCaps/>
          <w:color w:val="2E74B5"/>
          <w:spacing w:val="5"/>
          <w:szCs w:val="18"/>
        </w:rPr>
        <w:t>SAVs</w:t>
      </w:r>
    </w:p>
    <w:tbl>
      <w:tblPr>
        <w:tblStyle w:val="TableGrid"/>
        <w:tblW w:w="11965" w:type="dxa"/>
        <w:tblLook w:val="04A0" w:firstRow="1" w:lastRow="0" w:firstColumn="1" w:lastColumn="0" w:noHBand="0" w:noVBand="1"/>
      </w:tblPr>
      <w:tblGrid>
        <w:gridCol w:w="807"/>
        <w:gridCol w:w="1438"/>
        <w:gridCol w:w="1890"/>
        <w:gridCol w:w="2790"/>
        <w:gridCol w:w="1867"/>
        <w:gridCol w:w="1823"/>
        <w:gridCol w:w="1350"/>
      </w:tblGrid>
      <w:tr w:rsidR="00F11794" w14:paraId="60EAD146" w14:textId="77777777" w:rsidTr="005721DC">
        <w:trPr>
          <w:trHeight w:val="60"/>
        </w:trPr>
        <w:tc>
          <w:tcPr>
            <w:tcW w:w="807" w:type="dxa"/>
            <w:tcBorders>
              <w:bottom w:val="single" w:sz="4" w:space="0" w:color="auto"/>
            </w:tcBorders>
            <w:shd w:val="clear" w:color="auto" w:fill="808080" w:themeFill="background1" w:themeFillShade="80"/>
            <w:vAlign w:val="center"/>
          </w:tcPr>
          <w:p w14:paraId="1B6D47F7" w14:textId="77777777" w:rsidR="00F11794" w:rsidRPr="004D6966" w:rsidRDefault="00F11794" w:rsidP="005721DC">
            <w:pPr>
              <w:spacing w:before="40" w:after="40"/>
              <w:jc w:val="center"/>
              <w:rPr>
                <w:b/>
                <w:color w:val="FFFFFF" w:themeColor="background1"/>
                <w:sz w:val="18"/>
                <w:szCs w:val="18"/>
              </w:rPr>
            </w:pPr>
            <w:r>
              <w:rPr>
                <w:b/>
                <w:color w:val="FFFFFF" w:themeColor="background1"/>
                <w:sz w:val="18"/>
                <w:szCs w:val="18"/>
              </w:rPr>
              <w:t>A1</w:t>
            </w:r>
          </w:p>
        </w:tc>
        <w:tc>
          <w:tcPr>
            <w:tcW w:w="1438" w:type="dxa"/>
            <w:tcBorders>
              <w:bottom w:val="single" w:sz="4" w:space="0" w:color="auto"/>
            </w:tcBorders>
            <w:shd w:val="clear" w:color="auto" w:fill="808080" w:themeFill="background1" w:themeFillShade="80"/>
            <w:vAlign w:val="center"/>
          </w:tcPr>
          <w:p w14:paraId="4A6E831B" w14:textId="77777777" w:rsidR="00F11794" w:rsidRPr="004D6966" w:rsidRDefault="00F11794" w:rsidP="005721DC">
            <w:pPr>
              <w:spacing w:before="40" w:after="40"/>
              <w:jc w:val="center"/>
              <w:rPr>
                <w:b/>
                <w:color w:val="FFFFFF" w:themeColor="background1"/>
                <w:sz w:val="18"/>
                <w:szCs w:val="18"/>
              </w:rPr>
            </w:pPr>
            <w:r>
              <w:rPr>
                <w:b/>
                <w:color w:val="FFFFFF" w:themeColor="background1"/>
                <w:sz w:val="18"/>
                <w:szCs w:val="18"/>
              </w:rPr>
              <w:t>A2</w:t>
            </w:r>
          </w:p>
        </w:tc>
        <w:tc>
          <w:tcPr>
            <w:tcW w:w="1890" w:type="dxa"/>
            <w:tcBorders>
              <w:bottom w:val="single" w:sz="4" w:space="0" w:color="auto"/>
            </w:tcBorders>
            <w:shd w:val="clear" w:color="auto" w:fill="808080" w:themeFill="background1" w:themeFillShade="80"/>
            <w:vAlign w:val="center"/>
          </w:tcPr>
          <w:p w14:paraId="0CA87B61" w14:textId="77777777" w:rsidR="00F11794" w:rsidRPr="004D6966" w:rsidRDefault="00F11794" w:rsidP="005721DC">
            <w:pPr>
              <w:spacing w:before="40" w:after="40"/>
              <w:jc w:val="center"/>
              <w:rPr>
                <w:b/>
                <w:color w:val="FFFFFF" w:themeColor="background1"/>
                <w:sz w:val="18"/>
                <w:szCs w:val="18"/>
              </w:rPr>
            </w:pPr>
            <w:r>
              <w:rPr>
                <w:b/>
                <w:color w:val="FFFFFF" w:themeColor="background1"/>
                <w:sz w:val="18"/>
                <w:szCs w:val="18"/>
              </w:rPr>
              <w:t>A3</w:t>
            </w:r>
          </w:p>
        </w:tc>
        <w:tc>
          <w:tcPr>
            <w:tcW w:w="2790" w:type="dxa"/>
            <w:tcBorders>
              <w:bottom w:val="single" w:sz="4" w:space="0" w:color="auto"/>
            </w:tcBorders>
            <w:shd w:val="clear" w:color="auto" w:fill="808080" w:themeFill="background1" w:themeFillShade="80"/>
            <w:vAlign w:val="center"/>
          </w:tcPr>
          <w:p w14:paraId="3691E02D" w14:textId="77777777" w:rsidR="00F11794" w:rsidRPr="004D6966" w:rsidRDefault="00F11794" w:rsidP="005721DC">
            <w:pPr>
              <w:spacing w:before="40" w:after="40"/>
              <w:jc w:val="center"/>
              <w:rPr>
                <w:b/>
                <w:color w:val="FFFFFF" w:themeColor="background1"/>
                <w:sz w:val="18"/>
                <w:szCs w:val="18"/>
              </w:rPr>
            </w:pPr>
            <w:r>
              <w:rPr>
                <w:b/>
                <w:color w:val="FFFFFF" w:themeColor="background1"/>
                <w:sz w:val="18"/>
                <w:szCs w:val="18"/>
              </w:rPr>
              <w:t>A4</w:t>
            </w:r>
          </w:p>
        </w:tc>
        <w:tc>
          <w:tcPr>
            <w:tcW w:w="1867" w:type="dxa"/>
            <w:tcBorders>
              <w:bottom w:val="single" w:sz="4" w:space="0" w:color="auto"/>
            </w:tcBorders>
            <w:shd w:val="clear" w:color="auto" w:fill="808080" w:themeFill="background1" w:themeFillShade="80"/>
            <w:vAlign w:val="center"/>
          </w:tcPr>
          <w:p w14:paraId="1551F112" w14:textId="77777777" w:rsidR="00F11794" w:rsidRPr="004D6966" w:rsidRDefault="00F11794" w:rsidP="005721DC">
            <w:pPr>
              <w:spacing w:before="40" w:after="40"/>
              <w:jc w:val="center"/>
              <w:rPr>
                <w:b/>
                <w:color w:val="FFFFFF" w:themeColor="background1"/>
                <w:sz w:val="18"/>
                <w:szCs w:val="18"/>
              </w:rPr>
            </w:pPr>
            <w:r>
              <w:rPr>
                <w:b/>
                <w:color w:val="FFFFFF" w:themeColor="background1"/>
                <w:sz w:val="18"/>
                <w:szCs w:val="18"/>
              </w:rPr>
              <w:t>A5</w:t>
            </w:r>
          </w:p>
        </w:tc>
        <w:tc>
          <w:tcPr>
            <w:tcW w:w="1823" w:type="dxa"/>
            <w:tcBorders>
              <w:bottom w:val="single" w:sz="4" w:space="0" w:color="auto"/>
            </w:tcBorders>
            <w:shd w:val="clear" w:color="auto" w:fill="808080" w:themeFill="background1" w:themeFillShade="80"/>
            <w:vAlign w:val="center"/>
          </w:tcPr>
          <w:p w14:paraId="039A0766" w14:textId="77777777" w:rsidR="00F11794" w:rsidRPr="004D6966" w:rsidRDefault="00F11794" w:rsidP="005721DC">
            <w:pPr>
              <w:spacing w:before="40" w:after="40"/>
              <w:jc w:val="center"/>
              <w:rPr>
                <w:b/>
                <w:color w:val="FFFFFF" w:themeColor="background1"/>
                <w:sz w:val="18"/>
                <w:szCs w:val="18"/>
              </w:rPr>
            </w:pPr>
            <w:r>
              <w:rPr>
                <w:b/>
                <w:color w:val="FFFFFF" w:themeColor="background1"/>
                <w:sz w:val="18"/>
                <w:szCs w:val="18"/>
              </w:rPr>
              <w:t>A6</w:t>
            </w:r>
          </w:p>
        </w:tc>
        <w:tc>
          <w:tcPr>
            <w:tcW w:w="1350" w:type="dxa"/>
            <w:tcBorders>
              <w:bottom w:val="single" w:sz="4" w:space="0" w:color="auto"/>
            </w:tcBorders>
            <w:shd w:val="clear" w:color="auto" w:fill="808080" w:themeFill="background1" w:themeFillShade="80"/>
            <w:vAlign w:val="center"/>
          </w:tcPr>
          <w:p w14:paraId="471A8EF3" w14:textId="77777777" w:rsidR="00F11794" w:rsidRPr="004D6966" w:rsidRDefault="00F11794" w:rsidP="005721DC">
            <w:pPr>
              <w:spacing w:before="40" w:after="40"/>
              <w:jc w:val="center"/>
              <w:rPr>
                <w:b/>
                <w:color w:val="FFFFFF" w:themeColor="background1"/>
                <w:sz w:val="18"/>
                <w:szCs w:val="18"/>
              </w:rPr>
            </w:pPr>
            <w:r>
              <w:rPr>
                <w:b/>
                <w:color w:val="FFFFFF" w:themeColor="background1"/>
                <w:sz w:val="18"/>
                <w:szCs w:val="18"/>
              </w:rPr>
              <w:t>A7</w:t>
            </w:r>
          </w:p>
        </w:tc>
      </w:tr>
      <w:tr w:rsidR="00F11794" w14:paraId="4563554C" w14:textId="77777777" w:rsidTr="005721DC">
        <w:trPr>
          <w:trHeight w:val="521"/>
        </w:trPr>
        <w:tc>
          <w:tcPr>
            <w:tcW w:w="807" w:type="dxa"/>
            <w:tcBorders>
              <w:top w:val="single" w:sz="4" w:space="0" w:color="auto"/>
            </w:tcBorders>
            <w:shd w:val="clear" w:color="auto" w:fill="808080" w:themeFill="background1" w:themeFillShade="80"/>
            <w:vAlign w:val="center"/>
          </w:tcPr>
          <w:p w14:paraId="2B6B51D5" w14:textId="77777777" w:rsidR="00F11794" w:rsidRPr="004D6966" w:rsidRDefault="00F11794" w:rsidP="005721DC">
            <w:pPr>
              <w:spacing w:before="40" w:after="40"/>
              <w:jc w:val="center"/>
              <w:rPr>
                <w:b/>
                <w:color w:val="FFFFFF" w:themeColor="background1"/>
                <w:sz w:val="18"/>
                <w:szCs w:val="18"/>
              </w:rPr>
            </w:pPr>
            <w:r w:rsidRPr="004D6966">
              <w:rPr>
                <w:b/>
                <w:color w:val="FFFFFF" w:themeColor="background1"/>
                <w:sz w:val="18"/>
                <w:szCs w:val="18"/>
              </w:rPr>
              <w:t>Action number</w:t>
            </w:r>
          </w:p>
        </w:tc>
        <w:tc>
          <w:tcPr>
            <w:tcW w:w="1438" w:type="dxa"/>
            <w:tcBorders>
              <w:top w:val="single" w:sz="4" w:space="0" w:color="auto"/>
            </w:tcBorders>
            <w:shd w:val="clear" w:color="auto" w:fill="808080" w:themeFill="background1" w:themeFillShade="80"/>
            <w:vAlign w:val="center"/>
          </w:tcPr>
          <w:p w14:paraId="4F2F2554" w14:textId="77777777" w:rsidR="00F11794" w:rsidRPr="004D6966" w:rsidRDefault="00F11794" w:rsidP="005721DC">
            <w:pPr>
              <w:spacing w:before="40" w:after="40"/>
              <w:jc w:val="center"/>
              <w:rPr>
                <w:b/>
                <w:color w:val="FFFFFF" w:themeColor="background1"/>
                <w:sz w:val="18"/>
                <w:szCs w:val="18"/>
              </w:rPr>
            </w:pPr>
            <w:r>
              <w:rPr>
                <w:b/>
                <w:color w:val="FFFFFF" w:themeColor="background1"/>
                <w:sz w:val="18"/>
                <w:szCs w:val="18"/>
              </w:rPr>
              <w:t>Existing Management Action</w:t>
            </w:r>
          </w:p>
        </w:tc>
        <w:tc>
          <w:tcPr>
            <w:tcW w:w="1890" w:type="dxa"/>
            <w:tcBorders>
              <w:top w:val="single" w:sz="4" w:space="0" w:color="auto"/>
            </w:tcBorders>
            <w:shd w:val="clear" w:color="auto" w:fill="808080" w:themeFill="background1" w:themeFillShade="80"/>
            <w:vAlign w:val="center"/>
          </w:tcPr>
          <w:p w14:paraId="5EB7F642" w14:textId="77777777" w:rsidR="00F11794" w:rsidRPr="004D6966" w:rsidRDefault="00F11794" w:rsidP="005721DC">
            <w:pPr>
              <w:spacing w:before="40" w:after="40"/>
              <w:jc w:val="center"/>
              <w:rPr>
                <w:b/>
                <w:color w:val="FFFFFF" w:themeColor="background1"/>
                <w:sz w:val="18"/>
                <w:szCs w:val="18"/>
              </w:rPr>
            </w:pPr>
            <w:r>
              <w:rPr>
                <w:b/>
                <w:color w:val="FFFFFF" w:themeColor="background1"/>
                <w:sz w:val="18"/>
                <w:szCs w:val="18"/>
              </w:rPr>
              <w:t xml:space="preserve">Target </w:t>
            </w:r>
            <w:r w:rsidRPr="004D6966">
              <w:rPr>
                <w:b/>
                <w:color w:val="FFFFFF" w:themeColor="background1"/>
                <w:sz w:val="18"/>
                <w:szCs w:val="18"/>
              </w:rPr>
              <w:t>Stressor</w:t>
            </w:r>
            <w:r>
              <w:rPr>
                <w:b/>
                <w:color w:val="FFFFFF" w:themeColor="background1"/>
                <w:sz w:val="18"/>
                <w:szCs w:val="18"/>
              </w:rPr>
              <w:t>(</w:t>
            </w:r>
            <w:r w:rsidRPr="004D6966">
              <w:rPr>
                <w:b/>
                <w:color w:val="FFFFFF" w:themeColor="background1"/>
                <w:sz w:val="18"/>
                <w:szCs w:val="18"/>
              </w:rPr>
              <w:t>s</w:t>
            </w:r>
            <w:r>
              <w:rPr>
                <w:b/>
                <w:color w:val="FFFFFF" w:themeColor="background1"/>
                <w:sz w:val="18"/>
                <w:szCs w:val="18"/>
              </w:rPr>
              <w:t>)</w:t>
            </w:r>
          </w:p>
        </w:tc>
        <w:tc>
          <w:tcPr>
            <w:tcW w:w="2790" w:type="dxa"/>
            <w:tcBorders>
              <w:top w:val="single" w:sz="4" w:space="0" w:color="auto"/>
            </w:tcBorders>
            <w:shd w:val="clear" w:color="auto" w:fill="808080" w:themeFill="background1" w:themeFillShade="80"/>
            <w:vAlign w:val="center"/>
          </w:tcPr>
          <w:p w14:paraId="526F2DA6" w14:textId="77777777" w:rsidR="00F11794" w:rsidRPr="004D6966" w:rsidRDefault="00F11794" w:rsidP="005721DC">
            <w:pPr>
              <w:spacing w:before="40" w:after="40"/>
              <w:jc w:val="center"/>
              <w:rPr>
                <w:b/>
                <w:color w:val="FFFFFF" w:themeColor="background1"/>
                <w:sz w:val="18"/>
                <w:szCs w:val="18"/>
              </w:rPr>
            </w:pPr>
            <w:r w:rsidRPr="004D6966">
              <w:rPr>
                <w:b/>
                <w:color w:val="FFFFFF" w:themeColor="background1"/>
                <w:sz w:val="18"/>
                <w:szCs w:val="18"/>
              </w:rPr>
              <w:t>Climate change effects on stressor</w:t>
            </w:r>
            <w:r>
              <w:rPr>
                <w:b/>
                <w:color w:val="FFFFFF" w:themeColor="background1"/>
                <w:sz w:val="18"/>
                <w:szCs w:val="18"/>
              </w:rPr>
              <w:t>(</w:t>
            </w:r>
            <w:r w:rsidRPr="004D6966">
              <w:rPr>
                <w:b/>
                <w:color w:val="FFFFFF" w:themeColor="background1"/>
                <w:sz w:val="18"/>
                <w:szCs w:val="18"/>
              </w:rPr>
              <w:t>s</w:t>
            </w:r>
            <w:r>
              <w:rPr>
                <w:b/>
                <w:color w:val="FFFFFF" w:themeColor="background1"/>
                <w:sz w:val="18"/>
                <w:szCs w:val="18"/>
              </w:rPr>
              <w:t>): (direction, magnitude, mechanism, uncertainty)</w:t>
            </w:r>
          </w:p>
        </w:tc>
        <w:tc>
          <w:tcPr>
            <w:tcW w:w="1867" w:type="dxa"/>
            <w:tcBorders>
              <w:top w:val="single" w:sz="4" w:space="0" w:color="auto"/>
            </w:tcBorders>
            <w:shd w:val="clear" w:color="auto" w:fill="808080" w:themeFill="background1" w:themeFillShade="80"/>
            <w:vAlign w:val="center"/>
          </w:tcPr>
          <w:p w14:paraId="0E3713D2" w14:textId="77777777" w:rsidR="00F11794" w:rsidRPr="004D6966" w:rsidRDefault="00F11794" w:rsidP="005721DC">
            <w:pPr>
              <w:spacing w:before="40" w:after="40"/>
              <w:jc w:val="center"/>
              <w:rPr>
                <w:b/>
                <w:color w:val="FFFFFF" w:themeColor="background1"/>
                <w:sz w:val="18"/>
                <w:szCs w:val="18"/>
              </w:rPr>
            </w:pPr>
            <w:r w:rsidRPr="004D6966">
              <w:rPr>
                <w:b/>
                <w:color w:val="FFFFFF" w:themeColor="background1"/>
                <w:sz w:val="18"/>
                <w:szCs w:val="18"/>
              </w:rPr>
              <w:t>Timing of climate change effects</w:t>
            </w:r>
          </w:p>
        </w:tc>
        <w:tc>
          <w:tcPr>
            <w:tcW w:w="1823" w:type="dxa"/>
            <w:tcBorders>
              <w:top w:val="single" w:sz="4" w:space="0" w:color="auto"/>
            </w:tcBorders>
            <w:shd w:val="clear" w:color="auto" w:fill="808080" w:themeFill="background1" w:themeFillShade="80"/>
            <w:vAlign w:val="center"/>
          </w:tcPr>
          <w:p w14:paraId="720022F2" w14:textId="77777777" w:rsidR="00F11794" w:rsidRPr="004D6966" w:rsidRDefault="00F11794" w:rsidP="005721DC">
            <w:pPr>
              <w:spacing w:before="40" w:after="40"/>
              <w:jc w:val="center"/>
              <w:rPr>
                <w:b/>
                <w:color w:val="FFFFFF" w:themeColor="background1"/>
                <w:sz w:val="18"/>
                <w:szCs w:val="18"/>
              </w:rPr>
            </w:pPr>
            <w:r>
              <w:rPr>
                <w:b/>
                <w:color w:val="FFFFFF" w:themeColor="background1"/>
                <w:sz w:val="18"/>
                <w:szCs w:val="18"/>
              </w:rPr>
              <w:t>Implications for effectiveness metrics and how to measure them</w:t>
            </w:r>
          </w:p>
        </w:tc>
        <w:tc>
          <w:tcPr>
            <w:tcW w:w="1350" w:type="dxa"/>
            <w:tcBorders>
              <w:top w:val="single" w:sz="4" w:space="0" w:color="auto"/>
            </w:tcBorders>
            <w:shd w:val="clear" w:color="auto" w:fill="808080" w:themeFill="background1" w:themeFillShade="80"/>
            <w:vAlign w:val="center"/>
          </w:tcPr>
          <w:p w14:paraId="0A499EF2" w14:textId="77777777" w:rsidR="00F11794" w:rsidRPr="004D6966" w:rsidRDefault="00F11794" w:rsidP="005721DC">
            <w:pPr>
              <w:spacing w:before="40" w:after="40"/>
              <w:jc w:val="center"/>
              <w:rPr>
                <w:b/>
                <w:color w:val="FFFFFF" w:themeColor="background1"/>
                <w:sz w:val="18"/>
                <w:szCs w:val="18"/>
              </w:rPr>
            </w:pPr>
            <w:r w:rsidRPr="004D6966">
              <w:rPr>
                <w:b/>
                <w:color w:val="FFFFFF" w:themeColor="background1"/>
                <w:sz w:val="18"/>
                <w:szCs w:val="18"/>
              </w:rPr>
              <w:t>Notes</w:t>
            </w:r>
          </w:p>
        </w:tc>
      </w:tr>
      <w:tr w:rsidR="00F11794" w14:paraId="602E1F8A" w14:textId="77777777" w:rsidTr="005721DC">
        <w:tc>
          <w:tcPr>
            <w:tcW w:w="807" w:type="dxa"/>
          </w:tcPr>
          <w:p w14:paraId="0ECC24F8" w14:textId="77777777" w:rsidR="00F11794" w:rsidRPr="00E56FCD" w:rsidRDefault="00F11794" w:rsidP="005721DC">
            <w:pPr>
              <w:spacing w:before="40" w:after="40"/>
              <w:jc w:val="center"/>
              <w:rPr>
                <w:sz w:val="18"/>
                <w:szCs w:val="18"/>
              </w:rPr>
            </w:pPr>
            <w:r>
              <w:rPr>
                <w:sz w:val="18"/>
                <w:szCs w:val="18"/>
              </w:rPr>
              <w:t>1</w:t>
            </w:r>
          </w:p>
        </w:tc>
        <w:tc>
          <w:tcPr>
            <w:tcW w:w="1438" w:type="dxa"/>
          </w:tcPr>
          <w:p w14:paraId="48B30833" w14:textId="77777777" w:rsidR="00F11794" w:rsidRPr="00B1415A" w:rsidRDefault="00F11794" w:rsidP="005721DC">
            <w:pPr>
              <w:spacing w:before="40" w:after="40"/>
              <w:rPr>
                <w:sz w:val="16"/>
                <w:szCs w:val="18"/>
              </w:rPr>
            </w:pPr>
            <w:r w:rsidRPr="00EB0074">
              <w:rPr>
                <w:b/>
                <w:sz w:val="16"/>
                <w:szCs w:val="18"/>
              </w:rPr>
              <w:t>Homeowner initiated SAV restoration project</w:t>
            </w:r>
            <w:r>
              <w:rPr>
                <w:sz w:val="16"/>
                <w:szCs w:val="18"/>
              </w:rPr>
              <w:t>:</w:t>
            </w:r>
            <w:r w:rsidRPr="00EB0074">
              <w:rPr>
                <w:sz w:val="16"/>
                <w:szCs w:val="18"/>
              </w:rPr>
              <w:t xml:space="preserve"> </w:t>
            </w:r>
            <w:r w:rsidRPr="00350A23">
              <w:rPr>
                <w:sz w:val="16"/>
                <w:szCs w:val="18"/>
              </w:rPr>
              <w:t xml:space="preserve">SAV restoration along the shoreline of the property on Kirwans Landing Lane on Kent Island, MD. </w:t>
            </w:r>
          </w:p>
        </w:tc>
        <w:tc>
          <w:tcPr>
            <w:tcW w:w="1890" w:type="dxa"/>
          </w:tcPr>
          <w:p w14:paraId="174E58A8" w14:textId="77777777" w:rsidR="00F11794" w:rsidRPr="00B1415A" w:rsidRDefault="00F11794" w:rsidP="00F11794">
            <w:pPr>
              <w:pStyle w:val="ListParagraph"/>
              <w:numPr>
                <w:ilvl w:val="0"/>
                <w:numId w:val="30"/>
              </w:numPr>
              <w:spacing w:before="40" w:after="40" w:line="240" w:lineRule="auto"/>
              <w:ind w:left="162" w:hanging="162"/>
              <w:rPr>
                <w:sz w:val="16"/>
                <w:szCs w:val="18"/>
              </w:rPr>
            </w:pPr>
            <w:r>
              <w:rPr>
                <w:sz w:val="16"/>
                <w:szCs w:val="18"/>
              </w:rPr>
              <w:t>S</w:t>
            </w:r>
            <w:r w:rsidRPr="00B1415A">
              <w:rPr>
                <w:sz w:val="16"/>
                <w:szCs w:val="18"/>
              </w:rPr>
              <w:t xml:space="preserve">ediment &amp; nutrient runoff </w:t>
            </w:r>
            <w:r>
              <w:rPr>
                <w:sz w:val="16"/>
                <w:szCs w:val="18"/>
              </w:rPr>
              <w:t>a</w:t>
            </w:r>
            <w:r w:rsidRPr="00B1415A">
              <w:rPr>
                <w:sz w:val="16"/>
                <w:szCs w:val="18"/>
              </w:rPr>
              <w:t>gricultural land</w:t>
            </w:r>
          </w:p>
          <w:p w14:paraId="33ABED7D" w14:textId="77777777" w:rsidR="00F11794" w:rsidRPr="00B1415A" w:rsidRDefault="00F11794" w:rsidP="00F11794">
            <w:pPr>
              <w:pStyle w:val="ListParagraph"/>
              <w:numPr>
                <w:ilvl w:val="0"/>
                <w:numId w:val="30"/>
              </w:numPr>
              <w:spacing w:before="40" w:after="40" w:line="240" w:lineRule="auto"/>
              <w:ind w:left="162" w:hanging="162"/>
              <w:rPr>
                <w:sz w:val="16"/>
                <w:szCs w:val="18"/>
              </w:rPr>
            </w:pPr>
            <w:r w:rsidRPr="00B1415A">
              <w:rPr>
                <w:sz w:val="16"/>
                <w:szCs w:val="18"/>
              </w:rPr>
              <w:t>Habitat destruction</w:t>
            </w:r>
          </w:p>
          <w:p w14:paraId="65C2A0AF" w14:textId="77777777" w:rsidR="00F11794" w:rsidRPr="00B1415A" w:rsidRDefault="00F11794" w:rsidP="00F11794">
            <w:pPr>
              <w:pStyle w:val="ListParagraph"/>
              <w:numPr>
                <w:ilvl w:val="0"/>
                <w:numId w:val="30"/>
              </w:numPr>
              <w:spacing w:before="40" w:after="40" w:line="240" w:lineRule="auto"/>
              <w:ind w:left="162" w:hanging="162"/>
              <w:rPr>
                <w:sz w:val="16"/>
                <w:szCs w:val="18"/>
              </w:rPr>
            </w:pPr>
            <w:r w:rsidRPr="00B1415A">
              <w:rPr>
                <w:sz w:val="16"/>
                <w:szCs w:val="18"/>
              </w:rPr>
              <w:t>Armored (rip-rap) shoreline</w:t>
            </w:r>
          </w:p>
          <w:p w14:paraId="769B5654" w14:textId="77777777" w:rsidR="00F11794" w:rsidRPr="00E77AE3" w:rsidRDefault="00F11794" w:rsidP="00F11794">
            <w:pPr>
              <w:pStyle w:val="ListParagraph"/>
              <w:numPr>
                <w:ilvl w:val="0"/>
                <w:numId w:val="30"/>
              </w:numPr>
              <w:spacing w:before="40" w:after="40" w:line="240" w:lineRule="auto"/>
              <w:ind w:left="162" w:hanging="162"/>
              <w:rPr>
                <w:sz w:val="16"/>
                <w:szCs w:val="18"/>
              </w:rPr>
            </w:pPr>
            <w:r w:rsidRPr="00B1415A">
              <w:rPr>
                <w:sz w:val="16"/>
                <w:szCs w:val="18"/>
              </w:rPr>
              <w:t xml:space="preserve">Invasive </w:t>
            </w:r>
            <w:proofErr w:type="spellStart"/>
            <w:r w:rsidRPr="00B1415A">
              <w:rPr>
                <w:i/>
                <w:sz w:val="16"/>
                <w:szCs w:val="18"/>
              </w:rPr>
              <w:t>Phragmites</w:t>
            </w:r>
            <w:proofErr w:type="spellEnd"/>
          </w:p>
          <w:p w14:paraId="404BBEEA" w14:textId="77777777" w:rsidR="00F11794" w:rsidRDefault="00F11794" w:rsidP="00F11794">
            <w:pPr>
              <w:pStyle w:val="ListParagraph"/>
              <w:numPr>
                <w:ilvl w:val="0"/>
                <w:numId w:val="30"/>
              </w:numPr>
              <w:spacing w:before="40" w:after="40" w:line="240" w:lineRule="auto"/>
              <w:ind w:left="162" w:hanging="162"/>
              <w:rPr>
                <w:sz w:val="16"/>
                <w:szCs w:val="18"/>
              </w:rPr>
            </w:pPr>
            <w:r w:rsidRPr="00E77AE3">
              <w:rPr>
                <w:sz w:val="16"/>
                <w:szCs w:val="18"/>
              </w:rPr>
              <w:t>Herbicides</w:t>
            </w:r>
            <w:r>
              <w:rPr>
                <w:sz w:val="16"/>
                <w:szCs w:val="18"/>
              </w:rPr>
              <w:t xml:space="preserve"> from invasive management</w:t>
            </w:r>
          </w:p>
          <w:p w14:paraId="34E7EE27" w14:textId="77777777" w:rsidR="00F11794" w:rsidRDefault="00F11794" w:rsidP="00F11794">
            <w:pPr>
              <w:pStyle w:val="ListParagraph"/>
              <w:numPr>
                <w:ilvl w:val="0"/>
                <w:numId w:val="30"/>
              </w:numPr>
              <w:spacing w:before="40" w:after="40" w:line="240" w:lineRule="auto"/>
              <w:ind w:left="162" w:hanging="162"/>
              <w:rPr>
                <w:sz w:val="16"/>
                <w:szCs w:val="18"/>
              </w:rPr>
            </w:pPr>
            <w:r>
              <w:rPr>
                <w:sz w:val="16"/>
                <w:szCs w:val="18"/>
              </w:rPr>
              <w:t xml:space="preserve">Home owners use of dock and pier </w:t>
            </w:r>
          </w:p>
          <w:p w14:paraId="40A80B29" w14:textId="77777777" w:rsidR="00F11794" w:rsidRDefault="00F11794" w:rsidP="00F11794">
            <w:pPr>
              <w:pStyle w:val="ListParagraph"/>
              <w:numPr>
                <w:ilvl w:val="0"/>
                <w:numId w:val="30"/>
              </w:numPr>
              <w:spacing w:before="40" w:after="40" w:line="240" w:lineRule="auto"/>
              <w:ind w:left="162" w:hanging="162"/>
              <w:rPr>
                <w:sz w:val="16"/>
                <w:szCs w:val="18"/>
              </w:rPr>
            </w:pPr>
            <w:r>
              <w:rPr>
                <w:sz w:val="16"/>
                <w:szCs w:val="18"/>
              </w:rPr>
              <w:t>Septic systems</w:t>
            </w:r>
          </w:p>
          <w:p w14:paraId="09C0F831" w14:textId="77777777" w:rsidR="00F11794" w:rsidRPr="00E77AE3" w:rsidRDefault="00F11794" w:rsidP="005721DC">
            <w:pPr>
              <w:pStyle w:val="ListParagraph"/>
              <w:spacing w:before="40" w:after="40" w:line="240" w:lineRule="auto"/>
              <w:ind w:left="162"/>
              <w:rPr>
                <w:sz w:val="16"/>
                <w:szCs w:val="18"/>
              </w:rPr>
            </w:pPr>
          </w:p>
          <w:p w14:paraId="4AFE308A" w14:textId="77777777" w:rsidR="00F11794" w:rsidRPr="00B1415A" w:rsidRDefault="00F11794" w:rsidP="005721DC">
            <w:pPr>
              <w:spacing w:before="40" w:after="40"/>
              <w:rPr>
                <w:sz w:val="16"/>
                <w:szCs w:val="18"/>
              </w:rPr>
            </w:pPr>
          </w:p>
        </w:tc>
        <w:tc>
          <w:tcPr>
            <w:tcW w:w="2790" w:type="dxa"/>
          </w:tcPr>
          <w:p w14:paraId="1498F594" w14:textId="77777777" w:rsidR="00F11794" w:rsidRPr="00B1415A" w:rsidRDefault="00F11794" w:rsidP="00F11794">
            <w:pPr>
              <w:pStyle w:val="ListParagraph"/>
              <w:numPr>
                <w:ilvl w:val="0"/>
                <w:numId w:val="30"/>
              </w:numPr>
              <w:spacing w:before="40" w:after="40" w:line="240" w:lineRule="auto"/>
              <w:ind w:left="162" w:hanging="162"/>
              <w:rPr>
                <w:sz w:val="16"/>
                <w:szCs w:val="18"/>
              </w:rPr>
            </w:pPr>
            <w:r w:rsidRPr="00B1415A">
              <w:rPr>
                <w:sz w:val="16"/>
                <w:szCs w:val="18"/>
              </w:rPr>
              <w:t xml:space="preserve">Sediment &amp; nutrient runoff from adjacent </w:t>
            </w:r>
            <w:proofErr w:type="gramStart"/>
            <w:r w:rsidRPr="00B1415A">
              <w:rPr>
                <w:sz w:val="16"/>
                <w:szCs w:val="18"/>
              </w:rPr>
              <w:t>ag</w:t>
            </w:r>
            <w:proofErr w:type="gramEnd"/>
            <w:r w:rsidRPr="00B1415A">
              <w:rPr>
                <w:sz w:val="16"/>
                <w:szCs w:val="18"/>
              </w:rPr>
              <w:t xml:space="preserve"> lands may increase with increasing rainfall/runoff projected for the winter. However, reduced rainfall &amp; runoff during the summer may allow for a seasonal decrease in turbidity &amp; eutrophication.</w:t>
            </w:r>
          </w:p>
          <w:p w14:paraId="4B11E144" w14:textId="77777777" w:rsidR="00F11794" w:rsidRDefault="00F11794" w:rsidP="00F11794">
            <w:pPr>
              <w:pStyle w:val="ListParagraph"/>
              <w:numPr>
                <w:ilvl w:val="0"/>
                <w:numId w:val="30"/>
              </w:numPr>
              <w:spacing w:before="40" w:after="40" w:line="240" w:lineRule="auto"/>
              <w:ind w:left="162" w:hanging="162"/>
              <w:rPr>
                <w:sz w:val="16"/>
                <w:szCs w:val="18"/>
              </w:rPr>
            </w:pPr>
            <w:r w:rsidRPr="00B1415A">
              <w:rPr>
                <w:sz w:val="16"/>
                <w:szCs w:val="18"/>
              </w:rPr>
              <w:t>Increased storm intensity and hurricanes threaten direct destruction of SAV habitat</w:t>
            </w:r>
            <w:r>
              <w:rPr>
                <w:sz w:val="16"/>
                <w:szCs w:val="18"/>
              </w:rPr>
              <w:t>.</w:t>
            </w:r>
          </w:p>
          <w:p w14:paraId="07FBD7E1" w14:textId="77777777" w:rsidR="00F11794" w:rsidRPr="00B1415A" w:rsidRDefault="00F11794" w:rsidP="00F11794">
            <w:pPr>
              <w:pStyle w:val="ListParagraph"/>
              <w:numPr>
                <w:ilvl w:val="0"/>
                <w:numId w:val="30"/>
              </w:numPr>
              <w:spacing w:before="40" w:after="40" w:line="240" w:lineRule="auto"/>
              <w:ind w:left="162" w:hanging="162"/>
              <w:rPr>
                <w:sz w:val="16"/>
                <w:szCs w:val="18"/>
              </w:rPr>
            </w:pPr>
            <w:r w:rsidRPr="00B1415A">
              <w:rPr>
                <w:sz w:val="16"/>
                <w:szCs w:val="18"/>
              </w:rPr>
              <w:t>SLR will increase water depths in SAV habitat, decreasing habitat suitability, and will be a particular problem where shoreline hardening prevents habitat migration.</w:t>
            </w:r>
          </w:p>
          <w:p w14:paraId="639594F9" w14:textId="77777777" w:rsidR="00F11794" w:rsidRDefault="00F11794" w:rsidP="00F11794">
            <w:pPr>
              <w:pStyle w:val="ListParagraph"/>
              <w:numPr>
                <w:ilvl w:val="0"/>
                <w:numId w:val="30"/>
              </w:numPr>
              <w:spacing w:before="40" w:after="40" w:line="240" w:lineRule="auto"/>
              <w:ind w:left="162" w:hanging="162"/>
              <w:rPr>
                <w:sz w:val="16"/>
                <w:szCs w:val="18"/>
              </w:rPr>
            </w:pPr>
            <w:r w:rsidRPr="00B1415A">
              <w:rPr>
                <w:sz w:val="16"/>
                <w:szCs w:val="18"/>
              </w:rPr>
              <w:t xml:space="preserve">Success of </w:t>
            </w:r>
            <w:proofErr w:type="spellStart"/>
            <w:r w:rsidRPr="00B1415A">
              <w:rPr>
                <w:i/>
                <w:sz w:val="16"/>
                <w:szCs w:val="18"/>
              </w:rPr>
              <w:t>Phragmites</w:t>
            </w:r>
            <w:proofErr w:type="spellEnd"/>
            <w:r w:rsidRPr="00B1415A">
              <w:rPr>
                <w:sz w:val="16"/>
                <w:szCs w:val="18"/>
              </w:rPr>
              <w:t xml:space="preserve"> invasion may increase with climate change (particularly increasing temperatures). However, SAV abundance is positively correlated with presence of adjacent shoreline marsh (Patrick et al. 2014), and it is not clear whether it matters if that marsh is composed of native or invasive species.</w:t>
            </w:r>
          </w:p>
          <w:p w14:paraId="7C81042C" w14:textId="77777777" w:rsidR="00F11794" w:rsidRPr="00B1415A" w:rsidRDefault="00F11794" w:rsidP="00F11794">
            <w:pPr>
              <w:pStyle w:val="ListParagraph"/>
              <w:numPr>
                <w:ilvl w:val="0"/>
                <w:numId w:val="30"/>
              </w:numPr>
              <w:spacing w:before="40" w:after="40" w:line="240" w:lineRule="auto"/>
              <w:ind w:left="162" w:hanging="162"/>
              <w:rPr>
                <w:sz w:val="16"/>
                <w:szCs w:val="18"/>
              </w:rPr>
            </w:pPr>
            <w:r>
              <w:rPr>
                <w:sz w:val="16"/>
                <w:szCs w:val="18"/>
              </w:rPr>
              <w:t>Groundwater changes, saltwater intrusion, microbe activity increase with temperature increase</w:t>
            </w:r>
          </w:p>
        </w:tc>
        <w:tc>
          <w:tcPr>
            <w:tcW w:w="1867" w:type="dxa"/>
          </w:tcPr>
          <w:p w14:paraId="7C8A0584" w14:textId="77777777" w:rsidR="00F11794" w:rsidRPr="00B1415A" w:rsidRDefault="00F11794" w:rsidP="00F11794">
            <w:pPr>
              <w:pStyle w:val="ListParagraph"/>
              <w:numPr>
                <w:ilvl w:val="0"/>
                <w:numId w:val="30"/>
              </w:numPr>
              <w:spacing w:before="40" w:after="40" w:line="240" w:lineRule="auto"/>
              <w:ind w:left="162" w:hanging="162"/>
              <w:rPr>
                <w:sz w:val="16"/>
                <w:szCs w:val="18"/>
              </w:rPr>
            </w:pPr>
            <w:r w:rsidRPr="00B1415A">
              <w:rPr>
                <w:sz w:val="16"/>
                <w:szCs w:val="18"/>
              </w:rPr>
              <w:t xml:space="preserve">Seasonal timing of rainfall expected to change, with increased rainfall in winter, decreases in summer. Similar seasonal changes in sediment and nutrient delivery expected. </w:t>
            </w:r>
          </w:p>
          <w:p w14:paraId="56028AC5" w14:textId="77777777" w:rsidR="00F11794" w:rsidRPr="00B1415A" w:rsidRDefault="00F11794" w:rsidP="00F11794">
            <w:pPr>
              <w:pStyle w:val="ListParagraph"/>
              <w:numPr>
                <w:ilvl w:val="0"/>
                <w:numId w:val="30"/>
              </w:numPr>
              <w:spacing w:before="40" w:after="40" w:line="240" w:lineRule="auto"/>
              <w:ind w:left="162" w:hanging="162"/>
              <w:rPr>
                <w:sz w:val="16"/>
                <w:szCs w:val="18"/>
              </w:rPr>
            </w:pPr>
            <w:r w:rsidRPr="00B1415A">
              <w:rPr>
                <w:sz w:val="16"/>
                <w:szCs w:val="18"/>
              </w:rPr>
              <w:t>SLR is already occurring and will continue to increase, threatening SAV (</w:t>
            </w:r>
            <w:proofErr w:type="spellStart"/>
            <w:r w:rsidRPr="00B1415A">
              <w:rPr>
                <w:i/>
                <w:sz w:val="16"/>
                <w:szCs w:val="18"/>
              </w:rPr>
              <w:t>Zostera</w:t>
            </w:r>
            <w:proofErr w:type="spellEnd"/>
            <w:r w:rsidRPr="00B1415A">
              <w:rPr>
                <w:sz w:val="16"/>
                <w:szCs w:val="18"/>
              </w:rPr>
              <w:t>) habitat.</w:t>
            </w:r>
          </w:p>
          <w:p w14:paraId="3A927E1C" w14:textId="77777777" w:rsidR="00F11794" w:rsidRPr="00B1415A" w:rsidRDefault="00F11794" w:rsidP="00F11794">
            <w:pPr>
              <w:pStyle w:val="ListParagraph"/>
              <w:numPr>
                <w:ilvl w:val="0"/>
                <w:numId w:val="30"/>
              </w:numPr>
              <w:spacing w:before="40" w:after="40" w:line="240" w:lineRule="auto"/>
              <w:ind w:left="162" w:hanging="162"/>
              <w:rPr>
                <w:sz w:val="16"/>
                <w:szCs w:val="18"/>
              </w:rPr>
            </w:pPr>
            <w:r w:rsidRPr="00B1415A">
              <w:rPr>
                <w:sz w:val="16"/>
                <w:szCs w:val="18"/>
              </w:rPr>
              <w:t>More intense storms &amp; hurricanes are already occurring &amp; are likely to increase, though confidence in ability to project these changes is low.</w:t>
            </w:r>
          </w:p>
        </w:tc>
        <w:tc>
          <w:tcPr>
            <w:tcW w:w="1823" w:type="dxa"/>
          </w:tcPr>
          <w:p w14:paraId="20FCCA25" w14:textId="77777777" w:rsidR="00F11794" w:rsidRPr="00B1415A" w:rsidRDefault="00F11794" w:rsidP="005721DC">
            <w:pPr>
              <w:rPr>
                <w:sz w:val="16"/>
                <w:szCs w:val="16"/>
              </w:rPr>
            </w:pPr>
            <w:r>
              <w:rPr>
                <w:b/>
                <w:sz w:val="16"/>
                <w:szCs w:val="16"/>
              </w:rPr>
              <w:t>Effectiveness</w:t>
            </w:r>
            <w:r w:rsidRPr="001067EB">
              <w:rPr>
                <w:b/>
                <w:sz w:val="16"/>
                <w:szCs w:val="16"/>
              </w:rPr>
              <w:t xml:space="preserve"> metric</w:t>
            </w:r>
            <w:r>
              <w:rPr>
                <w:b/>
                <w:sz w:val="16"/>
                <w:szCs w:val="16"/>
              </w:rPr>
              <w:t>s</w:t>
            </w:r>
            <w:r w:rsidRPr="001067EB">
              <w:rPr>
                <w:b/>
                <w:sz w:val="16"/>
                <w:szCs w:val="16"/>
              </w:rPr>
              <w:t>:</w:t>
            </w:r>
            <w:r>
              <w:rPr>
                <w:b/>
                <w:sz w:val="16"/>
                <w:szCs w:val="16"/>
              </w:rPr>
              <w:t xml:space="preserve"> </w:t>
            </w:r>
            <w:r w:rsidRPr="00B1415A">
              <w:rPr>
                <w:sz w:val="16"/>
                <w:szCs w:val="16"/>
              </w:rPr>
              <w:t xml:space="preserve"> </w:t>
            </w:r>
            <w:r>
              <w:rPr>
                <w:sz w:val="16"/>
                <w:szCs w:val="16"/>
              </w:rPr>
              <w:t xml:space="preserve">Acres of SAV, positive SAV growth rates, inter-annual persistence of SAV beds. Measuring habitat metrics (e.g., water depth, turbidity, others) may also be valuable in identifying contributing factors influenced by climate change to any changes in SAV success. </w:t>
            </w:r>
          </w:p>
          <w:p w14:paraId="1CE3BC58" w14:textId="77777777" w:rsidR="00F11794" w:rsidRDefault="00F11794" w:rsidP="005721DC">
            <w:pPr>
              <w:rPr>
                <w:sz w:val="16"/>
                <w:szCs w:val="16"/>
              </w:rPr>
            </w:pPr>
            <w:r>
              <w:rPr>
                <w:b/>
                <w:sz w:val="16"/>
                <w:szCs w:val="16"/>
              </w:rPr>
              <w:t>Target(s)</w:t>
            </w:r>
            <w:r w:rsidRPr="001067EB">
              <w:rPr>
                <w:b/>
                <w:sz w:val="16"/>
                <w:szCs w:val="16"/>
              </w:rPr>
              <w:t xml:space="preserve"> for </w:t>
            </w:r>
            <w:r>
              <w:rPr>
                <w:b/>
                <w:sz w:val="16"/>
                <w:szCs w:val="16"/>
              </w:rPr>
              <w:t>effectiveness</w:t>
            </w:r>
            <w:r w:rsidRPr="001067EB">
              <w:rPr>
                <w:b/>
                <w:sz w:val="16"/>
                <w:szCs w:val="16"/>
              </w:rPr>
              <w:t xml:space="preserve"> metric</w:t>
            </w:r>
            <w:r>
              <w:rPr>
                <w:b/>
                <w:sz w:val="16"/>
                <w:szCs w:val="16"/>
              </w:rPr>
              <w:t>s</w:t>
            </w:r>
            <w:r w:rsidRPr="001067EB">
              <w:rPr>
                <w:b/>
                <w:sz w:val="16"/>
                <w:szCs w:val="16"/>
              </w:rPr>
              <w:t>:</w:t>
            </w:r>
            <w:r>
              <w:rPr>
                <w:sz w:val="16"/>
                <w:szCs w:val="16"/>
              </w:rPr>
              <w:t xml:space="preserve"> is there a desirable % SAV coverage to be achieved?</w:t>
            </w:r>
          </w:p>
          <w:p w14:paraId="67BD39B5" w14:textId="77777777" w:rsidR="00F11794" w:rsidRDefault="00F11794" w:rsidP="005721DC">
            <w:pPr>
              <w:spacing w:before="40" w:after="40"/>
              <w:rPr>
                <w:sz w:val="16"/>
                <w:szCs w:val="16"/>
              </w:rPr>
            </w:pPr>
            <w:r>
              <w:rPr>
                <w:b/>
                <w:sz w:val="16"/>
                <w:szCs w:val="16"/>
              </w:rPr>
              <w:t>Implications for how to measure effectiveness metrics</w:t>
            </w:r>
            <w:r w:rsidRPr="001067EB">
              <w:rPr>
                <w:b/>
                <w:sz w:val="16"/>
                <w:szCs w:val="16"/>
              </w:rPr>
              <w:t>:</w:t>
            </w:r>
            <w:r>
              <w:rPr>
                <w:sz w:val="16"/>
                <w:szCs w:val="16"/>
              </w:rPr>
              <w:t xml:space="preserve"> Monitoring SAV status following major storms and subsequent recovery period would help distinguish chronic (press) from episodic (pulse) disturbances.</w:t>
            </w:r>
          </w:p>
          <w:p w14:paraId="615BC85E" w14:textId="77777777" w:rsidR="00F11794" w:rsidRPr="00E56FCD" w:rsidRDefault="00F11794" w:rsidP="005721DC">
            <w:pPr>
              <w:spacing w:before="40" w:after="40"/>
              <w:rPr>
                <w:sz w:val="18"/>
                <w:szCs w:val="18"/>
              </w:rPr>
            </w:pPr>
          </w:p>
        </w:tc>
        <w:tc>
          <w:tcPr>
            <w:tcW w:w="1350" w:type="dxa"/>
          </w:tcPr>
          <w:p w14:paraId="1922A268" w14:textId="77777777" w:rsidR="00F11794" w:rsidRDefault="00F11794" w:rsidP="005721DC">
            <w:pPr>
              <w:spacing w:before="40" w:after="40"/>
              <w:rPr>
                <w:sz w:val="16"/>
                <w:szCs w:val="18"/>
              </w:rPr>
            </w:pPr>
            <w:r>
              <w:rPr>
                <w:sz w:val="16"/>
                <w:szCs w:val="18"/>
              </w:rPr>
              <w:t xml:space="preserve">Other beneficial reasons for the project such as citizen involvement and education. Uncertainty of SAV restoration effectiveness. </w:t>
            </w:r>
          </w:p>
          <w:p w14:paraId="60BD249B" w14:textId="77777777" w:rsidR="00F11794" w:rsidRDefault="00F11794" w:rsidP="005721DC">
            <w:pPr>
              <w:spacing w:before="40" w:after="40"/>
              <w:rPr>
                <w:sz w:val="16"/>
                <w:szCs w:val="18"/>
              </w:rPr>
            </w:pPr>
            <w:r>
              <w:rPr>
                <w:sz w:val="16"/>
                <w:szCs w:val="18"/>
              </w:rPr>
              <w:t>Challenge and importance of long term monitoring and coverage.</w:t>
            </w:r>
          </w:p>
          <w:p w14:paraId="53322A52" w14:textId="77777777" w:rsidR="00F11794" w:rsidRDefault="00F11794" w:rsidP="005721DC">
            <w:pPr>
              <w:spacing w:before="40" w:after="40"/>
              <w:rPr>
                <w:sz w:val="16"/>
                <w:szCs w:val="18"/>
              </w:rPr>
            </w:pPr>
            <w:r>
              <w:rPr>
                <w:sz w:val="16"/>
                <w:szCs w:val="18"/>
              </w:rPr>
              <w:t>Potential to expand considerations to other species.</w:t>
            </w:r>
          </w:p>
          <w:p w14:paraId="468E67BA" w14:textId="77777777" w:rsidR="00F11794" w:rsidRPr="00981D3E" w:rsidRDefault="00F11794" w:rsidP="005721DC">
            <w:pPr>
              <w:spacing w:before="40" w:after="40"/>
              <w:rPr>
                <w:sz w:val="16"/>
                <w:szCs w:val="18"/>
              </w:rPr>
            </w:pPr>
          </w:p>
        </w:tc>
      </w:tr>
      <w:tr w:rsidR="00F11794" w14:paraId="3F1C98B8" w14:textId="77777777" w:rsidTr="005721DC">
        <w:tc>
          <w:tcPr>
            <w:tcW w:w="807" w:type="dxa"/>
          </w:tcPr>
          <w:p w14:paraId="647CCA38" w14:textId="77777777" w:rsidR="00F11794" w:rsidRPr="00E56FCD" w:rsidRDefault="00F11794" w:rsidP="005721DC">
            <w:pPr>
              <w:spacing w:before="40" w:after="40"/>
              <w:jc w:val="center"/>
              <w:rPr>
                <w:sz w:val="18"/>
                <w:szCs w:val="18"/>
              </w:rPr>
            </w:pPr>
            <w:r>
              <w:rPr>
                <w:sz w:val="18"/>
                <w:szCs w:val="18"/>
              </w:rPr>
              <w:t>4</w:t>
            </w:r>
          </w:p>
        </w:tc>
        <w:tc>
          <w:tcPr>
            <w:tcW w:w="1438" w:type="dxa"/>
          </w:tcPr>
          <w:p w14:paraId="2266C56D" w14:textId="77777777" w:rsidR="00F11794" w:rsidRPr="00981D3E" w:rsidRDefault="00F11794" w:rsidP="005721DC">
            <w:pPr>
              <w:spacing w:before="40" w:after="40"/>
              <w:rPr>
                <w:sz w:val="16"/>
                <w:szCs w:val="18"/>
              </w:rPr>
            </w:pPr>
            <w:r w:rsidRPr="00EB0074">
              <w:rPr>
                <w:b/>
                <w:sz w:val="16"/>
                <w:szCs w:val="18"/>
              </w:rPr>
              <w:t>SAV and conflicting uses of potential shallow water habitat</w:t>
            </w:r>
            <w:r>
              <w:rPr>
                <w:sz w:val="16"/>
                <w:szCs w:val="18"/>
              </w:rPr>
              <w:t>:</w:t>
            </w:r>
            <w:r w:rsidRPr="00EB0074">
              <w:rPr>
                <w:sz w:val="16"/>
                <w:szCs w:val="18"/>
              </w:rPr>
              <w:t xml:space="preserve"> </w:t>
            </w:r>
            <w:r>
              <w:rPr>
                <w:sz w:val="16"/>
                <w:szCs w:val="18"/>
              </w:rPr>
              <w:t>Implement protective fishing regulations in d</w:t>
            </w:r>
            <w:r w:rsidRPr="0079552F">
              <w:rPr>
                <w:sz w:val="16"/>
                <w:szCs w:val="18"/>
              </w:rPr>
              <w:t xml:space="preserve">esignate SAV </w:t>
            </w:r>
            <w:r w:rsidRPr="0079552F">
              <w:rPr>
                <w:sz w:val="16"/>
                <w:szCs w:val="18"/>
              </w:rPr>
              <w:lastRenderedPageBreak/>
              <w:t xml:space="preserve">beds in the mesohaline portion of the Maryland Bay in the vicinity of the mouth of the </w:t>
            </w:r>
            <w:proofErr w:type="spellStart"/>
            <w:r w:rsidRPr="0079552F">
              <w:rPr>
                <w:sz w:val="16"/>
                <w:szCs w:val="18"/>
              </w:rPr>
              <w:t>Choptank</w:t>
            </w:r>
            <w:proofErr w:type="spellEnd"/>
            <w:r w:rsidRPr="0079552F">
              <w:rPr>
                <w:sz w:val="16"/>
                <w:szCs w:val="18"/>
              </w:rPr>
              <w:t xml:space="preserve"> and the </w:t>
            </w:r>
            <w:proofErr w:type="spellStart"/>
            <w:r w:rsidRPr="0079552F">
              <w:rPr>
                <w:sz w:val="16"/>
                <w:szCs w:val="18"/>
              </w:rPr>
              <w:t>Tred</w:t>
            </w:r>
            <w:proofErr w:type="spellEnd"/>
            <w:r w:rsidRPr="0079552F">
              <w:rPr>
                <w:sz w:val="16"/>
                <w:szCs w:val="18"/>
              </w:rPr>
              <w:t xml:space="preserve"> Avon Riv</w:t>
            </w:r>
            <w:r>
              <w:rPr>
                <w:sz w:val="16"/>
                <w:szCs w:val="18"/>
              </w:rPr>
              <w:t>ers.</w:t>
            </w:r>
          </w:p>
        </w:tc>
        <w:tc>
          <w:tcPr>
            <w:tcW w:w="1890" w:type="dxa"/>
          </w:tcPr>
          <w:p w14:paraId="5BB09C78" w14:textId="77777777" w:rsidR="00F11794" w:rsidRDefault="00F11794" w:rsidP="00F11794">
            <w:pPr>
              <w:pStyle w:val="ListParagraph"/>
              <w:numPr>
                <w:ilvl w:val="0"/>
                <w:numId w:val="31"/>
              </w:numPr>
              <w:spacing w:before="40" w:after="40" w:line="240" w:lineRule="auto"/>
              <w:ind w:left="162" w:hanging="180"/>
              <w:rPr>
                <w:sz w:val="16"/>
                <w:szCs w:val="18"/>
              </w:rPr>
            </w:pPr>
            <w:r w:rsidRPr="000F0B19">
              <w:rPr>
                <w:sz w:val="16"/>
                <w:szCs w:val="18"/>
              </w:rPr>
              <w:lastRenderedPageBreak/>
              <w:t>Direct physical damage from use of hydraulic clam dredges, where use of jets of waters to stir up the bottom can uproot SAV and cause turbidity</w:t>
            </w:r>
            <w:r>
              <w:rPr>
                <w:sz w:val="16"/>
                <w:szCs w:val="18"/>
              </w:rPr>
              <w:t>.</w:t>
            </w:r>
          </w:p>
          <w:p w14:paraId="216F9870" w14:textId="77777777" w:rsidR="00F11794" w:rsidRDefault="00F11794" w:rsidP="00F11794">
            <w:pPr>
              <w:pStyle w:val="ListParagraph"/>
              <w:numPr>
                <w:ilvl w:val="0"/>
                <w:numId w:val="31"/>
              </w:numPr>
              <w:spacing w:before="40" w:after="40" w:line="240" w:lineRule="auto"/>
              <w:ind w:left="162" w:hanging="180"/>
              <w:rPr>
                <w:sz w:val="16"/>
                <w:szCs w:val="18"/>
              </w:rPr>
            </w:pPr>
            <w:r>
              <w:rPr>
                <w:sz w:val="16"/>
                <w:szCs w:val="18"/>
              </w:rPr>
              <w:t xml:space="preserve">Direct damage </w:t>
            </w:r>
            <w:r w:rsidRPr="000F0B19">
              <w:rPr>
                <w:sz w:val="16"/>
                <w:szCs w:val="18"/>
              </w:rPr>
              <w:t xml:space="preserve">from </w:t>
            </w:r>
            <w:r w:rsidRPr="000F0B19">
              <w:rPr>
                <w:sz w:val="16"/>
                <w:szCs w:val="18"/>
              </w:rPr>
              <w:lastRenderedPageBreak/>
              <w:t>oyster aquaculture, where floats placed directly over SAV beds can cause direct burial, shading, and turbidity from harvesting.</w:t>
            </w:r>
          </w:p>
          <w:p w14:paraId="5137C94B" w14:textId="77777777" w:rsidR="00F11794" w:rsidRPr="000F0B19" w:rsidRDefault="00F11794" w:rsidP="00F11794">
            <w:pPr>
              <w:pStyle w:val="ListParagraph"/>
              <w:numPr>
                <w:ilvl w:val="0"/>
                <w:numId w:val="31"/>
              </w:numPr>
              <w:spacing w:before="40" w:after="40" w:line="240" w:lineRule="auto"/>
              <w:ind w:left="162" w:hanging="180"/>
              <w:rPr>
                <w:sz w:val="16"/>
                <w:szCs w:val="18"/>
              </w:rPr>
            </w:pPr>
            <w:r>
              <w:rPr>
                <w:sz w:val="16"/>
                <w:szCs w:val="18"/>
              </w:rPr>
              <w:t>Shading</w:t>
            </w:r>
          </w:p>
        </w:tc>
        <w:tc>
          <w:tcPr>
            <w:tcW w:w="2790" w:type="dxa"/>
          </w:tcPr>
          <w:p w14:paraId="64321C75" w14:textId="77777777" w:rsidR="00F11794" w:rsidRDefault="00F11794" w:rsidP="00F11794">
            <w:pPr>
              <w:pStyle w:val="ListParagraph"/>
              <w:numPr>
                <w:ilvl w:val="0"/>
                <w:numId w:val="31"/>
              </w:numPr>
              <w:spacing w:before="40" w:after="40" w:line="240" w:lineRule="auto"/>
              <w:rPr>
                <w:sz w:val="16"/>
                <w:szCs w:val="18"/>
              </w:rPr>
            </w:pPr>
            <w:r>
              <w:rPr>
                <w:sz w:val="16"/>
                <w:szCs w:val="18"/>
              </w:rPr>
              <w:lastRenderedPageBreak/>
              <w:t>Increased magnitude of coastal storms</w:t>
            </w:r>
          </w:p>
          <w:p w14:paraId="717AA904" w14:textId="77777777" w:rsidR="00F11794" w:rsidRDefault="00F11794" w:rsidP="00F11794">
            <w:pPr>
              <w:pStyle w:val="ListParagraph"/>
              <w:numPr>
                <w:ilvl w:val="0"/>
                <w:numId w:val="31"/>
              </w:numPr>
              <w:spacing w:before="40" w:after="40" w:line="240" w:lineRule="auto"/>
              <w:rPr>
                <w:sz w:val="16"/>
                <w:szCs w:val="18"/>
              </w:rPr>
            </w:pPr>
            <w:r>
              <w:rPr>
                <w:sz w:val="16"/>
                <w:szCs w:val="18"/>
              </w:rPr>
              <w:t>Location changes, time of year</w:t>
            </w:r>
          </w:p>
          <w:p w14:paraId="09B2E99B" w14:textId="77777777" w:rsidR="00F11794" w:rsidRDefault="00F11794" w:rsidP="00F11794">
            <w:pPr>
              <w:pStyle w:val="ListParagraph"/>
              <w:numPr>
                <w:ilvl w:val="0"/>
                <w:numId w:val="31"/>
              </w:numPr>
              <w:spacing w:before="40" w:after="40" w:line="240" w:lineRule="auto"/>
              <w:rPr>
                <w:sz w:val="16"/>
                <w:szCs w:val="18"/>
              </w:rPr>
            </w:pPr>
            <w:r>
              <w:rPr>
                <w:sz w:val="16"/>
                <w:szCs w:val="18"/>
              </w:rPr>
              <w:t>More direct sunlight results in more direct shading.</w:t>
            </w:r>
          </w:p>
          <w:p w14:paraId="2FB88932" w14:textId="77777777" w:rsidR="00F11794" w:rsidRDefault="00F11794" w:rsidP="00F11794">
            <w:pPr>
              <w:pStyle w:val="ListParagraph"/>
              <w:numPr>
                <w:ilvl w:val="0"/>
                <w:numId w:val="31"/>
              </w:numPr>
              <w:spacing w:before="40" w:after="40" w:line="240" w:lineRule="auto"/>
              <w:rPr>
                <w:sz w:val="16"/>
                <w:szCs w:val="18"/>
              </w:rPr>
            </w:pPr>
            <w:r>
              <w:rPr>
                <w:sz w:val="16"/>
                <w:szCs w:val="18"/>
              </w:rPr>
              <w:t>Phytoplankton may become more intense</w:t>
            </w:r>
          </w:p>
          <w:p w14:paraId="55740B3E" w14:textId="77777777" w:rsidR="00F11794" w:rsidRPr="00C4762D" w:rsidRDefault="00F11794" w:rsidP="00F11794">
            <w:pPr>
              <w:pStyle w:val="ListParagraph"/>
              <w:numPr>
                <w:ilvl w:val="0"/>
                <w:numId w:val="31"/>
              </w:numPr>
              <w:spacing w:before="40" w:after="40" w:line="240" w:lineRule="auto"/>
              <w:rPr>
                <w:sz w:val="16"/>
                <w:szCs w:val="18"/>
              </w:rPr>
            </w:pPr>
          </w:p>
        </w:tc>
        <w:tc>
          <w:tcPr>
            <w:tcW w:w="1867" w:type="dxa"/>
          </w:tcPr>
          <w:p w14:paraId="5FE03FAF" w14:textId="77777777" w:rsidR="00F11794" w:rsidRDefault="00F11794" w:rsidP="00F11794">
            <w:pPr>
              <w:pStyle w:val="ListParagraph"/>
              <w:numPr>
                <w:ilvl w:val="0"/>
                <w:numId w:val="32"/>
              </w:numPr>
              <w:spacing w:before="40" w:after="40" w:line="240" w:lineRule="auto"/>
              <w:ind w:left="162" w:hanging="180"/>
              <w:rPr>
                <w:sz w:val="16"/>
                <w:szCs w:val="18"/>
              </w:rPr>
            </w:pPr>
            <w:r>
              <w:rPr>
                <w:sz w:val="16"/>
                <w:szCs w:val="18"/>
              </w:rPr>
              <w:lastRenderedPageBreak/>
              <w:t>More diverse species with increased temperature</w:t>
            </w:r>
          </w:p>
          <w:p w14:paraId="38F80793" w14:textId="77777777" w:rsidR="00F11794" w:rsidRPr="00BF7A9E" w:rsidRDefault="00F11794" w:rsidP="00F11794">
            <w:pPr>
              <w:pStyle w:val="ListParagraph"/>
              <w:numPr>
                <w:ilvl w:val="0"/>
                <w:numId w:val="32"/>
              </w:numPr>
              <w:spacing w:before="40" w:after="40" w:line="240" w:lineRule="auto"/>
              <w:ind w:left="162" w:hanging="180"/>
              <w:rPr>
                <w:sz w:val="16"/>
                <w:szCs w:val="18"/>
              </w:rPr>
            </w:pPr>
          </w:p>
        </w:tc>
        <w:tc>
          <w:tcPr>
            <w:tcW w:w="1823" w:type="dxa"/>
          </w:tcPr>
          <w:p w14:paraId="1E475491" w14:textId="77777777" w:rsidR="00F11794" w:rsidRPr="00B1415A" w:rsidRDefault="00F11794" w:rsidP="005721DC">
            <w:pPr>
              <w:rPr>
                <w:sz w:val="16"/>
                <w:szCs w:val="16"/>
              </w:rPr>
            </w:pPr>
            <w:r>
              <w:rPr>
                <w:b/>
                <w:sz w:val="16"/>
                <w:szCs w:val="16"/>
              </w:rPr>
              <w:t>Effectiveness</w:t>
            </w:r>
            <w:r w:rsidRPr="001067EB">
              <w:rPr>
                <w:b/>
                <w:sz w:val="16"/>
                <w:szCs w:val="16"/>
              </w:rPr>
              <w:t xml:space="preserve"> metric</w:t>
            </w:r>
            <w:r>
              <w:rPr>
                <w:b/>
                <w:sz w:val="16"/>
                <w:szCs w:val="16"/>
              </w:rPr>
              <w:t>s</w:t>
            </w:r>
            <w:r w:rsidRPr="001067EB">
              <w:rPr>
                <w:b/>
                <w:sz w:val="16"/>
                <w:szCs w:val="16"/>
              </w:rPr>
              <w:t>:</w:t>
            </w:r>
            <w:r>
              <w:rPr>
                <w:b/>
                <w:sz w:val="16"/>
                <w:szCs w:val="16"/>
              </w:rPr>
              <w:t xml:space="preserve"> </w:t>
            </w:r>
            <w:r w:rsidRPr="007428CC">
              <w:rPr>
                <w:sz w:val="16"/>
                <w:szCs w:val="16"/>
              </w:rPr>
              <w:t>Acres of SAV</w:t>
            </w:r>
            <w:r>
              <w:rPr>
                <w:sz w:val="16"/>
                <w:szCs w:val="16"/>
              </w:rPr>
              <w:t>, area of aquaculture, historical record &amp; future projections, how does it tie into the regulatory approach</w:t>
            </w:r>
            <w:r>
              <w:rPr>
                <w:b/>
                <w:sz w:val="16"/>
                <w:szCs w:val="16"/>
              </w:rPr>
              <w:t xml:space="preserve"> </w:t>
            </w:r>
            <w:r w:rsidRPr="00B1415A">
              <w:rPr>
                <w:sz w:val="16"/>
                <w:szCs w:val="16"/>
              </w:rPr>
              <w:t xml:space="preserve"> </w:t>
            </w:r>
          </w:p>
          <w:p w14:paraId="31840110" w14:textId="77777777" w:rsidR="00F11794" w:rsidRDefault="00F11794" w:rsidP="005721DC">
            <w:pPr>
              <w:rPr>
                <w:sz w:val="16"/>
                <w:szCs w:val="16"/>
              </w:rPr>
            </w:pPr>
            <w:r>
              <w:rPr>
                <w:b/>
                <w:sz w:val="16"/>
                <w:szCs w:val="16"/>
              </w:rPr>
              <w:t>Target(s)</w:t>
            </w:r>
            <w:r w:rsidRPr="001067EB">
              <w:rPr>
                <w:b/>
                <w:sz w:val="16"/>
                <w:szCs w:val="16"/>
              </w:rPr>
              <w:t xml:space="preserve"> for </w:t>
            </w:r>
            <w:r>
              <w:rPr>
                <w:b/>
                <w:sz w:val="16"/>
                <w:szCs w:val="16"/>
              </w:rPr>
              <w:lastRenderedPageBreak/>
              <w:t>effectiveness</w:t>
            </w:r>
            <w:r w:rsidRPr="001067EB">
              <w:rPr>
                <w:b/>
                <w:sz w:val="16"/>
                <w:szCs w:val="16"/>
              </w:rPr>
              <w:t xml:space="preserve"> metric</w:t>
            </w:r>
            <w:r>
              <w:rPr>
                <w:b/>
                <w:sz w:val="16"/>
                <w:szCs w:val="16"/>
              </w:rPr>
              <w:t>s</w:t>
            </w:r>
          </w:p>
          <w:p w14:paraId="30299A1B" w14:textId="77777777" w:rsidR="00F11794" w:rsidRPr="00E56FCD" w:rsidRDefault="00F11794" w:rsidP="005721DC">
            <w:pPr>
              <w:spacing w:before="40" w:after="40"/>
              <w:rPr>
                <w:sz w:val="18"/>
                <w:szCs w:val="18"/>
              </w:rPr>
            </w:pPr>
            <w:r>
              <w:rPr>
                <w:b/>
                <w:sz w:val="16"/>
                <w:szCs w:val="16"/>
              </w:rPr>
              <w:t>Implications for how to measure effectiveness metrics</w:t>
            </w:r>
            <w:r w:rsidRPr="001067EB">
              <w:rPr>
                <w:b/>
                <w:sz w:val="16"/>
                <w:szCs w:val="16"/>
              </w:rPr>
              <w:t>:</w:t>
            </w:r>
            <w:r>
              <w:rPr>
                <w:sz w:val="16"/>
                <w:szCs w:val="16"/>
              </w:rPr>
              <w:t xml:space="preserve"> </w:t>
            </w:r>
          </w:p>
        </w:tc>
        <w:tc>
          <w:tcPr>
            <w:tcW w:w="1350" w:type="dxa"/>
          </w:tcPr>
          <w:p w14:paraId="4709C8BD" w14:textId="77777777" w:rsidR="00F11794" w:rsidRDefault="00F11794" w:rsidP="005721DC">
            <w:pPr>
              <w:spacing w:before="40" w:after="40"/>
              <w:rPr>
                <w:sz w:val="16"/>
                <w:szCs w:val="18"/>
              </w:rPr>
            </w:pPr>
            <w:r>
              <w:rPr>
                <w:sz w:val="16"/>
                <w:szCs w:val="18"/>
              </w:rPr>
              <w:lastRenderedPageBreak/>
              <w:t>Uncertainty</w:t>
            </w:r>
          </w:p>
          <w:p w14:paraId="5D66C6B6" w14:textId="77777777" w:rsidR="00F11794" w:rsidRDefault="00F11794" w:rsidP="005721DC">
            <w:pPr>
              <w:spacing w:before="40" w:after="40"/>
              <w:rPr>
                <w:sz w:val="16"/>
                <w:szCs w:val="18"/>
              </w:rPr>
            </w:pPr>
            <w:r>
              <w:rPr>
                <w:sz w:val="16"/>
                <w:szCs w:val="18"/>
              </w:rPr>
              <w:t>What regulations are required to reach our desired protection?</w:t>
            </w:r>
          </w:p>
          <w:p w14:paraId="4AE21BF8" w14:textId="77777777" w:rsidR="00F11794" w:rsidRDefault="00F11794" w:rsidP="005721DC">
            <w:pPr>
              <w:spacing w:before="40" w:after="40"/>
              <w:rPr>
                <w:sz w:val="16"/>
                <w:szCs w:val="18"/>
              </w:rPr>
            </w:pPr>
            <w:r>
              <w:rPr>
                <w:sz w:val="16"/>
                <w:szCs w:val="18"/>
              </w:rPr>
              <w:t xml:space="preserve">Aquaculture </w:t>
            </w:r>
            <w:r>
              <w:rPr>
                <w:sz w:val="16"/>
                <w:szCs w:val="18"/>
              </w:rPr>
              <w:lastRenderedPageBreak/>
              <w:t>permit condition already ensures protection for SAV</w:t>
            </w:r>
          </w:p>
          <w:p w14:paraId="5F57C97D" w14:textId="77777777" w:rsidR="00F11794" w:rsidRDefault="00F11794" w:rsidP="005721DC">
            <w:pPr>
              <w:spacing w:before="40" w:after="40"/>
              <w:rPr>
                <w:sz w:val="16"/>
                <w:szCs w:val="18"/>
              </w:rPr>
            </w:pPr>
            <w:r>
              <w:rPr>
                <w:sz w:val="16"/>
                <w:szCs w:val="18"/>
              </w:rPr>
              <w:t>Spacing design to allow for SAV beds within aquaculture</w:t>
            </w:r>
          </w:p>
          <w:p w14:paraId="45D9BCCB" w14:textId="77777777" w:rsidR="00F11794" w:rsidRDefault="00F11794" w:rsidP="005721DC">
            <w:pPr>
              <w:spacing w:before="40" w:after="40"/>
              <w:rPr>
                <w:sz w:val="16"/>
                <w:szCs w:val="18"/>
              </w:rPr>
            </w:pPr>
            <w:r>
              <w:rPr>
                <w:sz w:val="16"/>
                <w:szCs w:val="18"/>
              </w:rPr>
              <w:t xml:space="preserve">Protection between permit and regulatory </w:t>
            </w:r>
          </w:p>
          <w:p w14:paraId="4D2C7F4D" w14:textId="77777777" w:rsidR="00F11794" w:rsidRPr="00981D3E" w:rsidRDefault="00F11794" w:rsidP="005721DC">
            <w:pPr>
              <w:spacing w:before="40" w:after="40"/>
              <w:rPr>
                <w:sz w:val="16"/>
                <w:szCs w:val="18"/>
              </w:rPr>
            </w:pPr>
            <w:r>
              <w:rPr>
                <w:sz w:val="16"/>
                <w:szCs w:val="16"/>
              </w:rPr>
              <w:t>How would you need to use policies and regulations to adequately protect</w:t>
            </w:r>
            <w:r w:rsidRPr="00981D3E">
              <w:rPr>
                <w:sz w:val="16"/>
                <w:szCs w:val="18"/>
              </w:rPr>
              <w:t xml:space="preserve"> </w:t>
            </w:r>
          </w:p>
        </w:tc>
      </w:tr>
    </w:tbl>
    <w:p w14:paraId="471BAC53" w14:textId="77777777" w:rsidR="00F11794" w:rsidRDefault="00F11794" w:rsidP="00F11794">
      <w:pPr>
        <w:spacing w:after="0" w:line="240" w:lineRule="auto"/>
        <w:ind w:left="187" w:hanging="187"/>
        <w:rPr>
          <w:sz w:val="20"/>
          <w:szCs w:val="20"/>
        </w:rPr>
      </w:pPr>
    </w:p>
    <w:p w14:paraId="394C5DD9" w14:textId="77777777" w:rsidR="00FE54FE" w:rsidRDefault="00FE54FE" w:rsidP="00FE54FE">
      <w:pPr>
        <w:spacing w:after="120" w:line="240" w:lineRule="auto"/>
        <w:rPr>
          <w:bCs/>
          <w:i/>
          <w:iCs/>
          <w:smallCaps/>
          <w:color w:val="2E74B5"/>
          <w:spacing w:val="5"/>
          <w:szCs w:val="18"/>
        </w:rPr>
      </w:pPr>
      <w:r w:rsidRPr="00606D0A">
        <w:rPr>
          <w:rFonts w:eastAsia="MS Gothic" w:cs="Angsana New"/>
          <w:bCs/>
          <w:iCs/>
          <w:smallCaps/>
          <w:color w:val="2E74B5"/>
        </w:rPr>
        <w:t>Worksheet 1B.</w:t>
      </w:r>
      <w:r w:rsidRPr="00606D0A">
        <w:rPr>
          <w:b/>
          <w:bCs/>
          <w:iCs/>
          <w:smallCaps/>
          <w:color w:val="2E74B5"/>
          <w:spacing w:val="5"/>
          <w:szCs w:val="18"/>
        </w:rPr>
        <w:t xml:space="preserve"> </w:t>
      </w:r>
      <w:r w:rsidRPr="00606D0A">
        <w:rPr>
          <w:bCs/>
          <w:iCs/>
          <w:smallCaps/>
          <w:color w:val="2E74B5"/>
          <w:spacing w:val="5"/>
          <w:szCs w:val="18"/>
        </w:rPr>
        <w:t xml:space="preserve">Examine Category 2 Climate-Smart Design Considerations: </w:t>
      </w:r>
      <w:r w:rsidRPr="00606D0A">
        <w:rPr>
          <w:bCs/>
          <w:i/>
          <w:iCs/>
          <w:smallCaps/>
          <w:color w:val="2E74B5"/>
          <w:spacing w:val="5"/>
          <w:szCs w:val="18"/>
        </w:rPr>
        <w:t>Impacts of Climate Change on Management Actions</w:t>
      </w:r>
    </w:p>
    <w:p w14:paraId="41B9231A" w14:textId="77777777" w:rsidR="00FE54FE" w:rsidRPr="00606D0A" w:rsidRDefault="00FE54FE" w:rsidP="00FE54FE">
      <w:pPr>
        <w:spacing w:after="120" w:line="240" w:lineRule="auto"/>
        <w:rPr>
          <w:bCs/>
          <w:i/>
          <w:iCs/>
          <w:smallCaps/>
          <w:color w:val="2E74B5"/>
          <w:spacing w:val="5"/>
          <w:szCs w:val="18"/>
        </w:rPr>
      </w:pPr>
      <w:r>
        <w:rPr>
          <w:bCs/>
          <w:i/>
          <w:iCs/>
          <w:smallCaps/>
          <w:color w:val="2E74B5"/>
          <w:spacing w:val="5"/>
          <w:szCs w:val="18"/>
        </w:rPr>
        <w:t>SAVs</w:t>
      </w:r>
    </w:p>
    <w:tbl>
      <w:tblPr>
        <w:tblW w:w="5328"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216"/>
        <w:gridCol w:w="2597"/>
        <w:gridCol w:w="1867"/>
        <w:gridCol w:w="1542"/>
        <w:gridCol w:w="1867"/>
        <w:gridCol w:w="2112"/>
        <w:gridCol w:w="2089"/>
      </w:tblGrid>
      <w:tr w:rsidR="00FE54FE" w:rsidRPr="00606D0A" w14:paraId="6B191AA8" w14:textId="77777777" w:rsidTr="005721DC">
        <w:trPr>
          <w:cantSplit/>
          <w:trHeight w:val="116"/>
          <w:tblHeader/>
        </w:trPr>
        <w:tc>
          <w:tcPr>
            <w:tcW w:w="267" w:type="pct"/>
            <w:tcBorders>
              <w:bottom w:val="single" w:sz="4" w:space="0" w:color="auto"/>
            </w:tcBorders>
            <w:shd w:val="clear" w:color="auto" w:fill="808080"/>
            <w:vAlign w:val="center"/>
          </w:tcPr>
          <w:p w14:paraId="76846B0B" w14:textId="77777777" w:rsidR="00FE54FE" w:rsidRPr="00606D0A" w:rsidRDefault="00FE54FE" w:rsidP="005721DC">
            <w:pPr>
              <w:spacing w:before="40" w:after="40"/>
              <w:jc w:val="center"/>
              <w:rPr>
                <w:b/>
                <w:color w:val="FFFFFF"/>
                <w:sz w:val="18"/>
                <w:szCs w:val="18"/>
              </w:rPr>
            </w:pPr>
            <w:r w:rsidRPr="00606D0A">
              <w:rPr>
                <w:b/>
                <w:color w:val="FFFFFF"/>
                <w:sz w:val="18"/>
                <w:szCs w:val="18"/>
              </w:rPr>
              <w:t>B1</w:t>
            </w:r>
          </w:p>
        </w:tc>
        <w:tc>
          <w:tcPr>
            <w:tcW w:w="433" w:type="pct"/>
            <w:tcBorders>
              <w:bottom w:val="single" w:sz="4" w:space="0" w:color="auto"/>
            </w:tcBorders>
            <w:shd w:val="clear" w:color="auto" w:fill="808080"/>
            <w:vAlign w:val="center"/>
          </w:tcPr>
          <w:p w14:paraId="510B7397" w14:textId="77777777" w:rsidR="00FE54FE" w:rsidRPr="00606D0A" w:rsidRDefault="00FE54FE" w:rsidP="005721DC">
            <w:pPr>
              <w:spacing w:before="40" w:after="40"/>
              <w:jc w:val="center"/>
              <w:rPr>
                <w:b/>
                <w:color w:val="FFFFFF"/>
                <w:sz w:val="18"/>
                <w:szCs w:val="18"/>
              </w:rPr>
            </w:pPr>
            <w:r w:rsidRPr="00606D0A">
              <w:rPr>
                <w:b/>
                <w:color w:val="FFFFFF"/>
                <w:sz w:val="18"/>
                <w:szCs w:val="18"/>
              </w:rPr>
              <w:t>B2</w:t>
            </w:r>
          </w:p>
        </w:tc>
        <w:tc>
          <w:tcPr>
            <w:tcW w:w="925" w:type="pct"/>
            <w:tcBorders>
              <w:bottom w:val="single" w:sz="4" w:space="0" w:color="auto"/>
            </w:tcBorders>
            <w:shd w:val="clear" w:color="auto" w:fill="808080"/>
            <w:vAlign w:val="center"/>
          </w:tcPr>
          <w:p w14:paraId="3F5E4597" w14:textId="77777777" w:rsidR="00FE54FE" w:rsidRPr="00606D0A" w:rsidRDefault="00FE54FE" w:rsidP="005721DC">
            <w:pPr>
              <w:spacing w:before="40" w:after="40"/>
              <w:jc w:val="center"/>
              <w:rPr>
                <w:b/>
                <w:color w:val="FFFFFF"/>
                <w:sz w:val="18"/>
                <w:szCs w:val="18"/>
              </w:rPr>
            </w:pPr>
            <w:r w:rsidRPr="00606D0A">
              <w:rPr>
                <w:b/>
                <w:color w:val="FFFFFF"/>
                <w:sz w:val="18"/>
                <w:szCs w:val="18"/>
              </w:rPr>
              <w:t>B3</w:t>
            </w:r>
          </w:p>
        </w:tc>
        <w:tc>
          <w:tcPr>
            <w:tcW w:w="665" w:type="pct"/>
            <w:tcBorders>
              <w:bottom w:val="single" w:sz="4" w:space="0" w:color="auto"/>
            </w:tcBorders>
            <w:shd w:val="clear" w:color="auto" w:fill="808080"/>
            <w:vAlign w:val="center"/>
          </w:tcPr>
          <w:p w14:paraId="1EA0949D" w14:textId="77777777" w:rsidR="00FE54FE" w:rsidRPr="00606D0A" w:rsidRDefault="00FE54FE" w:rsidP="005721DC">
            <w:pPr>
              <w:spacing w:before="40" w:after="40"/>
              <w:jc w:val="center"/>
              <w:rPr>
                <w:b/>
                <w:color w:val="FFFFFF"/>
                <w:sz w:val="18"/>
                <w:szCs w:val="18"/>
              </w:rPr>
            </w:pPr>
            <w:r w:rsidRPr="00606D0A">
              <w:rPr>
                <w:b/>
                <w:color w:val="FFFFFF"/>
                <w:sz w:val="18"/>
                <w:szCs w:val="18"/>
              </w:rPr>
              <w:t>B4</w:t>
            </w:r>
          </w:p>
        </w:tc>
        <w:tc>
          <w:tcPr>
            <w:tcW w:w="549" w:type="pct"/>
            <w:tcBorders>
              <w:bottom w:val="single" w:sz="4" w:space="0" w:color="auto"/>
            </w:tcBorders>
            <w:shd w:val="clear" w:color="auto" w:fill="808080"/>
            <w:vAlign w:val="center"/>
          </w:tcPr>
          <w:p w14:paraId="11720DF3" w14:textId="77777777" w:rsidR="00FE54FE" w:rsidRPr="00606D0A" w:rsidRDefault="00FE54FE" w:rsidP="005721DC">
            <w:pPr>
              <w:spacing w:before="40" w:after="40"/>
              <w:jc w:val="center"/>
              <w:rPr>
                <w:b/>
                <w:color w:val="FFFFFF"/>
                <w:sz w:val="18"/>
                <w:szCs w:val="18"/>
              </w:rPr>
            </w:pPr>
            <w:r w:rsidRPr="00606D0A">
              <w:rPr>
                <w:b/>
                <w:color w:val="FFFFFF"/>
                <w:sz w:val="18"/>
                <w:szCs w:val="18"/>
              </w:rPr>
              <w:t>B5</w:t>
            </w:r>
          </w:p>
        </w:tc>
        <w:tc>
          <w:tcPr>
            <w:tcW w:w="665" w:type="pct"/>
            <w:tcBorders>
              <w:bottom w:val="single" w:sz="4" w:space="0" w:color="auto"/>
            </w:tcBorders>
            <w:shd w:val="clear" w:color="auto" w:fill="808080"/>
            <w:vAlign w:val="center"/>
          </w:tcPr>
          <w:p w14:paraId="5F8DDE9E" w14:textId="77777777" w:rsidR="00FE54FE" w:rsidRPr="00606D0A" w:rsidRDefault="00FE54FE" w:rsidP="005721DC">
            <w:pPr>
              <w:spacing w:before="40" w:after="40"/>
              <w:jc w:val="center"/>
              <w:rPr>
                <w:b/>
                <w:color w:val="FFFFFF"/>
                <w:sz w:val="18"/>
                <w:szCs w:val="18"/>
              </w:rPr>
            </w:pPr>
            <w:r w:rsidRPr="00606D0A">
              <w:rPr>
                <w:b/>
                <w:color w:val="FFFFFF"/>
                <w:sz w:val="18"/>
                <w:szCs w:val="18"/>
              </w:rPr>
              <w:t>B6</w:t>
            </w:r>
          </w:p>
        </w:tc>
        <w:tc>
          <w:tcPr>
            <w:tcW w:w="752" w:type="pct"/>
            <w:tcBorders>
              <w:bottom w:val="single" w:sz="4" w:space="0" w:color="auto"/>
            </w:tcBorders>
            <w:shd w:val="clear" w:color="auto" w:fill="96FA64"/>
            <w:vAlign w:val="center"/>
          </w:tcPr>
          <w:p w14:paraId="60A24E34" w14:textId="77777777" w:rsidR="00FE54FE" w:rsidRPr="00606D0A" w:rsidRDefault="00FE54FE" w:rsidP="005721DC">
            <w:pPr>
              <w:spacing w:before="40" w:after="40"/>
              <w:jc w:val="center"/>
              <w:rPr>
                <w:b/>
                <w:color w:val="2F5496"/>
                <w:sz w:val="18"/>
                <w:szCs w:val="18"/>
              </w:rPr>
            </w:pPr>
            <w:r w:rsidRPr="00606D0A">
              <w:rPr>
                <w:b/>
                <w:color w:val="2F5496"/>
                <w:sz w:val="18"/>
                <w:szCs w:val="18"/>
              </w:rPr>
              <w:t>B7</w:t>
            </w:r>
          </w:p>
        </w:tc>
        <w:tc>
          <w:tcPr>
            <w:tcW w:w="745" w:type="pct"/>
            <w:tcBorders>
              <w:bottom w:val="single" w:sz="4" w:space="0" w:color="auto"/>
            </w:tcBorders>
            <w:shd w:val="clear" w:color="auto" w:fill="808080"/>
            <w:vAlign w:val="center"/>
          </w:tcPr>
          <w:p w14:paraId="4D9F15EE" w14:textId="77777777" w:rsidR="00FE54FE" w:rsidRPr="00606D0A" w:rsidRDefault="00FE54FE" w:rsidP="005721DC">
            <w:pPr>
              <w:spacing w:before="40" w:after="40"/>
              <w:jc w:val="center"/>
              <w:rPr>
                <w:b/>
                <w:color w:val="2F5496"/>
                <w:sz w:val="18"/>
                <w:szCs w:val="18"/>
              </w:rPr>
            </w:pPr>
            <w:r w:rsidRPr="00606D0A">
              <w:rPr>
                <w:b/>
                <w:color w:val="FFFFFF"/>
                <w:sz w:val="18"/>
                <w:szCs w:val="18"/>
              </w:rPr>
              <w:t>B8</w:t>
            </w:r>
          </w:p>
        </w:tc>
      </w:tr>
      <w:tr w:rsidR="00FE54FE" w:rsidRPr="00606D0A" w14:paraId="3CAED7C4" w14:textId="77777777" w:rsidTr="005721DC">
        <w:trPr>
          <w:cantSplit/>
          <w:trHeight w:val="1013"/>
          <w:tblHeader/>
        </w:trPr>
        <w:tc>
          <w:tcPr>
            <w:tcW w:w="267" w:type="pct"/>
            <w:tcBorders>
              <w:top w:val="single" w:sz="4" w:space="0" w:color="auto"/>
            </w:tcBorders>
            <w:shd w:val="clear" w:color="auto" w:fill="808080"/>
            <w:vAlign w:val="center"/>
          </w:tcPr>
          <w:p w14:paraId="3D209F02" w14:textId="77777777" w:rsidR="00FE54FE" w:rsidRPr="00606D0A" w:rsidRDefault="00FE54FE" w:rsidP="005721DC">
            <w:pPr>
              <w:spacing w:before="40" w:after="40"/>
              <w:jc w:val="center"/>
              <w:rPr>
                <w:b/>
                <w:color w:val="FFFFFF"/>
                <w:sz w:val="18"/>
                <w:szCs w:val="18"/>
              </w:rPr>
            </w:pPr>
            <w:r w:rsidRPr="00606D0A">
              <w:rPr>
                <w:b/>
                <w:color w:val="FFFFFF"/>
                <w:sz w:val="18"/>
                <w:szCs w:val="18"/>
              </w:rPr>
              <w:t>Action number</w:t>
            </w:r>
          </w:p>
        </w:tc>
        <w:tc>
          <w:tcPr>
            <w:tcW w:w="433" w:type="pct"/>
            <w:tcBorders>
              <w:top w:val="single" w:sz="4" w:space="0" w:color="auto"/>
            </w:tcBorders>
            <w:shd w:val="clear" w:color="auto" w:fill="808080"/>
            <w:vAlign w:val="center"/>
          </w:tcPr>
          <w:p w14:paraId="2780F2DC" w14:textId="77777777" w:rsidR="00FE54FE" w:rsidRPr="00606D0A" w:rsidRDefault="00FE54FE" w:rsidP="005721DC">
            <w:pPr>
              <w:spacing w:before="40" w:after="40"/>
              <w:jc w:val="center"/>
              <w:rPr>
                <w:b/>
                <w:color w:val="FFFFFF"/>
                <w:sz w:val="18"/>
                <w:szCs w:val="18"/>
              </w:rPr>
            </w:pPr>
            <w:r w:rsidRPr="00606D0A">
              <w:rPr>
                <w:b/>
                <w:color w:val="FFFFFF"/>
                <w:sz w:val="18"/>
                <w:szCs w:val="18"/>
              </w:rPr>
              <w:t>Existing management action</w:t>
            </w:r>
          </w:p>
        </w:tc>
        <w:tc>
          <w:tcPr>
            <w:tcW w:w="925" w:type="pct"/>
            <w:tcBorders>
              <w:top w:val="single" w:sz="4" w:space="0" w:color="auto"/>
            </w:tcBorders>
            <w:shd w:val="clear" w:color="auto" w:fill="808080"/>
            <w:vAlign w:val="center"/>
          </w:tcPr>
          <w:p w14:paraId="18F1A150" w14:textId="77777777" w:rsidR="00FE54FE" w:rsidRPr="00606D0A" w:rsidRDefault="00FE54FE" w:rsidP="005721DC">
            <w:pPr>
              <w:spacing w:before="40" w:after="40"/>
              <w:jc w:val="center"/>
              <w:rPr>
                <w:b/>
                <w:color w:val="FFFFFF"/>
                <w:sz w:val="18"/>
                <w:szCs w:val="18"/>
              </w:rPr>
            </w:pPr>
            <w:r w:rsidRPr="00606D0A">
              <w:rPr>
                <w:b/>
                <w:color w:val="FFFFFF"/>
                <w:sz w:val="18"/>
                <w:szCs w:val="18"/>
              </w:rPr>
              <w:t>Changes in effectiveness of management action due to:  climate impacts on target stressor</w:t>
            </w:r>
          </w:p>
        </w:tc>
        <w:tc>
          <w:tcPr>
            <w:tcW w:w="665" w:type="pct"/>
            <w:tcBorders>
              <w:top w:val="single" w:sz="4" w:space="0" w:color="auto"/>
            </w:tcBorders>
            <w:shd w:val="clear" w:color="auto" w:fill="808080"/>
            <w:vAlign w:val="center"/>
          </w:tcPr>
          <w:p w14:paraId="08C6472B" w14:textId="77777777" w:rsidR="00FE54FE" w:rsidRPr="00606D0A" w:rsidRDefault="00FE54FE" w:rsidP="005721DC">
            <w:pPr>
              <w:spacing w:before="40" w:after="40"/>
              <w:jc w:val="center"/>
              <w:rPr>
                <w:b/>
                <w:color w:val="FFFFFF"/>
                <w:sz w:val="18"/>
                <w:szCs w:val="18"/>
              </w:rPr>
            </w:pPr>
            <w:r w:rsidRPr="00606D0A">
              <w:rPr>
                <w:b/>
                <w:color w:val="FFFFFF"/>
                <w:sz w:val="18"/>
                <w:szCs w:val="18"/>
              </w:rPr>
              <w:t>Changes in effectiveness of management action due to: climate impacts on management action</w:t>
            </w:r>
          </w:p>
        </w:tc>
        <w:tc>
          <w:tcPr>
            <w:tcW w:w="549" w:type="pct"/>
            <w:tcBorders>
              <w:top w:val="single" w:sz="4" w:space="0" w:color="auto"/>
            </w:tcBorders>
            <w:shd w:val="clear" w:color="auto" w:fill="808080"/>
            <w:vAlign w:val="center"/>
          </w:tcPr>
          <w:p w14:paraId="39A4EC93" w14:textId="77777777" w:rsidR="00FE54FE" w:rsidRPr="00606D0A" w:rsidRDefault="00FE54FE" w:rsidP="005721DC">
            <w:pPr>
              <w:spacing w:before="40" w:after="40"/>
              <w:jc w:val="center"/>
              <w:rPr>
                <w:b/>
                <w:color w:val="FFFFFF"/>
                <w:sz w:val="18"/>
                <w:szCs w:val="18"/>
              </w:rPr>
            </w:pPr>
            <w:r w:rsidRPr="00606D0A">
              <w:rPr>
                <w:b/>
                <w:color w:val="FFFFFF"/>
                <w:sz w:val="18"/>
                <w:szCs w:val="18"/>
              </w:rPr>
              <w:t>Time frame or constraint for using the action and implementation (e.g., urgency, longer or shorter term)</w:t>
            </w:r>
            <w:r w:rsidRPr="00606D0A">
              <w:rPr>
                <w:b/>
                <w:color w:val="FFFFFF"/>
                <w:vertAlign w:val="superscript"/>
              </w:rPr>
              <w:t xml:space="preserve"> </w:t>
            </w:r>
          </w:p>
        </w:tc>
        <w:tc>
          <w:tcPr>
            <w:tcW w:w="665" w:type="pct"/>
            <w:tcBorders>
              <w:top w:val="single" w:sz="4" w:space="0" w:color="auto"/>
            </w:tcBorders>
            <w:shd w:val="clear" w:color="auto" w:fill="808080"/>
            <w:vAlign w:val="center"/>
          </w:tcPr>
          <w:p w14:paraId="0714A6D6" w14:textId="77777777" w:rsidR="00FE54FE" w:rsidRPr="00606D0A" w:rsidRDefault="00FE54FE" w:rsidP="005721DC">
            <w:pPr>
              <w:spacing w:before="40" w:after="40"/>
              <w:jc w:val="center"/>
              <w:rPr>
                <w:b/>
                <w:color w:val="FFFFFF"/>
                <w:sz w:val="18"/>
                <w:szCs w:val="18"/>
              </w:rPr>
            </w:pPr>
            <w:r w:rsidRPr="00606D0A">
              <w:rPr>
                <w:b/>
                <w:color w:val="FFFFFF"/>
                <w:sz w:val="18"/>
                <w:szCs w:val="18"/>
              </w:rPr>
              <w:t>What changes are needed to adapt the action (place, time, and engineering design)</w:t>
            </w:r>
            <w:r w:rsidRPr="00606D0A">
              <w:rPr>
                <w:b/>
                <w:color w:val="FFFFFF"/>
                <w:vertAlign w:val="superscript"/>
              </w:rPr>
              <w:t xml:space="preserve"> </w:t>
            </w:r>
          </w:p>
        </w:tc>
        <w:tc>
          <w:tcPr>
            <w:tcW w:w="752" w:type="pct"/>
            <w:tcBorders>
              <w:top w:val="single" w:sz="4" w:space="0" w:color="auto"/>
            </w:tcBorders>
            <w:shd w:val="clear" w:color="auto" w:fill="96FA64"/>
            <w:vAlign w:val="center"/>
          </w:tcPr>
          <w:p w14:paraId="3E5114A4" w14:textId="77777777" w:rsidR="00FE54FE" w:rsidRPr="00606D0A" w:rsidRDefault="00FE54FE" w:rsidP="005721DC">
            <w:pPr>
              <w:spacing w:before="40" w:after="40"/>
              <w:jc w:val="center"/>
              <w:rPr>
                <w:b/>
                <w:color w:val="2F5496"/>
                <w:sz w:val="24"/>
                <w:szCs w:val="24"/>
              </w:rPr>
            </w:pPr>
            <w:r w:rsidRPr="00606D0A">
              <w:rPr>
                <w:b/>
                <w:color w:val="2F5496"/>
                <w:sz w:val="28"/>
                <w:szCs w:val="24"/>
              </w:rPr>
              <w:t>Climate-Smart Management Action</w:t>
            </w:r>
          </w:p>
        </w:tc>
        <w:tc>
          <w:tcPr>
            <w:tcW w:w="745" w:type="pct"/>
            <w:tcBorders>
              <w:top w:val="single" w:sz="4" w:space="0" w:color="auto"/>
            </w:tcBorders>
            <w:shd w:val="clear" w:color="auto" w:fill="808080"/>
            <w:vAlign w:val="center"/>
          </w:tcPr>
          <w:p w14:paraId="4791BA8F" w14:textId="77777777" w:rsidR="00FE54FE" w:rsidRPr="00606D0A" w:rsidRDefault="00FE54FE" w:rsidP="005721DC">
            <w:pPr>
              <w:spacing w:before="40" w:after="40"/>
              <w:jc w:val="center"/>
              <w:rPr>
                <w:b/>
                <w:color w:val="2F5496"/>
                <w:sz w:val="24"/>
                <w:szCs w:val="24"/>
              </w:rPr>
            </w:pPr>
            <w:r w:rsidRPr="00606D0A">
              <w:rPr>
                <w:b/>
                <w:color w:val="FFFFFF"/>
                <w:sz w:val="18"/>
                <w:szCs w:val="18"/>
              </w:rPr>
              <w:t>Notes</w:t>
            </w:r>
          </w:p>
        </w:tc>
      </w:tr>
      <w:tr w:rsidR="00FE54FE" w:rsidRPr="00606D0A" w14:paraId="208293A9" w14:textId="77777777" w:rsidTr="005721DC">
        <w:trPr>
          <w:trHeight w:val="521"/>
        </w:trPr>
        <w:tc>
          <w:tcPr>
            <w:tcW w:w="267" w:type="pct"/>
            <w:shd w:val="clear" w:color="auto" w:fill="auto"/>
          </w:tcPr>
          <w:p w14:paraId="1A984F8D" w14:textId="77777777" w:rsidR="00FE54FE" w:rsidRPr="00E56FCD" w:rsidRDefault="00FE54FE" w:rsidP="005721DC">
            <w:pPr>
              <w:spacing w:before="40" w:after="40" w:line="240" w:lineRule="auto"/>
              <w:jc w:val="center"/>
              <w:rPr>
                <w:sz w:val="18"/>
                <w:szCs w:val="18"/>
              </w:rPr>
            </w:pPr>
            <w:r>
              <w:rPr>
                <w:sz w:val="18"/>
                <w:szCs w:val="18"/>
              </w:rPr>
              <w:t>1</w:t>
            </w:r>
          </w:p>
        </w:tc>
        <w:tc>
          <w:tcPr>
            <w:tcW w:w="433" w:type="pct"/>
            <w:shd w:val="clear" w:color="auto" w:fill="auto"/>
          </w:tcPr>
          <w:p w14:paraId="6030836D" w14:textId="77777777" w:rsidR="00FE54FE" w:rsidRPr="00B1415A" w:rsidRDefault="00FE54FE" w:rsidP="005721DC">
            <w:pPr>
              <w:spacing w:before="40" w:after="40" w:line="240" w:lineRule="auto"/>
              <w:rPr>
                <w:sz w:val="16"/>
                <w:szCs w:val="18"/>
              </w:rPr>
            </w:pPr>
            <w:r w:rsidRPr="00EB0074">
              <w:rPr>
                <w:b/>
                <w:sz w:val="16"/>
                <w:szCs w:val="18"/>
              </w:rPr>
              <w:t>Homeowner initiated SAV restoration project</w:t>
            </w:r>
            <w:r>
              <w:rPr>
                <w:sz w:val="16"/>
                <w:szCs w:val="18"/>
              </w:rPr>
              <w:t>:</w:t>
            </w:r>
            <w:r w:rsidRPr="00EB0074">
              <w:rPr>
                <w:sz w:val="16"/>
                <w:szCs w:val="18"/>
              </w:rPr>
              <w:t xml:space="preserve"> </w:t>
            </w:r>
            <w:r w:rsidRPr="00350A23">
              <w:rPr>
                <w:sz w:val="16"/>
                <w:szCs w:val="18"/>
              </w:rPr>
              <w:t xml:space="preserve">SAV restoration along the shoreline of the property on Kirwans Landing Lane on Kent Island, MD. </w:t>
            </w:r>
          </w:p>
        </w:tc>
        <w:tc>
          <w:tcPr>
            <w:tcW w:w="925" w:type="pct"/>
            <w:shd w:val="clear" w:color="auto" w:fill="auto"/>
          </w:tcPr>
          <w:p w14:paraId="402ED712" w14:textId="77777777" w:rsidR="00FE54FE" w:rsidRDefault="00FE54FE" w:rsidP="00FE54FE">
            <w:pPr>
              <w:pStyle w:val="ListParagraph"/>
              <w:numPr>
                <w:ilvl w:val="0"/>
                <w:numId w:val="33"/>
              </w:numPr>
              <w:spacing w:before="40" w:after="40"/>
              <w:ind w:left="165" w:hanging="180"/>
              <w:rPr>
                <w:sz w:val="16"/>
                <w:szCs w:val="16"/>
              </w:rPr>
            </w:pPr>
            <w:r>
              <w:rPr>
                <w:sz w:val="16"/>
                <w:szCs w:val="16"/>
              </w:rPr>
              <w:t xml:space="preserve">WQ of </w:t>
            </w:r>
            <w:proofErr w:type="spellStart"/>
            <w:r>
              <w:rPr>
                <w:sz w:val="16"/>
                <w:szCs w:val="16"/>
              </w:rPr>
              <w:t>Ches</w:t>
            </w:r>
            <w:proofErr w:type="spellEnd"/>
            <w:r>
              <w:rPr>
                <w:sz w:val="16"/>
                <w:szCs w:val="16"/>
              </w:rPr>
              <w:t xml:space="preserve"> Bay has been improving to the point of supporting some natural SAV recovery; however, increased introduction of sediments &amp; nutrients especially in winter, and during larger episodic storms may degrade WQ, increase turbidity, encourage algal blooms and epiphyte growth, and thus </w:t>
            </w:r>
            <w:r>
              <w:rPr>
                <w:sz w:val="16"/>
                <w:szCs w:val="16"/>
              </w:rPr>
              <w:lastRenderedPageBreak/>
              <w:t>decrease the viability of restored SAV beds</w:t>
            </w:r>
          </w:p>
          <w:p w14:paraId="5FFDABA6" w14:textId="77777777" w:rsidR="00FE54FE" w:rsidRDefault="00FE54FE" w:rsidP="00FE54FE">
            <w:pPr>
              <w:pStyle w:val="ListParagraph"/>
              <w:numPr>
                <w:ilvl w:val="0"/>
                <w:numId w:val="33"/>
              </w:numPr>
              <w:spacing w:before="40" w:after="40"/>
              <w:ind w:left="165" w:hanging="180"/>
              <w:rPr>
                <w:sz w:val="16"/>
                <w:szCs w:val="16"/>
              </w:rPr>
            </w:pPr>
            <w:r w:rsidRPr="00DB6628">
              <w:rPr>
                <w:sz w:val="16"/>
                <w:szCs w:val="16"/>
              </w:rPr>
              <w:t>Water depths of the SAV beds will (continue to) increase over time, reducing optimal habitat conditions, including for light penetration.</w:t>
            </w:r>
            <w:r>
              <w:rPr>
                <w:sz w:val="16"/>
                <w:szCs w:val="16"/>
              </w:rPr>
              <w:t xml:space="preserve"> This may be less of a problem if existing riprap is replaced with natural shoreline, but even mixed shoreline may inhibit shoreward migration of SAV.</w:t>
            </w:r>
          </w:p>
          <w:p w14:paraId="21AEDE8A" w14:textId="77777777" w:rsidR="00FE54FE" w:rsidRDefault="00FE54FE" w:rsidP="00FE54FE">
            <w:pPr>
              <w:pStyle w:val="ListParagraph"/>
              <w:numPr>
                <w:ilvl w:val="0"/>
                <w:numId w:val="33"/>
              </w:numPr>
              <w:spacing w:before="40" w:after="40"/>
              <w:ind w:left="165" w:hanging="180"/>
              <w:rPr>
                <w:sz w:val="16"/>
                <w:szCs w:val="16"/>
              </w:rPr>
            </w:pPr>
            <w:proofErr w:type="spellStart"/>
            <w:r w:rsidRPr="00823321">
              <w:rPr>
                <w:i/>
                <w:sz w:val="16"/>
                <w:szCs w:val="16"/>
              </w:rPr>
              <w:t>Phragmites</w:t>
            </w:r>
            <w:proofErr w:type="spellEnd"/>
            <w:r w:rsidRPr="00823321">
              <w:rPr>
                <w:sz w:val="16"/>
                <w:szCs w:val="16"/>
              </w:rPr>
              <w:t xml:space="preserve"> may become more successful, making replacement with native marsh more difficult. Having bordering marsh is correlated with successful SAV beds, so </w:t>
            </w:r>
            <w:r>
              <w:rPr>
                <w:sz w:val="16"/>
                <w:szCs w:val="16"/>
              </w:rPr>
              <w:t xml:space="preserve">removal of </w:t>
            </w:r>
            <w:proofErr w:type="spellStart"/>
            <w:r w:rsidRPr="00CB5BC0">
              <w:rPr>
                <w:i/>
                <w:sz w:val="16"/>
                <w:szCs w:val="16"/>
              </w:rPr>
              <w:t>Phragmites</w:t>
            </w:r>
            <w:proofErr w:type="spellEnd"/>
            <w:r>
              <w:rPr>
                <w:sz w:val="16"/>
                <w:szCs w:val="16"/>
              </w:rPr>
              <w:t xml:space="preserve">, or </w:t>
            </w:r>
            <w:r w:rsidRPr="00823321">
              <w:rPr>
                <w:sz w:val="16"/>
                <w:szCs w:val="16"/>
              </w:rPr>
              <w:t>a higher probability of native marsh loss</w:t>
            </w:r>
            <w:r>
              <w:rPr>
                <w:sz w:val="16"/>
                <w:szCs w:val="16"/>
              </w:rPr>
              <w:t>,</w:t>
            </w:r>
            <w:r w:rsidRPr="00823321">
              <w:rPr>
                <w:sz w:val="16"/>
                <w:szCs w:val="16"/>
              </w:rPr>
              <w:t xml:space="preserve"> may threaten SAV success.</w:t>
            </w:r>
          </w:p>
          <w:p w14:paraId="4C9C28CD" w14:textId="77777777" w:rsidR="00FE54FE" w:rsidRPr="00606D0A" w:rsidRDefault="00FE54FE" w:rsidP="00FE54FE">
            <w:pPr>
              <w:pStyle w:val="ListParagraph"/>
              <w:numPr>
                <w:ilvl w:val="0"/>
                <w:numId w:val="33"/>
              </w:numPr>
              <w:spacing w:before="40" w:after="40"/>
              <w:ind w:left="165" w:hanging="180"/>
              <w:rPr>
                <w:sz w:val="16"/>
                <w:szCs w:val="16"/>
              </w:rPr>
            </w:pPr>
            <w:r>
              <w:rPr>
                <w:sz w:val="16"/>
                <w:szCs w:val="16"/>
              </w:rPr>
              <w:t>SAV resilience/potential with sea level rise is high (with open habitat)</w:t>
            </w:r>
          </w:p>
        </w:tc>
        <w:tc>
          <w:tcPr>
            <w:tcW w:w="665" w:type="pct"/>
            <w:shd w:val="clear" w:color="auto" w:fill="auto"/>
          </w:tcPr>
          <w:p w14:paraId="1DD6240E" w14:textId="77777777" w:rsidR="00FE54FE" w:rsidRDefault="00FE54FE" w:rsidP="00FE54FE">
            <w:pPr>
              <w:pStyle w:val="ListParagraph"/>
              <w:numPr>
                <w:ilvl w:val="0"/>
                <w:numId w:val="33"/>
              </w:numPr>
              <w:spacing w:before="40" w:after="40"/>
              <w:ind w:left="176" w:hanging="180"/>
              <w:rPr>
                <w:sz w:val="16"/>
                <w:szCs w:val="16"/>
              </w:rPr>
            </w:pPr>
            <w:r w:rsidRPr="00AC07FE">
              <w:rPr>
                <w:sz w:val="16"/>
                <w:szCs w:val="16"/>
              </w:rPr>
              <w:lastRenderedPageBreak/>
              <w:t xml:space="preserve">More frequent/intense storms and hurricanes can be expected to do greater/more frequent physical damage to restored SAV beds, potentially </w:t>
            </w:r>
            <w:r>
              <w:rPr>
                <w:sz w:val="16"/>
                <w:szCs w:val="16"/>
              </w:rPr>
              <w:t xml:space="preserve">destroying the SAV beds or at least </w:t>
            </w:r>
            <w:r w:rsidRPr="00AC07FE">
              <w:rPr>
                <w:sz w:val="16"/>
                <w:szCs w:val="16"/>
              </w:rPr>
              <w:t xml:space="preserve">decreasing the </w:t>
            </w:r>
            <w:r w:rsidRPr="00AC07FE">
              <w:rPr>
                <w:sz w:val="16"/>
                <w:szCs w:val="16"/>
              </w:rPr>
              <w:lastRenderedPageBreak/>
              <w:t>resilience of the SAVs.</w:t>
            </w:r>
          </w:p>
          <w:p w14:paraId="3B31EFEC" w14:textId="77777777" w:rsidR="00FE54FE" w:rsidRPr="00AC07FE" w:rsidRDefault="00FE54FE" w:rsidP="00FE54FE">
            <w:pPr>
              <w:pStyle w:val="ListParagraph"/>
              <w:numPr>
                <w:ilvl w:val="0"/>
                <w:numId w:val="33"/>
              </w:numPr>
              <w:spacing w:before="40" w:after="40"/>
              <w:ind w:left="176" w:hanging="180"/>
              <w:rPr>
                <w:sz w:val="16"/>
                <w:szCs w:val="16"/>
              </w:rPr>
            </w:pPr>
            <w:r>
              <w:rPr>
                <w:sz w:val="16"/>
                <w:szCs w:val="16"/>
              </w:rPr>
              <w:t>Earlier germination of seeds would likely be positive</w:t>
            </w:r>
          </w:p>
        </w:tc>
        <w:tc>
          <w:tcPr>
            <w:tcW w:w="549" w:type="pct"/>
            <w:shd w:val="clear" w:color="auto" w:fill="auto"/>
          </w:tcPr>
          <w:p w14:paraId="05CE0B7A" w14:textId="77777777" w:rsidR="00FE54FE" w:rsidRDefault="00FE54FE" w:rsidP="00FE54FE">
            <w:pPr>
              <w:pStyle w:val="ListParagraph"/>
              <w:numPr>
                <w:ilvl w:val="0"/>
                <w:numId w:val="33"/>
              </w:numPr>
              <w:spacing w:before="40" w:after="40"/>
              <w:ind w:left="191" w:hanging="180"/>
              <w:rPr>
                <w:sz w:val="16"/>
                <w:szCs w:val="16"/>
              </w:rPr>
            </w:pPr>
            <w:r w:rsidRPr="00986675">
              <w:rPr>
                <w:sz w:val="16"/>
                <w:szCs w:val="16"/>
              </w:rPr>
              <w:lastRenderedPageBreak/>
              <w:t>A current partnering opportunity</w:t>
            </w:r>
          </w:p>
          <w:p w14:paraId="4C9AF986" w14:textId="77777777" w:rsidR="00FE54FE" w:rsidRDefault="00FE54FE" w:rsidP="00FE54FE">
            <w:pPr>
              <w:pStyle w:val="ListParagraph"/>
              <w:numPr>
                <w:ilvl w:val="0"/>
                <w:numId w:val="33"/>
              </w:numPr>
              <w:spacing w:before="40" w:after="40"/>
              <w:ind w:left="191" w:hanging="180"/>
              <w:rPr>
                <w:sz w:val="16"/>
                <w:szCs w:val="16"/>
              </w:rPr>
            </w:pPr>
            <w:r>
              <w:rPr>
                <w:sz w:val="16"/>
                <w:szCs w:val="16"/>
              </w:rPr>
              <w:t>Timing (sequential, seasonal) of the restoration actions</w:t>
            </w:r>
          </w:p>
          <w:p w14:paraId="706357FA" w14:textId="77777777" w:rsidR="00FE54FE" w:rsidRPr="00986675" w:rsidRDefault="00FE54FE" w:rsidP="005721DC">
            <w:pPr>
              <w:pStyle w:val="ListParagraph"/>
              <w:spacing w:before="40" w:after="40"/>
              <w:ind w:left="191"/>
              <w:rPr>
                <w:sz w:val="16"/>
                <w:szCs w:val="16"/>
              </w:rPr>
            </w:pPr>
          </w:p>
          <w:p w14:paraId="2E330AE8" w14:textId="77777777" w:rsidR="00FE54FE" w:rsidRPr="00606D0A" w:rsidRDefault="00FE54FE" w:rsidP="005721DC">
            <w:pPr>
              <w:spacing w:before="40" w:after="40"/>
              <w:rPr>
                <w:sz w:val="16"/>
                <w:szCs w:val="16"/>
              </w:rPr>
            </w:pPr>
          </w:p>
        </w:tc>
        <w:tc>
          <w:tcPr>
            <w:tcW w:w="665" w:type="pct"/>
            <w:shd w:val="clear" w:color="auto" w:fill="auto"/>
          </w:tcPr>
          <w:p w14:paraId="77362E22" w14:textId="77777777" w:rsidR="00FE54FE" w:rsidRDefault="00FE54FE" w:rsidP="00FE54FE">
            <w:pPr>
              <w:pStyle w:val="ListParagraph"/>
              <w:numPr>
                <w:ilvl w:val="0"/>
                <w:numId w:val="33"/>
              </w:numPr>
              <w:spacing w:before="40" w:after="40"/>
              <w:ind w:left="163" w:hanging="180"/>
              <w:rPr>
                <w:sz w:val="16"/>
                <w:szCs w:val="16"/>
              </w:rPr>
            </w:pPr>
            <w:r>
              <w:rPr>
                <w:sz w:val="16"/>
                <w:szCs w:val="16"/>
              </w:rPr>
              <w:t xml:space="preserve">Work with the WQ and other GITs/workgroups responsible for upland restoration of agricultural lands to minimize increases in sediment &amp; nutrient runoff associated with climate changes in </w:t>
            </w:r>
            <w:r>
              <w:rPr>
                <w:sz w:val="16"/>
                <w:szCs w:val="16"/>
              </w:rPr>
              <w:lastRenderedPageBreak/>
              <w:t>precipitation patterns and larger episodic storm event.</w:t>
            </w:r>
          </w:p>
          <w:p w14:paraId="7494D5F8" w14:textId="77777777" w:rsidR="00FE54FE" w:rsidRPr="00986675" w:rsidRDefault="00FE54FE" w:rsidP="00FE54FE">
            <w:pPr>
              <w:pStyle w:val="ListParagraph"/>
              <w:numPr>
                <w:ilvl w:val="0"/>
                <w:numId w:val="33"/>
              </w:numPr>
              <w:spacing w:before="40" w:after="40"/>
              <w:ind w:left="163" w:hanging="180"/>
              <w:rPr>
                <w:sz w:val="16"/>
                <w:szCs w:val="16"/>
              </w:rPr>
            </w:pPr>
            <w:r>
              <w:rPr>
                <w:sz w:val="16"/>
                <w:szCs w:val="16"/>
              </w:rPr>
              <w:t>Along shorelines selected for</w:t>
            </w:r>
            <w:r w:rsidRPr="00986675">
              <w:rPr>
                <w:sz w:val="16"/>
                <w:szCs w:val="16"/>
              </w:rPr>
              <w:t xml:space="preserve"> SAV </w:t>
            </w:r>
            <w:r>
              <w:rPr>
                <w:sz w:val="16"/>
                <w:szCs w:val="16"/>
              </w:rPr>
              <w:t>replanting,</w:t>
            </w:r>
            <w:r w:rsidRPr="00986675">
              <w:rPr>
                <w:sz w:val="16"/>
                <w:szCs w:val="16"/>
              </w:rPr>
              <w:t xml:space="preserve"> </w:t>
            </w:r>
            <w:r>
              <w:rPr>
                <w:sz w:val="16"/>
                <w:szCs w:val="16"/>
              </w:rPr>
              <w:t>r</w:t>
            </w:r>
            <w:r w:rsidRPr="00986675">
              <w:rPr>
                <w:sz w:val="16"/>
                <w:szCs w:val="16"/>
              </w:rPr>
              <w:t xml:space="preserve">estore natural shoreline/marsh </w:t>
            </w:r>
            <w:r>
              <w:rPr>
                <w:sz w:val="16"/>
                <w:szCs w:val="16"/>
              </w:rPr>
              <w:t xml:space="preserve">where hard structures (riprap) currently exist, </w:t>
            </w:r>
            <w:r w:rsidRPr="00986675">
              <w:rPr>
                <w:sz w:val="16"/>
                <w:szCs w:val="16"/>
              </w:rPr>
              <w:t>to the extent possible</w:t>
            </w:r>
            <w:r>
              <w:rPr>
                <w:sz w:val="16"/>
                <w:szCs w:val="16"/>
              </w:rPr>
              <w:t>.</w:t>
            </w:r>
          </w:p>
          <w:p w14:paraId="0CE1829C" w14:textId="77777777" w:rsidR="00FE54FE" w:rsidRPr="00606D0A" w:rsidRDefault="00FE54FE" w:rsidP="005721DC">
            <w:pPr>
              <w:spacing w:before="40" w:after="40"/>
              <w:rPr>
                <w:sz w:val="16"/>
                <w:szCs w:val="16"/>
              </w:rPr>
            </w:pPr>
          </w:p>
        </w:tc>
        <w:tc>
          <w:tcPr>
            <w:tcW w:w="752" w:type="pct"/>
            <w:shd w:val="clear" w:color="auto" w:fill="E1FED2"/>
          </w:tcPr>
          <w:p w14:paraId="425C435C" w14:textId="77777777" w:rsidR="00FE54FE" w:rsidRPr="00606D0A" w:rsidRDefault="00FE54FE" w:rsidP="005721DC">
            <w:pPr>
              <w:spacing w:before="40" w:after="40"/>
              <w:rPr>
                <w:sz w:val="16"/>
                <w:szCs w:val="16"/>
              </w:rPr>
            </w:pPr>
            <w:r w:rsidRPr="00350A23">
              <w:rPr>
                <w:sz w:val="16"/>
                <w:szCs w:val="18"/>
              </w:rPr>
              <w:lastRenderedPageBreak/>
              <w:t xml:space="preserve">Implement SAV restoration, focusing on </w:t>
            </w:r>
            <w:proofErr w:type="spellStart"/>
            <w:r w:rsidRPr="00350A23">
              <w:rPr>
                <w:i/>
                <w:sz w:val="16"/>
                <w:szCs w:val="18"/>
              </w:rPr>
              <w:t>Ruppia</w:t>
            </w:r>
            <w:proofErr w:type="spellEnd"/>
            <w:r w:rsidRPr="00350A23">
              <w:rPr>
                <w:i/>
                <w:sz w:val="16"/>
                <w:szCs w:val="18"/>
              </w:rPr>
              <w:t xml:space="preserve"> </w:t>
            </w:r>
            <w:proofErr w:type="spellStart"/>
            <w:r w:rsidRPr="00350A23">
              <w:rPr>
                <w:i/>
                <w:sz w:val="16"/>
                <w:szCs w:val="18"/>
              </w:rPr>
              <w:t>maritima</w:t>
            </w:r>
            <w:proofErr w:type="spellEnd"/>
            <w:r w:rsidRPr="00350A23">
              <w:rPr>
                <w:sz w:val="16"/>
                <w:szCs w:val="18"/>
              </w:rPr>
              <w:t xml:space="preserve">, along </w:t>
            </w:r>
            <w:r>
              <w:rPr>
                <w:sz w:val="16"/>
                <w:szCs w:val="18"/>
              </w:rPr>
              <w:t>natural or restored (riprap removed) shorelines, including fringing marshes,</w:t>
            </w:r>
            <w:r w:rsidRPr="00350A23">
              <w:rPr>
                <w:sz w:val="16"/>
                <w:szCs w:val="18"/>
              </w:rPr>
              <w:t xml:space="preserve"> of the property on Kirwans Landing Lane on Kent Island, MD. The primary method will be seeding </w:t>
            </w:r>
            <w:r w:rsidRPr="00513627">
              <w:rPr>
                <w:color w:val="4472C4" w:themeColor="accent5"/>
                <w:sz w:val="16"/>
                <w:szCs w:val="18"/>
              </w:rPr>
              <w:t xml:space="preserve">and re-seeding </w:t>
            </w:r>
            <w:r w:rsidRPr="00350A23">
              <w:rPr>
                <w:sz w:val="16"/>
                <w:szCs w:val="18"/>
              </w:rPr>
              <w:t xml:space="preserve">of </w:t>
            </w:r>
            <w:proofErr w:type="spellStart"/>
            <w:r w:rsidRPr="00350A23">
              <w:rPr>
                <w:i/>
                <w:sz w:val="16"/>
                <w:szCs w:val="18"/>
              </w:rPr>
              <w:t>Ruppia</w:t>
            </w:r>
            <w:proofErr w:type="spellEnd"/>
            <w:r w:rsidRPr="00350A23">
              <w:rPr>
                <w:sz w:val="16"/>
                <w:szCs w:val="18"/>
              </w:rPr>
              <w:t xml:space="preserve">. </w:t>
            </w:r>
            <w:r>
              <w:rPr>
                <w:sz w:val="16"/>
                <w:szCs w:val="18"/>
              </w:rPr>
              <w:t xml:space="preserve">Encourage concomitant </w:t>
            </w:r>
            <w:r w:rsidRPr="00513627">
              <w:rPr>
                <w:color w:val="FF0000"/>
                <w:sz w:val="16"/>
                <w:szCs w:val="18"/>
              </w:rPr>
              <w:lastRenderedPageBreak/>
              <w:t xml:space="preserve">restoration of agricultural </w:t>
            </w:r>
            <w:r>
              <w:rPr>
                <w:sz w:val="16"/>
                <w:szCs w:val="18"/>
              </w:rPr>
              <w:t>land in the adjacent watershed to minimize increases in sediment &amp; nutrient runoff that is otherwise projected to occur due to climate change. Communicate to the landowner any priority issues. Define success by multiple time frames. Tailor species to salinity regime.</w:t>
            </w:r>
          </w:p>
        </w:tc>
        <w:tc>
          <w:tcPr>
            <w:tcW w:w="745" w:type="pct"/>
            <w:shd w:val="clear" w:color="auto" w:fill="auto"/>
          </w:tcPr>
          <w:p w14:paraId="6890EC19" w14:textId="77777777" w:rsidR="00FE54FE" w:rsidRDefault="00FE54FE" w:rsidP="00FE54FE">
            <w:pPr>
              <w:pStyle w:val="ListParagraph"/>
              <w:numPr>
                <w:ilvl w:val="0"/>
                <w:numId w:val="35"/>
              </w:numPr>
              <w:spacing w:before="40" w:after="40"/>
              <w:ind w:left="162" w:hanging="180"/>
              <w:rPr>
                <w:sz w:val="16"/>
                <w:szCs w:val="16"/>
              </w:rPr>
            </w:pPr>
            <w:r w:rsidRPr="007A3C46">
              <w:rPr>
                <w:sz w:val="16"/>
                <w:szCs w:val="16"/>
              </w:rPr>
              <w:lastRenderedPageBreak/>
              <w:t xml:space="preserve">Implementation of ‘living shoreline’ restorations, including ‘mixed shorelines’, reduces available habitat for (occupies the same space as) SAV, and the human demand for living shorelines are likely to increase with climate </w:t>
            </w:r>
            <w:r w:rsidRPr="007A3C46">
              <w:rPr>
                <w:sz w:val="16"/>
                <w:szCs w:val="16"/>
              </w:rPr>
              <w:lastRenderedPageBreak/>
              <w:t>change increases in SLR and storm frequency &amp; intensity.</w:t>
            </w:r>
          </w:p>
          <w:p w14:paraId="1ABE6675" w14:textId="77777777" w:rsidR="00FE54FE" w:rsidRDefault="00FE54FE" w:rsidP="00FE54FE">
            <w:pPr>
              <w:pStyle w:val="ListParagraph"/>
              <w:numPr>
                <w:ilvl w:val="0"/>
                <w:numId w:val="35"/>
              </w:numPr>
              <w:spacing w:before="40" w:after="40"/>
              <w:ind w:left="162" w:hanging="180"/>
              <w:rPr>
                <w:sz w:val="16"/>
                <w:szCs w:val="16"/>
              </w:rPr>
            </w:pPr>
            <w:r>
              <w:rPr>
                <w:sz w:val="16"/>
                <w:szCs w:val="16"/>
              </w:rPr>
              <w:t>May need to develop more information/ research on the potential application of floating wave-attenuation or similar devices in SAV beds as a means of boosting the resistance of restored (or existing) beds to physical damage from storms.</w:t>
            </w:r>
          </w:p>
          <w:p w14:paraId="156D5526" w14:textId="77777777" w:rsidR="00FE54FE" w:rsidRDefault="00FE54FE" w:rsidP="00FE54FE">
            <w:pPr>
              <w:pStyle w:val="ListParagraph"/>
              <w:numPr>
                <w:ilvl w:val="0"/>
                <w:numId w:val="35"/>
              </w:numPr>
              <w:spacing w:before="40" w:after="40"/>
              <w:ind w:left="162" w:hanging="180"/>
              <w:rPr>
                <w:sz w:val="16"/>
                <w:szCs w:val="16"/>
              </w:rPr>
            </w:pPr>
            <w:r>
              <w:rPr>
                <w:sz w:val="16"/>
                <w:szCs w:val="16"/>
              </w:rPr>
              <w:t xml:space="preserve">Benefits of </w:t>
            </w:r>
            <w:proofErr w:type="spellStart"/>
            <w:r>
              <w:rPr>
                <w:i/>
                <w:sz w:val="16"/>
                <w:szCs w:val="16"/>
              </w:rPr>
              <w:t>Phragmites</w:t>
            </w:r>
            <w:proofErr w:type="spellEnd"/>
            <w:r>
              <w:rPr>
                <w:sz w:val="16"/>
                <w:szCs w:val="16"/>
              </w:rPr>
              <w:t>? Management strategies may differ</w:t>
            </w:r>
          </w:p>
          <w:p w14:paraId="1E684097" w14:textId="77777777" w:rsidR="00FE54FE" w:rsidRPr="007A3C46" w:rsidRDefault="00FE54FE" w:rsidP="00FE54FE">
            <w:pPr>
              <w:pStyle w:val="ListParagraph"/>
              <w:numPr>
                <w:ilvl w:val="0"/>
                <w:numId w:val="35"/>
              </w:numPr>
              <w:spacing w:before="40" w:after="40"/>
              <w:ind w:left="162" w:hanging="180"/>
              <w:rPr>
                <w:sz w:val="16"/>
                <w:szCs w:val="16"/>
              </w:rPr>
            </w:pPr>
          </w:p>
        </w:tc>
      </w:tr>
      <w:tr w:rsidR="00FE54FE" w:rsidRPr="00606D0A" w14:paraId="1DCF343A" w14:textId="77777777" w:rsidTr="005721DC">
        <w:trPr>
          <w:trHeight w:val="521"/>
        </w:trPr>
        <w:tc>
          <w:tcPr>
            <w:tcW w:w="267" w:type="pct"/>
            <w:shd w:val="clear" w:color="auto" w:fill="auto"/>
          </w:tcPr>
          <w:p w14:paraId="4C6773B7" w14:textId="77777777" w:rsidR="00FE54FE" w:rsidRPr="00E56FCD" w:rsidRDefault="00FE54FE" w:rsidP="005721DC">
            <w:pPr>
              <w:spacing w:before="40" w:after="40" w:line="240" w:lineRule="auto"/>
              <w:jc w:val="center"/>
              <w:rPr>
                <w:sz w:val="18"/>
                <w:szCs w:val="18"/>
              </w:rPr>
            </w:pPr>
            <w:r>
              <w:rPr>
                <w:sz w:val="18"/>
                <w:szCs w:val="18"/>
              </w:rPr>
              <w:lastRenderedPageBreak/>
              <w:t>4</w:t>
            </w:r>
          </w:p>
        </w:tc>
        <w:tc>
          <w:tcPr>
            <w:tcW w:w="433" w:type="pct"/>
            <w:shd w:val="clear" w:color="auto" w:fill="auto"/>
          </w:tcPr>
          <w:p w14:paraId="37CF0B99" w14:textId="77777777" w:rsidR="00FE54FE" w:rsidRPr="00981D3E" w:rsidRDefault="00FE54FE" w:rsidP="005721DC">
            <w:pPr>
              <w:spacing w:before="40" w:after="40" w:line="240" w:lineRule="auto"/>
              <w:rPr>
                <w:sz w:val="16"/>
                <w:szCs w:val="18"/>
              </w:rPr>
            </w:pPr>
            <w:r w:rsidRPr="00EB0074">
              <w:rPr>
                <w:b/>
                <w:sz w:val="16"/>
                <w:szCs w:val="18"/>
              </w:rPr>
              <w:t>SAV and conflicting uses of potential shallow water habitat</w:t>
            </w:r>
            <w:r>
              <w:rPr>
                <w:sz w:val="16"/>
                <w:szCs w:val="18"/>
              </w:rPr>
              <w:t>:</w:t>
            </w:r>
            <w:r w:rsidRPr="00EB0074">
              <w:rPr>
                <w:sz w:val="16"/>
                <w:szCs w:val="18"/>
              </w:rPr>
              <w:t xml:space="preserve"> </w:t>
            </w:r>
            <w:r>
              <w:rPr>
                <w:sz w:val="16"/>
                <w:szCs w:val="18"/>
              </w:rPr>
              <w:t xml:space="preserve">Implement </w:t>
            </w:r>
            <w:r>
              <w:rPr>
                <w:sz w:val="16"/>
                <w:szCs w:val="18"/>
              </w:rPr>
              <w:lastRenderedPageBreak/>
              <w:t>protective fishing regulations in d</w:t>
            </w:r>
            <w:r w:rsidRPr="0079552F">
              <w:rPr>
                <w:sz w:val="16"/>
                <w:szCs w:val="18"/>
              </w:rPr>
              <w:t xml:space="preserve">esignate SAV beds in the mesohaline portion of the Maryland Bay in the vicinity of the mouth of the </w:t>
            </w:r>
            <w:proofErr w:type="spellStart"/>
            <w:r w:rsidRPr="0079552F">
              <w:rPr>
                <w:sz w:val="16"/>
                <w:szCs w:val="18"/>
              </w:rPr>
              <w:t>Choptank</w:t>
            </w:r>
            <w:proofErr w:type="spellEnd"/>
            <w:r w:rsidRPr="0079552F">
              <w:rPr>
                <w:sz w:val="16"/>
                <w:szCs w:val="18"/>
              </w:rPr>
              <w:t xml:space="preserve"> and the </w:t>
            </w:r>
            <w:proofErr w:type="spellStart"/>
            <w:r w:rsidRPr="0079552F">
              <w:rPr>
                <w:sz w:val="16"/>
                <w:szCs w:val="18"/>
              </w:rPr>
              <w:t>Tred</w:t>
            </w:r>
            <w:proofErr w:type="spellEnd"/>
            <w:r w:rsidRPr="0079552F">
              <w:rPr>
                <w:sz w:val="16"/>
                <w:szCs w:val="18"/>
              </w:rPr>
              <w:t xml:space="preserve"> Avon Riv</w:t>
            </w:r>
            <w:r>
              <w:rPr>
                <w:sz w:val="16"/>
                <w:szCs w:val="18"/>
              </w:rPr>
              <w:t>ers.</w:t>
            </w:r>
          </w:p>
        </w:tc>
        <w:tc>
          <w:tcPr>
            <w:tcW w:w="925" w:type="pct"/>
            <w:shd w:val="clear" w:color="auto" w:fill="auto"/>
          </w:tcPr>
          <w:p w14:paraId="1CFCB770" w14:textId="77777777" w:rsidR="00FE54FE" w:rsidRDefault="00FE54FE" w:rsidP="00FE54FE">
            <w:pPr>
              <w:pStyle w:val="ListParagraph"/>
              <w:numPr>
                <w:ilvl w:val="0"/>
                <w:numId w:val="34"/>
              </w:numPr>
              <w:spacing w:before="40" w:after="40"/>
              <w:rPr>
                <w:sz w:val="16"/>
                <w:szCs w:val="16"/>
              </w:rPr>
            </w:pPr>
            <w:r>
              <w:rPr>
                <w:sz w:val="16"/>
                <w:szCs w:val="16"/>
              </w:rPr>
              <w:lastRenderedPageBreak/>
              <w:t>Dredging in historical SAV areas illegal</w:t>
            </w:r>
          </w:p>
          <w:p w14:paraId="261608C6" w14:textId="77777777" w:rsidR="00FE54FE" w:rsidRDefault="00FE54FE" w:rsidP="00FE54FE">
            <w:pPr>
              <w:pStyle w:val="ListParagraph"/>
              <w:numPr>
                <w:ilvl w:val="0"/>
                <w:numId w:val="34"/>
              </w:numPr>
              <w:spacing w:before="40" w:after="40"/>
              <w:rPr>
                <w:sz w:val="16"/>
                <w:szCs w:val="16"/>
              </w:rPr>
            </w:pPr>
            <w:r>
              <w:rPr>
                <w:sz w:val="16"/>
                <w:szCs w:val="16"/>
              </w:rPr>
              <w:t>Dredging will affect nearby waterways ability to grow SAV</w:t>
            </w:r>
          </w:p>
          <w:p w14:paraId="365B598A" w14:textId="77777777" w:rsidR="00FE54FE" w:rsidRPr="00C668CD" w:rsidRDefault="00FE54FE" w:rsidP="00FE54FE">
            <w:pPr>
              <w:pStyle w:val="ListParagraph"/>
              <w:numPr>
                <w:ilvl w:val="0"/>
                <w:numId w:val="34"/>
              </w:numPr>
              <w:spacing w:before="40" w:after="40"/>
              <w:rPr>
                <w:sz w:val="16"/>
                <w:szCs w:val="16"/>
              </w:rPr>
            </w:pPr>
          </w:p>
        </w:tc>
        <w:tc>
          <w:tcPr>
            <w:tcW w:w="665" w:type="pct"/>
            <w:shd w:val="clear" w:color="auto" w:fill="auto"/>
          </w:tcPr>
          <w:p w14:paraId="6986D327" w14:textId="77777777" w:rsidR="00FE54FE" w:rsidRDefault="00FE54FE" w:rsidP="00FE54FE">
            <w:pPr>
              <w:pStyle w:val="ListParagraph"/>
              <w:numPr>
                <w:ilvl w:val="0"/>
                <w:numId w:val="36"/>
              </w:numPr>
              <w:spacing w:before="40" w:after="40"/>
              <w:ind w:left="161" w:hanging="180"/>
              <w:rPr>
                <w:sz w:val="16"/>
                <w:szCs w:val="16"/>
              </w:rPr>
            </w:pPr>
            <w:r>
              <w:rPr>
                <w:sz w:val="16"/>
                <w:szCs w:val="16"/>
              </w:rPr>
              <w:t>Less habitat area for SAV. Depth considerations for oyster vs. SAV habitat.</w:t>
            </w:r>
          </w:p>
          <w:p w14:paraId="745F7F11" w14:textId="77777777" w:rsidR="00FE54FE" w:rsidRPr="0057538F" w:rsidRDefault="00FE54FE" w:rsidP="00FE54FE">
            <w:pPr>
              <w:pStyle w:val="ListParagraph"/>
              <w:numPr>
                <w:ilvl w:val="0"/>
                <w:numId w:val="36"/>
              </w:numPr>
              <w:spacing w:before="40" w:after="40"/>
              <w:ind w:left="161" w:hanging="180"/>
              <w:rPr>
                <w:sz w:val="16"/>
                <w:szCs w:val="16"/>
              </w:rPr>
            </w:pPr>
          </w:p>
        </w:tc>
        <w:tc>
          <w:tcPr>
            <w:tcW w:w="549" w:type="pct"/>
            <w:shd w:val="clear" w:color="auto" w:fill="auto"/>
          </w:tcPr>
          <w:p w14:paraId="0E9AB1B4" w14:textId="77777777" w:rsidR="00FE54FE" w:rsidRPr="0057538F" w:rsidRDefault="00FE54FE" w:rsidP="00FE54FE">
            <w:pPr>
              <w:pStyle w:val="ListParagraph"/>
              <w:numPr>
                <w:ilvl w:val="0"/>
                <w:numId w:val="37"/>
              </w:numPr>
              <w:spacing w:before="40" w:after="40"/>
              <w:ind w:left="162" w:hanging="180"/>
              <w:rPr>
                <w:sz w:val="16"/>
                <w:szCs w:val="16"/>
              </w:rPr>
            </w:pPr>
          </w:p>
        </w:tc>
        <w:tc>
          <w:tcPr>
            <w:tcW w:w="665" w:type="pct"/>
            <w:shd w:val="clear" w:color="auto" w:fill="auto"/>
          </w:tcPr>
          <w:p w14:paraId="5FA00A0D" w14:textId="77777777" w:rsidR="00FE54FE" w:rsidRPr="00C668CD" w:rsidRDefault="00FE54FE" w:rsidP="00FE54FE">
            <w:pPr>
              <w:pStyle w:val="ListParagraph"/>
              <w:numPr>
                <w:ilvl w:val="0"/>
                <w:numId w:val="37"/>
              </w:numPr>
              <w:spacing w:before="40" w:after="40"/>
              <w:rPr>
                <w:sz w:val="16"/>
                <w:szCs w:val="16"/>
              </w:rPr>
            </w:pPr>
          </w:p>
        </w:tc>
        <w:tc>
          <w:tcPr>
            <w:tcW w:w="752" w:type="pct"/>
            <w:shd w:val="clear" w:color="auto" w:fill="E1FED2"/>
          </w:tcPr>
          <w:p w14:paraId="19AE6F63" w14:textId="77777777" w:rsidR="00FE54FE" w:rsidRDefault="00FE54FE" w:rsidP="005721DC">
            <w:pPr>
              <w:spacing w:before="40" w:after="40"/>
              <w:rPr>
                <w:sz w:val="16"/>
                <w:szCs w:val="16"/>
              </w:rPr>
            </w:pPr>
            <w:r>
              <w:rPr>
                <w:sz w:val="16"/>
                <w:szCs w:val="16"/>
              </w:rPr>
              <w:t>Guidance to address how issues are changing and regulatory</w:t>
            </w:r>
          </w:p>
          <w:p w14:paraId="53F3FA90" w14:textId="77777777" w:rsidR="00FE54FE" w:rsidRDefault="00FE54FE" w:rsidP="005721DC">
            <w:pPr>
              <w:spacing w:before="40" w:after="40"/>
              <w:rPr>
                <w:sz w:val="16"/>
                <w:szCs w:val="16"/>
              </w:rPr>
            </w:pPr>
            <w:r>
              <w:rPr>
                <w:sz w:val="16"/>
                <w:szCs w:val="16"/>
              </w:rPr>
              <w:t>Monitor and data gathering to inform future management actions</w:t>
            </w:r>
          </w:p>
          <w:p w14:paraId="51E038BC" w14:textId="77777777" w:rsidR="00FE54FE" w:rsidRPr="00606D0A" w:rsidRDefault="00FE54FE" w:rsidP="005721DC">
            <w:pPr>
              <w:spacing w:before="40" w:after="40"/>
              <w:rPr>
                <w:sz w:val="16"/>
                <w:szCs w:val="16"/>
              </w:rPr>
            </w:pPr>
          </w:p>
        </w:tc>
        <w:tc>
          <w:tcPr>
            <w:tcW w:w="745" w:type="pct"/>
            <w:shd w:val="clear" w:color="auto" w:fill="auto"/>
          </w:tcPr>
          <w:p w14:paraId="21ED56A5" w14:textId="77777777" w:rsidR="00FE54FE" w:rsidRDefault="00FE54FE" w:rsidP="005721DC">
            <w:pPr>
              <w:spacing w:before="40" w:after="40"/>
              <w:rPr>
                <w:sz w:val="16"/>
                <w:szCs w:val="16"/>
              </w:rPr>
            </w:pPr>
            <w:r>
              <w:rPr>
                <w:sz w:val="16"/>
                <w:szCs w:val="16"/>
              </w:rPr>
              <w:lastRenderedPageBreak/>
              <w:t>Broken into two different management actions between clams and other aquaculture</w:t>
            </w:r>
          </w:p>
          <w:p w14:paraId="2921C352" w14:textId="77777777" w:rsidR="00FE54FE" w:rsidRDefault="00FE54FE" w:rsidP="005721DC">
            <w:pPr>
              <w:spacing w:before="40" w:after="40"/>
              <w:rPr>
                <w:sz w:val="16"/>
                <w:szCs w:val="16"/>
              </w:rPr>
            </w:pPr>
            <w:r>
              <w:rPr>
                <w:sz w:val="16"/>
                <w:szCs w:val="16"/>
              </w:rPr>
              <w:t>Water depth overlap with habitat use considerations</w:t>
            </w:r>
          </w:p>
          <w:p w14:paraId="0F4EF04B" w14:textId="77777777" w:rsidR="00FE54FE" w:rsidRDefault="00FE54FE" w:rsidP="005721DC">
            <w:pPr>
              <w:spacing w:before="40" w:after="40"/>
              <w:rPr>
                <w:sz w:val="16"/>
                <w:szCs w:val="16"/>
              </w:rPr>
            </w:pPr>
            <w:r>
              <w:rPr>
                <w:sz w:val="16"/>
                <w:szCs w:val="16"/>
              </w:rPr>
              <w:t xml:space="preserve">Relationship to fisheries </w:t>
            </w:r>
            <w:r>
              <w:rPr>
                <w:sz w:val="16"/>
                <w:szCs w:val="16"/>
              </w:rPr>
              <w:lastRenderedPageBreak/>
              <w:t>management</w:t>
            </w:r>
          </w:p>
          <w:p w14:paraId="62651601" w14:textId="77777777" w:rsidR="00FE54FE" w:rsidRDefault="00FE54FE" w:rsidP="005721DC">
            <w:pPr>
              <w:spacing w:before="40" w:after="40"/>
              <w:rPr>
                <w:sz w:val="16"/>
                <w:szCs w:val="16"/>
              </w:rPr>
            </w:pPr>
            <w:r>
              <w:rPr>
                <w:sz w:val="16"/>
                <w:szCs w:val="16"/>
              </w:rPr>
              <w:t>New management action: work towards protection for expanding beds</w:t>
            </w:r>
          </w:p>
          <w:p w14:paraId="5B0A1D5F" w14:textId="77777777" w:rsidR="00FE54FE" w:rsidRDefault="00FE54FE" w:rsidP="005721DC">
            <w:pPr>
              <w:spacing w:before="40" w:after="40"/>
              <w:rPr>
                <w:sz w:val="16"/>
                <w:szCs w:val="16"/>
              </w:rPr>
            </w:pPr>
            <w:r>
              <w:rPr>
                <w:sz w:val="16"/>
                <w:szCs w:val="16"/>
              </w:rPr>
              <w:t>Requires knowledge of oyster CC impacts in order to manage the interactions between the two. SAV workgroup should coordinate with the Fish GIT to stay informed here.</w:t>
            </w:r>
          </w:p>
          <w:p w14:paraId="2E15ACC4" w14:textId="77777777" w:rsidR="00FE54FE" w:rsidRDefault="00FE54FE" w:rsidP="005721DC">
            <w:pPr>
              <w:spacing w:before="40" w:after="40"/>
              <w:rPr>
                <w:sz w:val="16"/>
                <w:szCs w:val="16"/>
              </w:rPr>
            </w:pPr>
            <w:r>
              <w:rPr>
                <w:sz w:val="16"/>
                <w:szCs w:val="16"/>
              </w:rPr>
              <w:t>SAV beds growing to overlap with oyster lease area</w:t>
            </w:r>
          </w:p>
          <w:p w14:paraId="10919A39" w14:textId="77777777" w:rsidR="00FE54FE" w:rsidRDefault="00FE54FE" w:rsidP="005721DC">
            <w:pPr>
              <w:spacing w:before="40" w:after="40"/>
              <w:rPr>
                <w:sz w:val="16"/>
                <w:szCs w:val="16"/>
              </w:rPr>
            </w:pPr>
            <w:r>
              <w:rPr>
                <w:sz w:val="16"/>
                <w:szCs w:val="16"/>
              </w:rPr>
              <w:t>Coordinate with VIMS regarding the updated funding cycle</w:t>
            </w:r>
          </w:p>
          <w:p w14:paraId="3CD626F8" w14:textId="77777777" w:rsidR="00FE54FE" w:rsidRDefault="00FE54FE" w:rsidP="005721DC">
            <w:pPr>
              <w:spacing w:before="40" w:after="40"/>
              <w:rPr>
                <w:sz w:val="16"/>
                <w:szCs w:val="16"/>
              </w:rPr>
            </w:pPr>
            <w:r>
              <w:rPr>
                <w:sz w:val="16"/>
                <w:szCs w:val="16"/>
              </w:rPr>
              <w:t>New strategy: consider future projections with historical data</w:t>
            </w:r>
          </w:p>
          <w:p w14:paraId="7EA1BCA6" w14:textId="77777777" w:rsidR="00FE54FE" w:rsidRPr="00606D0A" w:rsidRDefault="00FE54FE" w:rsidP="005721DC">
            <w:pPr>
              <w:spacing w:before="40" w:after="40"/>
              <w:rPr>
                <w:sz w:val="16"/>
                <w:szCs w:val="16"/>
              </w:rPr>
            </w:pPr>
          </w:p>
        </w:tc>
      </w:tr>
    </w:tbl>
    <w:p w14:paraId="150CE9AF" w14:textId="3CF0E2EE" w:rsidR="00F11794" w:rsidRPr="00F11794" w:rsidRDefault="00F11794" w:rsidP="00F11794">
      <w:pPr>
        <w:rPr>
          <w:rStyle w:val="Strong"/>
          <w:b w:val="0"/>
        </w:rPr>
      </w:pPr>
    </w:p>
    <w:p w14:paraId="6660510D" w14:textId="77777777" w:rsidR="00270438" w:rsidRDefault="00270438" w:rsidP="00270438">
      <w:pPr>
        <w:spacing w:after="120" w:line="240" w:lineRule="auto"/>
        <w:rPr>
          <w:rFonts w:cs="Arial"/>
        </w:rPr>
      </w:pPr>
    </w:p>
    <w:p w14:paraId="5CFDF0D4" w14:textId="77777777" w:rsidR="00F11794" w:rsidRDefault="00F11794" w:rsidP="00270438">
      <w:pPr>
        <w:pStyle w:val="Heading2"/>
        <w:rPr>
          <w:color w:val="003296"/>
        </w:rPr>
        <w:sectPr w:rsidR="00F11794" w:rsidSect="00F11794">
          <w:pgSz w:w="15840" w:h="12240" w:orient="landscape"/>
          <w:pgMar w:top="1440" w:right="1440" w:bottom="1440" w:left="1440" w:header="720" w:footer="720" w:gutter="0"/>
          <w:cols w:space="720"/>
          <w:docGrid w:linePitch="360"/>
        </w:sectPr>
      </w:pPr>
    </w:p>
    <w:p w14:paraId="1812604D" w14:textId="1D72ED15" w:rsidR="00270438" w:rsidRPr="00A7427E" w:rsidRDefault="00270438" w:rsidP="00270438">
      <w:pPr>
        <w:pStyle w:val="Heading2"/>
        <w:rPr>
          <w:color w:val="003296"/>
        </w:rPr>
      </w:pPr>
      <w:r w:rsidRPr="00A7427E">
        <w:rPr>
          <w:color w:val="003296"/>
        </w:rPr>
        <w:lastRenderedPageBreak/>
        <w:t>Black Ducks/Wetlands</w:t>
      </w:r>
    </w:p>
    <w:p w14:paraId="14053820" w14:textId="77777777" w:rsidR="00270438" w:rsidRPr="00CD62FC" w:rsidRDefault="00270438" w:rsidP="00270438">
      <w:pPr>
        <w:pStyle w:val="Heading3"/>
        <w:rPr>
          <w:rStyle w:val="IntenseEmphasis"/>
          <w:i w:val="0"/>
          <w:color w:val="003296"/>
        </w:rPr>
      </w:pPr>
      <w:r w:rsidRPr="00CD62FC">
        <w:rPr>
          <w:rStyle w:val="IntenseEmphasis"/>
          <w:i w:val="0"/>
          <w:color w:val="003296"/>
        </w:rPr>
        <w:t>Breakout 1: Taking Strawman Actions through Activity 1 of the Adaptation Design Tool Matrices</w:t>
      </w:r>
    </w:p>
    <w:p w14:paraId="2746E869" w14:textId="016CF77D" w:rsidR="00270438" w:rsidRDefault="00270438" w:rsidP="00270438">
      <w:pPr>
        <w:pStyle w:val="ListParagraph"/>
        <w:numPr>
          <w:ilvl w:val="0"/>
          <w:numId w:val="13"/>
        </w:numPr>
      </w:pPr>
      <w:r>
        <w:t xml:space="preserve">One request to focus on things that are financially possible and feasible. </w:t>
      </w:r>
      <w:r w:rsidR="00F016B5">
        <w:t>I</w:t>
      </w:r>
      <w:r>
        <w:t xml:space="preserve">n brainstorming, even with impractical options, it helps to open up to all ideas to whittle down the things that could surprisingly solve the problem. </w:t>
      </w:r>
    </w:p>
    <w:p w14:paraId="664ED43E" w14:textId="77777777" w:rsidR="00270438" w:rsidRDefault="00270438" w:rsidP="00270438">
      <w:pPr>
        <w:pStyle w:val="ListParagraph"/>
        <w:numPr>
          <w:ilvl w:val="0"/>
          <w:numId w:val="13"/>
        </w:numPr>
      </w:pPr>
      <w:r>
        <w:t>If you have projects that go after physical restoration, then you’re really going after the principal demise of the resource. But with SAV, nutrient loading is so large, if it’s not dealt with, no other options will work. This speaks to required prioritization of ideas.</w:t>
      </w:r>
    </w:p>
    <w:p w14:paraId="79312F07" w14:textId="77777777" w:rsidR="00270438" w:rsidRDefault="00270438" w:rsidP="00270438">
      <w:pPr>
        <w:pStyle w:val="ListParagraph"/>
        <w:numPr>
          <w:ilvl w:val="0"/>
          <w:numId w:val="13"/>
        </w:numPr>
      </w:pPr>
      <w:r>
        <w:t>Determine how resilient these functions could remain in the future. Landscape connectedness at the heart of our decision-making.</w:t>
      </w:r>
    </w:p>
    <w:p w14:paraId="6EE61DF2" w14:textId="77777777" w:rsidR="00270438" w:rsidRPr="00D22C59" w:rsidRDefault="00270438" w:rsidP="00270438">
      <w:pPr>
        <w:pStyle w:val="Heading4"/>
        <w:rPr>
          <w:rFonts w:cs="Arial"/>
          <w:color w:val="003296"/>
        </w:rPr>
      </w:pPr>
      <w:r w:rsidRPr="00D22C59">
        <w:rPr>
          <w:color w:val="003296"/>
        </w:rPr>
        <w:t>Strawman Scenario #1: Chesapeake Rivers Conservation Phase II: Conservation easements and habitat protection &amp; restoration.</w:t>
      </w:r>
    </w:p>
    <w:p w14:paraId="2231E6BF" w14:textId="5553B1ED" w:rsidR="007C5B85" w:rsidRPr="007C5B85" w:rsidRDefault="00D22C59" w:rsidP="007C5B85">
      <w:pPr>
        <w:rPr>
          <w:rStyle w:val="Strong"/>
          <w:b w:val="0"/>
        </w:rPr>
      </w:pPr>
      <w:r w:rsidRPr="00C27648">
        <w:rPr>
          <w:rStyle w:val="IntenseEmphasis"/>
          <w:color w:val="003296"/>
        </w:rPr>
        <w:t>Brief Project Description</w:t>
      </w:r>
      <w:r>
        <w:rPr>
          <w:rStyle w:val="Strong"/>
          <w:b w:val="0"/>
        </w:rPr>
        <w:t xml:space="preserve">: </w:t>
      </w:r>
      <w:r w:rsidR="00D4390F" w:rsidRPr="007C5B85">
        <w:rPr>
          <w:rStyle w:val="Strong"/>
          <w:b w:val="0"/>
        </w:rPr>
        <w:t xml:space="preserve">The goal of the Chesapeake Rivers Conservation II partnership is to provide an additional 2,284 acres of permanently protected high quality stopover and nesting habitat for migratory waterfowl and </w:t>
      </w:r>
      <w:proofErr w:type="spellStart"/>
      <w:proofErr w:type="gramStart"/>
      <w:r w:rsidR="00D4390F" w:rsidRPr="007C5B85">
        <w:rPr>
          <w:rStyle w:val="Strong"/>
          <w:b w:val="0"/>
        </w:rPr>
        <w:t>neotropical</w:t>
      </w:r>
      <w:proofErr w:type="spellEnd"/>
      <w:proofErr w:type="gramEnd"/>
      <w:r w:rsidR="00D4390F" w:rsidRPr="007C5B85">
        <w:rPr>
          <w:rStyle w:val="Strong"/>
          <w:b w:val="0"/>
        </w:rPr>
        <w:t xml:space="preserve"> migrants. It will add 386 acres of conservation easements to the Blackwater National Wildlife Refuge (the Green, Wells, and </w:t>
      </w:r>
      <w:proofErr w:type="spellStart"/>
      <w:r w:rsidR="00D4390F" w:rsidRPr="007C5B85">
        <w:rPr>
          <w:rStyle w:val="Strong"/>
          <w:b w:val="0"/>
        </w:rPr>
        <w:t>Wheatle</w:t>
      </w:r>
      <w:proofErr w:type="spellEnd"/>
      <w:r w:rsidR="00D4390F" w:rsidRPr="007C5B85">
        <w:rPr>
          <w:rStyle w:val="Strong"/>
          <w:b w:val="0"/>
        </w:rPr>
        <w:t xml:space="preserve"> tracts), secure perpetual conservation easements on another 1,898 acres of private lands (the </w:t>
      </w:r>
      <w:proofErr w:type="spellStart"/>
      <w:r w:rsidR="00D4390F" w:rsidRPr="007C5B85">
        <w:rPr>
          <w:rStyle w:val="Strong"/>
          <w:b w:val="0"/>
        </w:rPr>
        <w:t>Leese</w:t>
      </w:r>
      <w:proofErr w:type="spellEnd"/>
      <w:r w:rsidR="00D4390F" w:rsidRPr="007C5B85">
        <w:rPr>
          <w:rStyle w:val="Strong"/>
          <w:b w:val="0"/>
        </w:rPr>
        <w:t xml:space="preserve">, Harding, and Quantico tracts), and restore important wetlands on another 38.5 acres (the </w:t>
      </w:r>
      <w:proofErr w:type="spellStart"/>
      <w:r w:rsidR="00D4390F" w:rsidRPr="007C5B85">
        <w:rPr>
          <w:rStyle w:val="Strong"/>
          <w:b w:val="0"/>
        </w:rPr>
        <w:t>Choptank</w:t>
      </w:r>
      <w:proofErr w:type="spellEnd"/>
      <w:r w:rsidR="00D4390F" w:rsidRPr="007C5B85">
        <w:rPr>
          <w:rStyle w:val="Strong"/>
          <w:b w:val="0"/>
        </w:rPr>
        <w:t xml:space="preserve"> Watershed Wetland Restoration Program).</w:t>
      </w:r>
      <w:r w:rsidR="00D4390F">
        <w:rPr>
          <w:rStyle w:val="Strong"/>
          <w:b w:val="0"/>
        </w:rPr>
        <w:t xml:space="preserve"> </w:t>
      </w:r>
      <w:r w:rsidR="00D4390F" w:rsidRPr="007C5B85">
        <w:rPr>
          <w:rStyle w:val="Strong"/>
          <w:b w:val="0"/>
        </w:rPr>
        <w:t xml:space="preserve">The project affects 856 acres of estuarine wetlands, 359 acres of palustrine forested wetlands, and 40 acres of palustrine emergent wetlands – all declining wetland types. </w:t>
      </w:r>
      <w:r w:rsidR="00D4390F">
        <w:rPr>
          <w:rStyle w:val="Strong"/>
          <w:b w:val="0"/>
        </w:rPr>
        <w:t>P</w:t>
      </w:r>
      <w:r w:rsidR="00D4390F" w:rsidRPr="007C5B85">
        <w:rPr>
          <w:rStyle w:val="Strong"/>
          <w:b w:val="0"/>
        </w:rPr>
        <w:t>riority species that will benefit from these habitats</w:t>
      </w:r>
      <w:r w:rsidR="0041592E">
        <w:rPr>
          <w:rStyle w:val="Strong"/>
          <w:b w:val="0"/>
        </w:rPr>
        <w:t xml:space="preserve"> include: </w:t>
      </w:r>
      <w:proofErr w:type="spellStart"/>
      <w:r w:rsidR="0041592E">
        <w:rPr>
          <w:rStyle w:val="Strong"/>
          <w:b w:val="0"/>
        </w:rPr>
        <w:t>Q</w:t>
      </w:r>
      <w:r w:rsidR="00D4390F" w:rsidRPr="007C5B85">
        <w:rPr>
          <w:rStyle w:val="Strong"/>
          <w:b w:val="0"/>
        </w:rPr>
        <w:t>aterfowl</w:t>
      </w:r>
      <w:proofErr w:type="spellEnd"/>
      <w:r w:rsidR="00D4390F" w:rsidRPr="007C5B85">
        <w:rPr>
          <w:rStyle w:val="Strong"/>
          <w:b w:val="0"/>
        </w:rPr>
        <w:t xml:space="preserve"> – American black duck, northern </w:t>
      </w:r>
      <w:r w:rsidR="0041592E">
        <w:rPr>
          <w:rStyle w:val="Strong"/>
          <w:b w:val="0"/>
        </w:rPr>
        <w:t>pintail, wood duck, and mallard;</w:t>
      </w:r>
      <w:r w:rsidR="00D4390F" w:rsidRPr="007C5B85">
        <w:rPr>
          <w:rStyle w:val="Strong"/>
          <w:b w:val="0"/>
        </w:rPr>
        <w:t xml:space="preserve"> Neotropical Migrants – </w:t>
      </w:r>
      <w:proofErr w:type="spellStart"/>
      <w:r w:rsidR="00D4390F" w:rsidRPr="007C5B85">
        <w:rPr>
          <w:rStyle w:val="Strong"/>
          <w:b w:val="0"/>
        </w:rPr>
        <w:t>prothonotary</w:t>
      </w:r>
      <w:proofErr w:type="spellEnd"/>
      <w:r w:rsidR="00D4390F" w:rsidRPr="007C5B85">
        <w:rPr>
          <w:rStyle w:val="Strong"/>
          <w:b w:val="0"/>
        </w:rPr>
        <w:t xml:space="preserve"> warblers, Kentucky warblers, wood t</w:t>
      </w:r>
      <w:r w:rsidR="0041592E">
        <w:rPr>
          <w:rStyle w:val="Strong"/>
          <w:b w:val="0"/>
        </w:rPr>
        <w:t xml:space="preserve">hrush, and worm-eating warblers; </w:t>
      </w:r>
      <w:r w:rsidR="00D4390F" w:rsidRPr="007C5B85">
        <w:rPr>
          <w:rStyle w:val="Strong"/>
          <w:b w:val="0"/>
        </w:rPr>
        <w:t xml:space="preserve">Others – American woodcock, Delmarva fox squirrel, </w:t>
      </w:r>
      <w:proofErr w:type="gramStart"/>
      <w:r w:rsidR="00D4390F" w:rsidRPr="007C5B85">
        <w:rPr>
          <w:rStyle w:val="Strong"/>
          <w:b w:val="0"/>
        </w:rPr>
        <w:t>Atlantic</w:t>
      </w:r>
      <w:proofErr w:type="gramEnd"/>
      <w:r w:rsidR="00D4390F" w:rsidRPr="007C5B85">
        <w:rPr>
          <w:rStyle w:val="Strong"/>
          <w:b w:val="0"/>
        </w:rPr>
        <w:t xml:space="preserve"> and </w:t>
      </w:r>
      <w:proofErr w:type="spellStart"/>
      <w:r w:rsidR="00D4390F" w:rsidRPr="007C5B85">
        <w:rPr>
          <w:rStyle w:val="Strong"/>
          <w:b w:val="0"/>
        </w:rPr>
        <w:t>shortnose</w:t>
      </w:r>
      <w:proofErr w:type="spellEnd"/>
      <w:r w:rsidR="00D4390F" w:rsidRPr="007C5B85">
        <w:rPr>
          <w:rStyle w:val="Strong"/>
          <w:b w:val="0"/>
        </w:rPr>
        <w:t xml:space="preserve"> sturgeon.</w:t>
      </w:r>
      <w:r w:rsidR="0041592E">
        <w:rPr>
          <w:rStyle w:val="Strong"/>
          <w:b w:val="0"/>
        </w:rPr>
        <w:t xml:space="preserve"> </w:t>
      </w:r>
      <w:r w:rsidR="007C5B85" w:rsidRPr="007C5B85">
        <w:rPr>
          <w:rStyle w:val="Strong"/>
          <w:b w:val="0"/>
        </w:rPr>
        <w:t>This is Phase II of four anticipated NAWCA proposals that contribute to a long-term, landscape</w:t>
      </w:r>
      <w:r w:rsidR="007C5B85">
        <w:rPr>
          <w:rStyle w:val="Strong"/>
          <w:b w:val="0"/>
        </w:rPr>
        <w:t>-</w:t>
      </w:r>
      <w:r w:rsidR="007C5B85" w:rsidRPr="007C5B85">
        <w:rPr>
          <w:rStyle w:val="Strong"/>
          <w:b w:val="0"/>
        </w:rPr>
        <w:t xml:space="preserve">scale effort to protect and restore wetland habitat in the </w:t>
      </w:r>
      <w:proofErr w:type="spellStart"/>
      <w:r w:rsidR="007C5B85" w:rsidRPr="007C5B85">
        <w:rPr>
          <w:rStyle w:val="Strong"/>
          <w:b w:val="0"/>
        </w:rPr>
        <w:t>Choptank</w:t>
      </w:r>
      <w:proofErr w:type="spellEnd"/>
      <w:r w:rsidR="007C5B85" w:rsidRPr="007C5B85">
        <w:rPr>
          <w:rStyle w:val="Strong"/>
          <w:b w:val="0"/>
        </w:rPr>
        <w:t>, Nanticoke, Wicomico, and Pocomoke River watersheds, four of the most pristine watersheds of t</w:t>
      </w:r>
      <w:r w:rsidR="005721DC">
        <w:rPr>
          <w:rStyle w:val="Strong"/>
          <w:b w:val="0"/>
        </w:rPr>
        <w:t>he Chesapeake Bay in Maryland,</w:t>
      </w:r>
      <w:r w:rsidR="007C5B85" w:rsidRPr="007C5B85">
        <w:rPr>
          <w:rStyle w:val="Strong"/>
          <w:b w:val="0"/>
        </w:rPr>
        <w:t xml:space="preserve"> encompass</w:t>
      </w:r>
      <w:r w:rsidR="005721DC">
        <w:rPr>
          <w:rStyle w:val="Strong"/>
          <w:b w:val="0"/>
        </w:rPr>
        <w:t>ing</w:t>
      </w:r>
      <w:r w:rsidR="007C5B85" w:rsidRPr="007C5B85">
        <w:rPr>
          <w:rStyle w:val="Strong"/>
          <w:b w:val="0"/>
        </w:rPr>
        <w:t xml:space="preserve"> four Waterfowl Focus Areas for the Atlantic Coast Joint Venture (ACJV), primarily due to the large expanses of coastal marshes and submerged aquatic vegetation beds that provide excellent shelter and forage for migrating waterfowl like American black duck and several other high priority species. The Blackwater-Nanticoke River Focus Area alone supports 35% of all wintering waterfowl using the Atlantic Flyway. The major historical shift from forest to agriculture on the Delmarva Peninsula, and the accompanying wetland drainage, has resulted in significant opportunity to restore prior-converted agricultural lands.</w:t>
      </w:r>
    </w:p>
    <w:p w14:paraId="02413B5C" w14:textId="77777777" w:rsidR="00D22C59" w:rsidRPr="002B61AD" w:rsidRDefault="00D22C59" w:rsidP="00D22C59">
      <w:pPr>
        <w:rPr>
          <w:rStyle w:val="Strong"/>
          <w:b w:val="0"/>
        </w:rPr>
      </w:pPr>
      <w:r w:rsidRPr="009A7364">
        <w:rPr>
          <w:rFonts w:asciiTheme="majorHAnsi" w:eastAsiaTheme="majorEastAsia" w:hAnsiTheme="majorHAnsi" w:cstheme="majorBidi"/>
          <w:bCs/>
          <w:i/>
          <w:iCs/>
          <w:color w:val="003296"/>
        </w:rPr>
        <w:t>Breakout Group Discussion Notes</w:t>
      </w:r>
      <w:r>
        <w:rPr>
          <w:rStyle w:val="Strong"/>
          <w:b w:val="0"/>
        </w:rPr>
        <w:t>:</w:t>
      </w:r>
    </w:p>
    <w:p w14:paraId="0D17B73E" w14:textId="100B4C69" w:rsidR="00270438" w:rsidRPr="00D22C59" w:rsidRDefault="00270438" w:rsidP="00270438">
      <w:pPr>
        <w:pStyle w:val="Heading5"/>
        <w:rPr>
          <w:color w:val="003296"/>
        </w:rPr>
      </w:pPr>
      <w:r w:rsidRPr="00D22C59">
        <w:rPr>
          <w:color w:val="003296"/>
        </w:rPr>
        <w:t>Worksheet 1A</w:t>
      </w:r>
      <w:r w:rsidR="00C41C43">
        <w:rPr>
          <w:color w:val="003296"/>
        </w:rPr>
        <w:t xml:space="preserve"> (attached below)</w:t>
      </w:r>
    </w:p>
    <w:p w14:paraId="61DD6F68" w14:textId="77777777" w:rsidR="00270438" w:rsidRDefault="00270438" w:rsidP="00270438">
      <w:pPr>
        <w:pStyle w:val="ListParagraph"/>
        <w:numPr>
          <w:ilvl w:val="0"/>
          <w:numId w:val="12"/>
        </w:numPr>
      </w:pPr>
      <w:r>
        <w:t>Stressors –SLR, related stressors of salinity (question – are we going to parse out saltwater intrusion?), invasive species (</w:t>
      </w:r>
      <w:r w:rsidRPr="00435891">
        <w:rPr>
          <w:i/>
        </w:rPr>
        <w:t>Nutria</w:t>
      </w:r>
      <w:r>
        <w:t xml:space="preserve">, </w:t>
      </w:r>
      <w:proofErr w:type="spellStart"/>
      <w:r w:rsidRPr="009619A4">
        <w:rPr>
          <w:i/>
        </w:rPr>
        <w:t>Phragmites</w:t>
      </w:r>
      <w:proofErr w:type="spellEnd"/>
      <w:r>
        <w:t xml:space="preserve">). </w:t>
      </w:r>
    </w:p>
    <w:p w14:paraId="0707D73B" w14:textId="77777777" w:rsidR="00270438" w:rsidRDefault="00270438" w:rsidP="00270438">
      <w:pPr>
        <w:pStyle w:val="ListParagraph"/>
        <w:numPr>
          <w:ilvl w:val="0"/>
          <w:numId w:val="12"/>
        </w:numPr>
      </w:pPr>
      <w:r>
        <w:t xml:space="preserve">What are the predicted changes in agriculture for this area? Summers will be drier, will curtail some of the agricultural expansion. There might be a bigger increase of saltwater intrusion due to increased use of irrigation. Longer growing season, investment in (increasing demand for) irrigation –more pressure of increasing agriculture. </w:t>
      </w:r>
    </w:p>
    <w:p w14:paraId="52D89BDE" w14:textId="77777777" w:rsidR="00270438" w:rsidRDefault="00270438" w:rsidP="00270438">
      <w:pPr>
        <w:pStyle w:val="ListParagraph"/>
        <w:numPr>
          <w:ilvl w:val="0"/>
          <w:numId w:val="12"/>
        </w:numPr>
      </w:pPr>
      <w:r>
        <w:lastRenderedPageBreak/>
        <w:t>Changes in runoff/precipitation would change habitat quality.</w:t>
      </w:r>
    </w:p>
    <w:p w14:paraId="5AE07EA5" w14:textId="77777777" w:rsidR="00270438" w:rsidRDefault="00270438" w:rsidP="00270438">
      <w:pPr>
        <w:pStyle w:val="ListParagraph"/>
        <w:numPr>
          <w:ilvl w:val="0"/>
          <w:numId w:val="12"/>
        </w:numPr>
      </w:pPr>
      <w:r>
        <w:t>Restoration funding by farm bill programs – disincentive for reducing agriculture. No political will to restrict irrigation or agriculture, can’t see what to do about that. Water withdrawals (not sure if it’s a problem here) can increase subsidence. National economics versus local agricultural decisions.</w:t>
      </w:r>
    </w:p>
    <w:p w14:paraId="71676877" w14:textId="77777777" w:rsidR="00270438" w:rsidRDefault="00270438" w:rsidP="00270438">
      <w:pPr>
        <w:pStyle w:val="ListParagraph"/>
        <w:numPr>
          <w:ilvl w:val="0"/>
          <w:numId w:val="12"/>
        </w:numPr>
      </w:pPr>
      <w:r>
        <w:t>Will we have an opportunity to engage with local land owners about where they want future conservation opportunities?</w:t>
      </w:r>
    </w:p>
    <w:p w14:paraId="271F85FB" w14:textId="77777777" w:rsidR="00270438" w:rsidRDefault="00270438" w:rsidP="00270438">
      <w:pPr>
        <w:pStyle w:val="ListParagraph"/>
        <w:numPr>
          <w:ilvl w:val="0"/>
          <w:numId w:val="12"/>
        </w:numPr>
      </w:pPr>
      <w:r>
        <w:t>This project was created with significant climate considerations in mind; looked at a series of climate global circulation models and suitability of habitat, avoiding areas of heavy climate impacts. Unsure what has changed. The worksheet questions can help target adjustments to the project.</w:t>
      </w:r>
    </w:p>
    <w:p w14:paraId="7F63C59F" w14:textId="77777777" w:rsidR="00270438" w:rsidRDefault="00270438" w:rsidP="00270438">
      <w:pPr>
        <w:pStyle w:val="ListParagraph"/>
        <w:numPr>
          <w:ilvl w:val="0"/>
          <w:numId w:val="12"/>
        </w:numPr>
      </w:pPr>
      <w:r>
        <w:t>The ground we’re covering here will apply to the other scenarios; common theme discussed – apply to other projects.</w:t>
      </w:r>
    </w:p>
    <w:p w14:paraId="31A163FE" w14:textId="77777777" w:rsidR="00270438" w:rsidRDefault="00270438" w:rsidP="00270438">
      <w:pPr>
        <w:pStyle w:val="ListParagraph"/>
        <w:numPr>
          <w:ilvl w:val="0"/>
          <w:numId w:val="12"/>
        </w:numPr>
      </w:pPr>
      <w:r>
        <w:t>Other considerations - pore water salinity in the soils, vegetation distribution/abundance – relate to carrying capacity.</w:t>
      </w:r>
    </w:p>
    <w:p w14:paraId="1785CB3C" w14:textId="77777777" w:rsidR="00270438" w:rsidRDefault="00270438" w:rsidP="00270438">
      <w:pPr>
        <w:pStyle w:val="ListParagraph"/>
        <w:numPr>
          <w:ilvl w:val="0"/>
          <w:numId w:val="12"/>
        </w:numPr>
      </w:pPr>
      <w:r>
        <w:t>Ecological flow paths, migration corridors – looked at where marsh migration could take place, where inundation would be less, chose parcels accordingly. Retire agricultural land in path of marsh migration. If irrigation increases value of marginal agricultural land, it increases the cost of conservation. In this particular project the agricultural people have irrigation mostly.</w:t>
      </w:r>
    </w:p>
    <w:p w14:paraId="02D28CF9" w14:textId="5A307527" w:rsidR="00270438" w:rsidRPr="00C4440B" w:rsidRDefault="00270438" w:rsidP="00270438">
      <w:pPr>
        <w:pStyle w:val="Heading5"/>
        <w:rPr>
          <w:color w:val="003296"/>
        </w:rPr>
      </w:pPr>
      <w:r w:rsidRPr="00C4440B">
        <w:rPr>
          <w:color w:val="003296"/>
        </w:rPr>
        <w:t>Worksheet 1B</w:t>
      </w:r>
      <w:r w:rsidR="00C41C43">
        <w:rPr>
          <w:color w:val="003296"/>
        </w:rPr>
        <w:t xml:space="preserve"> (attached below)</w:t>
      </w:r>
    </w:p>
    <w:p w14:paraId="6276ED91" w14:textId="77777777" w:rsidR="00270438" w:rsidRDefault="00270438" w:rsidP="00270438">
      <w:pPr>
        <w:pStyle w:val="ListParagraph"/>
        <w:numPr>
          <w:ilvl w:val="0"/>
          <w:numId w:val="12"/>
        </w:numPr>
      </w:pPr>
      <w:r>
        <w:t xml:space="preserve">The acquisitions in this example were either in terms of perpetuity or 30 year easements. </w:t>
      </w:r>
    </w:p>
    <w:p w14:paraId="0784CDF7" w14:textId="77777777" w:rsidR="00270438" w:rsidRDefault="00270438" w:rsidP="00270438">
      <w:pPr>
        <w:pStyle w:val="ListParagraph"/>
        <w:numPr>
          <w:ilvl w:val="0"/>
          <w:numId w:val="12"/>
        </w:numPr>
      </w:pPr>
      <w:r>
        <w:t>Doing conservation easement same way may not be worth it because SLR will put it underwater; or it might be the best available habitat and still worth it. Maybe change some techniques, due to SLR.</w:t>
      </w:r>
    </w:p>
    <w:p w14:paraId="0CDE31A2" w14:textId="77777777" w:rsidR="00270438" w:rsidRDefault="00270438" w:rsidP="00270438">
      <w:pPr>
        <w:pStyle w:val="ListParagraph"/>
        <w:numPr>
          <w:ilvl w:val="0"/>
          <w:numId w:val="12"/>
        </w:numPr>
      </w:pPr>
      <w:r>
        <w:t xml:space="preserve">Sea level is going to rise, shave some idea of where it will be worse, could map a strategy for installing practices in the right places for black duck.; allow for a shifting mosaic of function. </w:t>
      </w:r>
    </w:p>
    <w:p w14:paraId="4322D078" w14:textId="77777777" w:rsidR="00270438" w:rsidRDefault="00270438" w:rsidP="00270438">
      <w:pPr>
        <w:pStyle w:val="ListParagraph"/>
        <w:numPr>
          <w:ilvl w:val="0"/>
          <w:numId w:val="12"/>
        </w:numPr>
      </w:pPr>
      <w:r>
        <w:t>We are progressing to being more targeted/less opportunistic, though still need willing landowners, and only a few land owners willing.</w:t>
      </w:r>
    </w:p>
    <w:p w14:paraId="29A46369" w14:textId="77777777" w:rsidR="00270438" w:rsidRDefault="00270438" w:rsidP="00270438">
      <w:pPr>
        <w:pStyle w:val="ListParagraph"/>
        <w:numPr>
          <w:ilvl w:val="0"/>
          <w:numId w:val="12"/>
        </w:numPr>
      </w:pPr>
      <w:r>
        <w:t>For black ducks not just acreage but habitat quality – are they producing the food/energy for ducks. In this case- what is being planned and what could be done differently?</w:t>
      </w:r>
    </w:p>
    <w:p w14:paraId="2286887D" w14:textId="77777777" w:rsidR="00270438" w:rsidRDefault="00270438" w:rsidP="00270438">
      <w:pPr>
        <w:pStyle w:val="ListParagraph"/>
        <w:numPr>
          <w:ilvl w:val="0"/>
          <w:numId w:val="12"/>
        </w:numPr>
      </w:pPr>
      <w:r>
        <w:t xml:space="preserve">Most species do better in </w:t>
      </w:r>
      <w:proofErr w:type="spellStart"/>
      <w:r>
        <w:t>unfragmented</w:t>
      </w:r>
      <w:proofErr w:type="spellEnd"/>
      <w:r>
        <w:t xml:space="preserve"> areas, and there are factors that are added now, intactness scores, ecological integrity scores, etc. This could help find trends in ecological integrity of land. </w:t>
      </w:r>
    </w:p>
    <w:p w14:paraId="1E2EF8FB" w14:textId="77777777" w:rsidR="00270438" w:rsidRDefault="00270438" w:rsidP="00270438">
      <w:pPr>
        <w:pStyle w:val="ListParagraph"/>
        <w:numPr>
          <w:ilvl w:val="0"/>
          <w:numId w:val="12"/>
        </w:numPr>
      </w:pPr>
      <w:r>
        <w:t xml:space="preserve">Patch size is one metric – characterize a successful habitat for black ducks, measure average size of patches with those qualities over time. Measure whether patch size increasing over time, e.g., habitats with more interior, less fragmentation. </w:t>
      </w:r>
    </w:p>
    <w:p w14:paraId="0B12794C" w14:textId="77777777" w:rsidR="00270438" w:rsidRDefault="00270438" w:rsidP="00270438">
      <w:pPr>
        <w:pStyle w:val="ListParagraph"/>
        <w:numPr>
          <w:ilvl w:val="0"/>
          <w:numId w:val="12"/>
        </w:numPr>
      </w:pPr>
      <w:r>
        <w:t>Score places based on ecological integrity, resilience, other factors, impacted scores, ecological flows, etc. not just acreage, but trends over times in these scores.</w:t>
      </w:r>
    </w:p>
    <w:p w14:paraId="5EC4105B" w14:textId="77777777" w:rsidR="00270438" w:rsidRDefault="00270438" w:rsidP="00270438">
      <w:pPr>
        <w:pStyle w:val="ListParagraph"/>
        <w:numPr>
          <w:ilvl w:val="0"/>
          <w:numId w:val="12"/>
        </w:numPr>
      </w:pPr>
      <w:r>
        <w:t xml:space="preserve">One of the metrics is for the quality of the wetland for black ducks. </w:t>
      </w:r>
    </w:p>
    <w:p w14:paraId="22B4524B" w14:textId="77777777" w:rsidR="00270438" w:rsidRDefault="00270438" w:rsidP="00270438">
      <w:pPr>
        <w:pStyle w:val="ListParagraph"/>
        <w:numPr>
          <w:ilvl w:val="0"/>
          <w:numId w:val="12"/>
        </w:numPr>
      </w:pPr>
      <w:r>
        <w:lastRenderedPageBreak/>
        <w:t>If want to maintain some high marsh, will need to manage for it; e.g., with dikes/berms and water control structures. Perhaps do more experimental removal of trees to allow migration of high marsh.</w:t>
      </w:r>
    </w:p>
    <w:p w14:paraId="7AC5DBE9" w14:textId="77777777" w:rsidR="00270438" w:rsidRDefault="00270438" w:rsidP="00270438">
      <w:pPr>
        <w:pStyle w:val="ListParagraph"/>
        <w:numPr>
          <w:ilvl w:val="0"/>
          <w:numId w:val="12"/>
        </w:numPr>
      </w:pPr>
      <w:r>
        <w:t>Don’t focus just on high marsh that isn’t threatened by something that could be prevented by purchasing an easement (e.g., a hunting tract), but on those threatened by development, etc.</w:t>
      </w:r>
    </w:p>
    <w:p w14:paraId="13928397" w14:textId="77777777" w:rsidR="00270438" w:rsidRDefault="00270438" w:rsidP="00270438">
      <w:pPr>
        <w:pStyle w:val="ListParagraph"/>
        <w:numPr>
          <w:ilvl w:val="0"/>
          <w:numId w:val="12"/>
        </w:numPr>
      </w:pPr>
      <w:r>
        <w:t xml:space="preserve">Can change the goal for that particular location, can help change objectives to better categorize the goals for the project. </w:t>
      </w:r>
    </w:p>
    <w:p w14:paraId="76CEFAC3" w14:textId="77777777" w:rsidR="00270438" w:rsidRDefault="00270438" w:rsidP="00270438">
      <w:pPr>
        <w:pStyle w:val="ListParagraph"/>
        <w:numPr>
          <w:ilvl w:val="0"/>
          <w:numId w:val="12"/>
        </w:numPr>
      </w:pPr>
      <w:r>
        <w:t xml:space="preserve">What specifically do you value in this tract? This brings us back to the objective column in the worksheet. </w:t>
      </w:r>
    </w:p>
    <w:p w14:paraId="7D7712E8" w14:textId="77777777" w:rsidR="00270438" w:rsidRDefault="00270438" w:rsidP="00270438">
      <w:pPr>
        <w:pStyle w:val="ListParagraph"/>
        <w:numPr>
          <w:ilvl w:val="0"/>
          <w:numId w:val="12"/>
        </w:numPr>
      </w:pPr>
      <w:r>
        <w:t>Could consider trading one tract of land for another if one is more important based on existing habitat characteristics (e.g., presence of high marsh).  There is no shortage in this example of people wanting to sell the property; but the prioritization is based on acquiring land most vulnerable to urbanization. A lot of these wetlands are located in agricultural land, which can compete with the incentives for conservation practices, or can actually increase the cost of those conservation practices.</w:t>
      </w:r>
    </w:p>
    <w:p w14:paraId="5C1D4916" w14:textId="77777777" w:rsidR="00270438" w:rsidRDefault="00270438" w:rsidP="00270438">
      <w:pPr>
        <w:pStyle w:val="ListParagraph"/>
        <w:numPr>
          <w:ilvl w:val="0"/>
          <w:numId w:val="12"/>
        </w:numPr>
      </w:pPr>
      <w:r>
        <w:t>Is there any mechanism to account for the quality of marsh as time goes on, including climate change and runoff? No, these things are not taken into account.</w:t>
      </w:r>
    </w:p>
    <w:p w14:paraId="6A89C61A" w14:textId="77777777" w:rsidR="00270438" w:rsidRDefault="00270438" w:rsidP="00270438">
      <w:pPr>
        <w:pStyle w:val="ListParagraph"/>
        <w:numPr>
          <w:ilvl w:val="0"/>
          <w:numId w:val="12"/>
        </w:numPr>
      </w:pPr>
      <w:r>
        <w:t xml:space="preserve">Wetlands are a cheap </w:t>
      </w:r>
      <w:proofErr w:type="spellStart"/>
      <w:r>
        <w:t>stormwater</w:t>
      </w:r>
      <w:proofErr w:type="spellEnd"/>
      <w:r>
        <w:t xml:space="preserve"> treatment option.</w:t>
      </w:r>
    </w:p>
    <w:p w14:paraId="4281CFFA" w14:textId="77777777" w:rsidR="00270438" w:rsidRDefault="00270438" w:rsidP="00270438">
      <w:pPr>
        <w:pStyle w:val="ListParagraph"/>
        <w:numPr>
          <w:ilvl w:val="0"/>
          <w:numId w:val="12"/>
        </w:numPr>
      </w:pPr>
      <w:r>
        <w:t>NRCS design guidelines should be added to the worksheet, because that can be manageable. This idea involves a scope outside of just this project; a different conversation.</w:t>
      </w:r>
    </w:p>
    <w:p w14:paraId="09147F51" w14:textId="77777777" w:rsidR="00270438" w:rsidRDefault="00270438" w:rsidP="00270438">
      <w:pPr>
        <w:pStyle w:val="ListParagraph"/>
        <w:numPr>
          <w:ilvl w:val="0"/>
          <w:numId w:val="12"/>
        </w:numPr>
      </w:pPr>
      <w:r>
        <w:t>These conservation easement projects are big, hard to do the specific thinking that is required for this process. Might have been easier to talk about just one restoration piece. This example was very difficult to focus on site-specific ideas and concerns.</w:t>
      </w:r>
    </w:p>
    <w:p w14:paraId="72650391" w14:textId="77777777" w:rsidR="00270438" w:rsidRDefault="00270438" w:rsidP="00270438">
      <w:pPr>
        <w:pStyle w:val="ListParagraph"/>
        <w:numPr>
          <w:ilvl w:val="0"/>
          <w:numId w:val="12"/>
        </w:numPr>
      </w:pPr>
      <w:r>
        <w:t>Would need engineering design changes to weirs, dikes, etc. to accommodate climate changes in rainfall/runoff.</w:t>
      </w:r>
    </w:p>
    <w:p w14:paraId="2846B3E9" w14:textId="77777777" w:rsidR="00270438" w:rsidRDefault="00270438" w:rsidP="00270438">
      <w:pPr>
        <w:pStyle w:val="ListParagraph"/>
        <w:numPr>
          <w:ilvl w:val="0"/>
          <w:numId w:val="12"/>
        </w:numPr>
      </w:pPr>
      <w:r>
        <w:t xml:space="preserve">Consider policy shifts that would impact climate smart – farm bill restoration investments not generally targeted, typically opportunistic. A policy shift that accelerates targeting to follow climate smart considerations would be a big change. </w:t>
      </w:r>
    </w:p>
    <w:p w14:paraId="3B70AA37" w14:textId="77777777" w:rsidR="00270438" w:rsidRDefault="00270438" w:rsidP="00270438">
      <w:pPr>
        <w:pStyle w:val="ListParagraph"/>
        <w:numPr>
          <w:ilvl w:val="0"/>
          <w:numId w:val="12"/>
        </w:numPr>
      </w:pPr>
      <w:r>
        <w:t>May not be able to target sites/actions, but maybe be more strategic in which ones we fund.</w:t>
      </w:r>
    </w:p>
    <w:p w14:paraId="6C3EDF23" w14:textId="77777777" w:rsidR="00270438" w:rsidRDefault="00270438" w:rsidP="00270438">
      <w:pPr>
        <w:pStyle w:val="ListParagraph"/>
        <w:numPr>
          <w:ilvl w:val="0"/>
          <w:numId w:val="12"/>
        </w:numPr>
      </w:pPr>
      <w:r>
        <w:t>Changes needed; get standard engineering design from NRCS, but making changes would require changing the standards, not just site-specific design. Also changes in how/where parcels are acquired.</w:t>
      </w:r>
    </w:p>
    <w:p w14:paraId="430335C7" w14:textId="3C598690" w:rsidR="00270438" w:rsidRPr="00C4440B" w:rsidRDefault="00270438" w:rsidP="00270438">
      <w:pPr>
        <w:pStyle w:val="Heading4"/>
        <w:rPr>
          <w:rFonts w:cs="Arial"/>
          <w:color w:val="003296"/>
        </w:rPr>
      </w:pPr>
      <w:r w:rsidRPr="00C4440B">
        <w:rPr>
          <w:color w:val="003296"/>
        </w:rPr>
        <w:t xml:space="preserve">Strawman Scenario #2: </w:t>
      </w:r>
      <w:r w:rsidR="00273426" w:rsidRPr="00273426">
        <w:rPr>
          <w:color w:val="003296"/>
        </w:rPr>
        <w:t>Nanticoke Watershed Improvement Project (Maryland):</w:t>
      </w:r>
      <w:r w:rsidR="00273426">
        <w:rPr>
          <w:color w:val="003296"/>
        </w:rPr>
        <w:t xml:space="preserve"> </w:t>
      </w:r>
      <w:proofErr w:type="spellStart"/>
      <w:r w:rsidRPr="00C4440B">
        <w:rPr>
          <w:color w:val="003296"/>
        </w:rPr>
        <w:t>Phragmites</w:t>
      </w:r>
      <w:proofErr w:type="spellEnd"/>
      <w:r w:rsidRPr="00C4440B">
        <w:rPr>
          <w:color w:val="003296"/>
        </w:rPr>
        <w:t xml:space="preserve"> eradication.</w:t>
      </w:r>
    </w:p>
    <w:p w14:paraId="2368C41E" w14:textId="77777777" w:rsidR="00C4440B" w:rsidRDefault="00C4440B" w:rsidP="00C4440B">
      <w:pPr>
        <w:rPr>
          <w:rStyle w:val="Strong"/>
          <w:b w:val="0"/>
        </w:rPr>
      </w:pPr>
      <w:r w:rsidRPr="00C27648">
        <w:rPr>
          <w:rStyle w:val="IntenseEmphasis"/>
          <w:color w:val="003296"/>
        </w:rPr>
        <w:t>Brief Project Description</w:t>
      </w:r>
      <w:r>
        <w:rPr>
          <w:rStyle w:val="Strong"/>
          <w:b w:val="0"/>
        </w:rPr>
        <w:t xml:space="preserve">: </w:t>
      </w:r>
    </w:p>
    <w:p w14:paraId="5853BCAF" w14:textId="14AF5A99" w:rsidR="00273426" w:rsidRPr="00273426" w:rsidRDefault="00C4440B" w:rsidP="00273426">
      <w:pPr>
        <w:rPr>
          <w:rStyle w:val="Strong"/>
          <w:b w:val="0"/>
        </w:rPr>
      </w:pPr>
      <w:r w:rsidRPr="00C4440B">
        <w:rPr>
          <w:rFonts w:asciiTheme="majorHAnsi" w:eastAsiaTheme="majorEastAsia" w:hAnsiTheme="majorHAnsi" w:cstheme="majorBidi"/>
          <w:bCs/>
          <w:i/>
          <w:iCs/>
          <w:color w:val="003296"/>
        </w:rPr>
        <w:t>Breakout Group Discussion Notes</w:t>
      </w:r>
      <w:r w:rsidRPr="00C4440B">
        <w:rPr>
          <w:rStyle w:val="Strong"/>
          <w:b w:val="0"/>
          <w:color w:val="003296"/>
        </w:rPr>
        <w:t>:</w:t>
      </w:r>
      <w:r w:rsidR="00273426">
        <w:rPr>
          <w:rStyle w:val="Strong"/>
          <w:b w:val="0"/>
          <w:color w:val="003296"/>
        </w:rPr>
        <w:t xml:space="preserve"> </w:t>
      </w:r>
      <w:r w:rsidR="00273426" w:rsidRPr="00273426">
        <w:rPr>
          <w:rStyle w:val="Strong"/>
          <w:b w:val="0"/>
        </w:rPr>
        <w:t>The Nanticoke River</w:t>
      </w:r>
      <w:r w:rsidR="00CE4716">
        <w:rPr>
          <w:rStyle w:val="Strong"/>
          <w:b w:val="0"/>
        </w:rPr>
        <w:t>,</w:t>
      </w:r>
      <w:r w:rsidR="00273426" w:rsidRPr="00273426">
        <w:rPr>
          <w:rStyle w:val="Strong"/>
          <w:b w:val="0"/>
        </w:rPr>
        <w:t xml:space="preserve"> a major tributary of the Chesapeake Bay on the Delmarva Peninsula</w:t>
      </w:r>
      <w:r w:rsidR="00CE4716">
        <w:rPr>
          <w:rStyle w:val="Strong"/>
          <w:b w:val="0"/>
        </w:rPr>
        <w:t>, i</w:t>
      </w:r>
      <w:r w:rsidR="00273426" w:rsidRPr="00273426">
        <w:rPr>
          <w:rStyle w:val="Strong"/>
          <w:b w:val="0"/>
        </w:rPr>
        <w:t xml:space="preserve">s one of the most diverse and intact in the Chesapeake Bay watershed. The River’s coastal marshes </w:t>
      </w:r>
      <w:r w:rsidR="00CE4716">
        <w:rPr>
          <w:rStyle w:val="Strong"/>
          <w:b w:val="0"/>
        </w:rPr>
        <w:t xml:space="preserve">are </w:t>
      </w:r>
      <w:r w:rsidR="00CE4716" w:rsidRPr="00273426">
        <w:rPr>
          <w:rStyle w:val="Strong"/>
          <w:b w:val="0"/>
        </w:rPr>
        <w:t>marshes are extremely productive</w:t>
      </w:r>
      <w:r w:rsidR="00CE4716">
        <w:rPr>
          <w:rStyle w:val="Strong"/>
          <w:b w:val="0"/>
        </w:rPr>
        <w:t xml:space="preserve"> and</w:t>
      </w:r>
      <w:r w:rsidR="00273426" w:rsidRPr="00273426">
        <w:rPr>
          <w:rStyle w:val="Strong"/>
          <w:b w:val="0"/>
        </w:rPr>
        <w:t xml:space="preserve"> provid</w:t>
      </w:r>
      <w:r w:rsidR="00CE4716">
        <w:rPr>
          <w:rStyle w:val="Strong"/>
          <w:b w:val="0"/>
        </w:rPr>
        <w:t>e</w:t>
      </w:r>
      <w:r w:rsidR="00273426" w:rsidRPr="00273426">
        <w:rPr>
          <w:rStyle w:val="Strong"/>
          <w:b w:val="0"/>
        </w:rPr>
        <w:t xml:space="preserve"> habitat for a wide variety of flora and fauna</w:t>
      </w:r>
      <w:r w:rsidR="00CE4716">
        <w:rPr>
          <w:rStyle w:val="Strong"/>
          <w:b w:val="0"/>
        </w:rPr>
        <w:t>, including b</w:t>
      </w:r>
      <w:r w:rsidR="00273426" w:rsidRPr="00273426">
        <w:rPr>
          <w:rStyle w:val="Strong"/>
          <w:b w:val="0"/>
        </w:rPr>
        <w:t>ald eagles</w:t>
      </w:r>
      <w:r w:rsidR="00137091">
        <w:rPr>
          <w:rStyle w:val="Strong"/>
          <w:b w:val="0"/>
        </w:rPr>
        <w:t>, and numerous</w:t>
      </w:r>
      <w:r w:rsidR="00273426" w:rsidRPr="00273426">
        <w:rPr>
          <w:rStyle w:val="Strong"/>
          <w:b w:val="0"/>
        </w:rPr>
        <w:t xml:space="preserve"> rare, threatened and endangered species, </w:t>
      </w:r>
      <w:r w:rsidR="00137091">
        <w:rPr>
          <w:rStyle w:val="Strong"/>
          <w:b w:val="0"/>
        </w:rPr>
        <w:t>including</w:t>
      </w:r>
      <w:r w:rsidR="00273426" w:rsidRPr="00273426">
        <w:rPr>
          <w:rStyle w:val="Strong"/>
          <w:b w:val="0"/>
        </w:rPr>
        <w:t xml:space="preserve"> Harper’s </w:t>
      </w:r>
      <w:proofErr w:type="spellStart"/>
      <w:r w:rsidR="00273426" w:rsidRPr="00273426">
        <w:rPr>
          <w:rStyle w:val="Strong"/>
          <w:b w:val="0"/>
        </w:rPr>
        <w:t>beakrush</w:t>
      </w:r>
      <w:proofErr w:type="spellEnd"/>
      <w:r w:rsidR="00273426" w:rsidRPr="00273426">
        <w:rPr>
          <w:rStyle w:val="Strong"/>
          <w:b w:val="0"/>
        </w:rPr>
        <w:t xml:space="preserve">, Parker’s </w:t>
      </w:r>
      <w:proofErr w:type="spellStart"/>
      <w:r w:rsidR="00273426" w:rsidRPr="00273426">
        <w:rPr>
          <w:rStyle w:val="Strong"/>
          <w:b w:val="0"/>
        </w:rPr>
        <w:t>pipewort</w:t>
      </w:r>
      <w:proofErr w:type="spellEnd"/>
      <w:r w:rsidR="00273426" w:rsidRPr="00273426">
        <w:rPr>
          <w:rStyle w:val="Strong"/>
          <w:b w:val="0"/>
        </w:rPr>
        <w:t xml:space="preserve">, wild lupine and box huckleberry, and unique plant communities - such as Atlantic white cedar non-tidal wetlands and xeric sand ridge forest. </w:t>
      </w:r>
      <w:r w:rsidR="00137091">
        <w:rPr>
          <w:rStyle w:val="Strong"/>
          <w:b w:val="0"/>
        </w:rPr>
        <w:t>T</w:t>
      </w:r>
      <w:r w:rsidR="00273426" w:rsidRPr="00273426">
        <w:rPr>
          <w:rStyle w:val="Strong"/>
          <w:b w:val="0"/>
        </w:rPr>
        <w:t xml:space="preserve">hese fragile ecosystems and </w:t>
      </w:r>
      <w:r w:rsidR="00273426" w:rsidRPr="00273426">
        <w:rPr>
          <w:rStyle w:val="Strong"/>
          <w:b w:val="0"/>
        </w:rPr>
        <w:lastRenderedPageBreak/>
        <w:t>their biodiversity are threat</w:t>
      </w:r>
      <w:r w:rsidR="00137091">
        <w:rPr>
          <w:rStyle w:val="Strong"/>
          <w:b w:val="0"/>
        </w:rPr>
        <w:t>ened</w:t>
      </w:r>
      <w:r w:rsidR="00273426" w:rsidRPr="00273426">
        <w:rPr>
          <w:rStyle w:val="Strong"/>
          <w:b w:val="0"/>
        </w:rPr>
        <w:t xml:space="preserve"> </w:t>
      </w:r>
      <w:r w:rsidR="00137091">
        <w:rPr>
          <w:rStyle w:val="Strong"/>
          <w:b w:val="0"/>
        </w:rPr>
        <w:t>by</w:t>
      </w:r>
      <w:r w:rsidR="00273426" w:rsidRPr="00273426">
        <w:rPr>
          <w:rStyle w:val="Strong"/>
          <w:b w:val="0"/>
        </w:rPr>
        <w:t xml:space="preserve"> </w:t>
      </w:r>
      <w:r w:rsidR="00137091">
        <w:rPr>
          <w:rStyle w:val="Strong"/>
          <w:b w:val="0"/>
        </w:rPr>
        <w:t xml:space="preserve">the </w:t>
      </w:r>
      <w:r w:rsidR="00137091" w:rsidRPr="00273426">
        <w:rPr>
          <w:rStyle w:val="Strong"/>
          <w:b w:val="0"/>
        </w:rPr>
        <w:t>non-native, invasive perennial</w:t>
      </w:r>
      <w:r w:rsidR="00137091">
        <w:rPr>
          <w:rStyle w:val="Strong"/>
          <w:b w:val="0"/>
        </w:rPr>
        <w:t xml:space="preserve"> reed</w:t>
      </w:r>
      <w:r w:rsidR="00273426" w:rsidRPr="00273426">
        <w:rPr>
          <w:rStyle w:val="Strong"/>
          <w:b w:val="0"/>
        </w:rPr>
        <w:t xml:space="preserve">, </w:t>
      </w:r>
      <w:proofErr w:type="spellStart"/>
      <w:r w:rsidR="00273426" w:rsidRPr="00273426">
        <w:rPr>
          <w:rStyle w:val="Strong"/>
          <w:b w:val="0"/>
          <w:i/>
        </w:rPr>
        <w:t>Phragmites</w:t>
      </w:r>
      <w:proofErr w:type="spellEnd"/>
      <w:r w:rsidR="00273426" w:rsidRPr="00273426">
        <w:rPr>
          <w:rStyle w:val="Strong"/>
          <w:b w:val="0"/>
          <w:i/>
        </w:rPr>
        <w:t xml:space="preserve"> </w:t>
      </w:r>
      <w:proofErr w:type="spellStart"/>
      <w:r w:rsidR="00273426" w:rsidRPr="00273426">
        <w:rPr>
          <w:rStyle w:val="Strong"/>
          <w:b w:val="0"/>
          <w:i/>
        </w:rPr>
        <w:t>australis</w:t>
      </w:r>
      <w:proofErr w:type="spellEnd"/>
      <w:r w:rsidR="00273426" w:rsidRPr="00273426">
        <w:rPr>
          <w:rStyle w:val="Strong"/>
          <w:b w:val="0"/>
        </w:rPr>
        <w:t xml:space="preserve">. </w:t>
      </w:r>
      <w:proofErr w:type="spellStart"/>
      <w:r w:rsidR="00273426" w:rsidRPr="00273426">
        <w:rPr>
          <w:rStyle w:val="Strong"/>
          <w:b w:val="0"/>
          <w:i/>
        </w:rPr>
        <w:t>Phragmites</w:t>
      </w:r>
      <w:proofErr w:type="spellEnd"/>
      <w:r w:rsidR="00273426" w:rsidRPr="00273426">
        <w:rPr>
          <w:rStyle w:val="Strong"/>
          <w:b w:val="0"/>
        </w:rPr>
        <w:t xml:space="preserve"> grows in wetlands and along roadsides and shorelines throughout the Chesapeake Bay watershed. Following hurricane Sandy in 2012, </w:t>
      </w:r>
      <w:proofErr w:type="spellStart"/>
      <w:r w:rsidR="00273426" w:rsidRPr="00273426">
        <w:rPr>
          <w:rStyle w:val="Strong"/>
          <w:b w:val="0"/>
          <w:i/>
        </w:rPr>
        <w:t>Phragmites</w:t>
      </w:r>
      <w:proofErr w:type="spellEnd"/>
      <w:r w:rsidR="00273426" w:rsidRPr="00273426">
        <w:rPr>
          <w:rStyle w:val="Strong"/>
          <w:b w:val="0"/>
        </w:rPr>
        <w:t xml:space="preserve"> began to invade the once pristine wetlands of the Nanticoke River. In order to perpetuate and improve waterfowl use of this River during migration, this project </w:t>
      </w:r>
      <w:r w:rsidR="00137091">
        <w:rPr>
          <w:rStyle w:val="Strong"/>
          <w:b w:val="0"/>
        </w:rPr>
        <w:t>will seek to</w:t>
      </w:r>
      <w:r w:rsidR="00273426" w:rsidRPr="00273426">
        <w:rPr>
          <w:rStyle w:val="Strong"/>
          <w:b w:val="0"/>
        </w:rPr>
        <w:t xml:space="preserve"> eradicat</w:t>
      </w:r>
      <w:r w:rsidR="00137091">
        <w:rPr>
          <w:rStyle w:val="Strong"/>
          <w:b w:val="0"/>
        </w:rPr>
        <w:t>e</w:t>
      </w:r>
      <w:r w:rsidR="00273426" w:rsidRPr="00273426">
        <w:rPr>
          <w:rStyle w:val="Strong"/>
          <w:b w:val="0"/>
        </w:rPr>
        <w:t xml:space="preserve"> </w:t>
      </w:r>
      <w:proofErr w:type="spellStart"/>
      <w:r w:rsidR="00273426" w:rsidRPr="00273426">
        <w:rPr>
          <w:rStyle w:val="Strong"/>
          <w:b w:val="0"/>
          <w:i/>
        </w:rPr>
        <w:t>Phragmites</w:t>
      </w:r>
      <w:proofErr w:type="spellEnd"/>
      <w:r w:rsidR="00273426" w:rsidRPr="00273426">
        <w:rPr>
          <w:rStyle w:val="Strong"/>
          <w:b w:val="0"/>
        </w:rPr>
        <w:t xml:space="preserve"> on 1,500 acres of public and private lands along the Nanticoke River. It will improve the long-term health of marsh vegetative communities, resulting in more resilient tidal wetland systems, and will improve wetland habitat by increasing areas of wild rice, a high energy food for migrating waterfowl. Treatment of </w:t>
      </w:r>
      <w:proofErr w:type="spellStart"/>
      <w:r w:rsidR="00273426" w:rsidRPr="00273426">
        <w:rPr>
          <w:rStyle w:val="Strong"/>
          <w:b w:val="0"/>
          <w:i/>
        </w:rPr>
        <w:t>Phragmites</w:t>
      </w:r>
      <w:proofErr w:type="spellEnd"/>
      <w:r w:rsidR="00273426" w:rsidRPr="00273426">
        <w:rPr>
          <w:rStyle w:val="Strong"/>
          <w:b w:val="0"/>
        </w:rPr>
        <w:t xml:space="preserve"> flare-ups will use aerial and ground herbicide applications. The control work will be conducted by certified contractors specializing in wetland invasive plant management. </w:t>
      </w:r>
    </w:p>
    <w:p w14:paraId="053869E6" w14:textId="1D369365" w:rsidR="00C4440B" w:rsidRPr="00273426" w:rsidRDefault="00273426" w:rsidP="00273426">
      <w:pPr>
        <w:rPr>
          <w:rStyle w:val="Strong"/>
          <w:b w:val="0"/>
        </w:rPr>
      </w:pPr>
      <w:r w:rsidRPr="00273426">
        <w:rPr>
          <w:rStyle w:val="Strong"/>
          <w:b w:val="0"/>
        </w:rPr>
        <w:t xml:space="preserve">A helicopter will be used to apply herbicide as it is the most efficient and effective means of application. The broad-spectrum herbicide, glyphosate (which is commercially available as Rodeo®, among others), is known to control </w:t>
      </w:r>
      <w:proofErr w:type="spellStart"/>
      <w:r w:rsidRPr="00273426">
        <w:rPr>
          <w:rStyle w:val="Strong"/>
          <w:b w:val="0"/>
          <w:i/>
        </w:rPr>
        <w:t>Phragmites</w:t>
      </w:r>
      <w:proofErr w:type="spellEnd"/>
      <w:r w:rsidRPr="00273426">
        <w:rPr>
          <w:rStyle w:val="Strong"/>
          <w:b w:val="0"/>
        </w:rPr>
        <w:t xml:space="preserve"> and is approved by the U.S. Environmental Protection Agency for wetland use. Given historic results, the employment of glyphosate is preferred for this application. MD DNR staff and the helicopter pilot will use maps produced via GIS to fly transacts within the Nanticoke watershed and apply herbicide onto the selected stands of </w:t>
      </w:r>
      <w:proofErr w:type="spellStart"/>
      <w:r w:rsidRPr="00137091">
        <w:rPr>
          <w:rStyle w:val="Strong"/>
          <w:b w:val="0"/>
          <w:i/>
        </w:rPr>
        <w:t>Phragmites</w:t>
      </w:r>
      <w:proofErr w:type="spellEnd"/>
      <w:r w:rsidRPr="00273426">
        <w:rPr>
          <w:rStyle w:val="Strong"/>
          <w:b w:val="0"/>
        </w:rPr>
        <w:t xml:space="preserve"> that are monopolizing the landscape in important wildlife areas. The project will benefit current and future Refuge lands located within the Nanticoke River Unit of the Chesapeake Bay Marshlands National Wildlife Refuge Complex. All eradication operations will take place within the acquisition boundary of the Nanticoke Unit of the Refuge which will result in improved water quality and wetland function within the Nanticoke watershed and at the adjacent Blackwater Unit of the Chesapeake Marshlands NWR.</w:t>
      </w:r>
    </w:p>
    <w:p w14:paraId="6D32FB11" w14:textId="7EB946C8" w:rsidR="00270438" w:rsidRPr="00C4440B" w:rsidRDefault="00270438" w:rsidP="00270438">
      <w:pPr>
        <w:pStyle w:val="Heading5"/>
        <w:rPr>
          <w:color w:val="003296"/>
        </w:rPr>
      </w:pPr>
      <w:r w:rsidRPr="00C4440B">
        <w:rPr>
          <w:color w:val="003296"/>
        </w:rPr>
        <w:t>Worksheet 1A</w:t>
      </w:r>
      <w:r w:rsidR="00C41C43">
        <w:rPr>
          <w:color w:val="003296"/>
        </w:rPr>
        <w:t xml:space="preserve"> (attached below)</w:t>
      </w:r>
    </w:p>
    <w:p w14:paraId="57D6AAF8" w14:textId="77777777" w:rsidR="00270438" w:rsidRDefault="00270438" w:rsidP="00270438">
      <w:pPr>
        <w:pStyle w:val="ListParagraph"/>
        <w:numPr>
          <w:ilvl w:val="0"/>
          <w:numId w:val="14"/>
        </w:numPr>
      </w:pPr>
      <w:r>
        <w:t>Stressors- temperature, CO</w:t>
      </w:r>
      <w:r w:rsidRPr="008E469E">
        <w:rPr>
          <w:vertAlign w:val="subscript"/>
        </w:rPr>
        <w:t>2</w:t>
      </w:r>
      <w:r>
        <w:t xml:space="preserve">, nutrient addition make habitats more hospitable for </w:t>
      </w:r>
      <w:proofErr w:type="spellStart"/>
      <w:r w:rsidRPr="0073664F">
        <w:rPr>
          <w:i/>
        </w:rPr>
        <w:t>Phragmites</w:t>
      </w:r>
      <w:proofErr w:type="spellEnd"/>
      <w:r>
        <w:t>.</w:t>
      </w:r>
    </w:p>
    <w:p w14:paraId="6169C63B" w14:textId="77777777" w:rsidR="00270438" w:rsidRDefault="00270438" w:rsidP="00270438">
      <w:pPr>
        <w:pStyle w:val="ListParagraph"/>
        <w:numPr>
          <w:ilvl w:val="0"/>
          <w:numId w:val="14"/>
        </w:numPr>
      </w:pPr>
      <w:r>
        <w:t xml:space="preserve">What about SLR? Point beyond which inundation will help inhibit </w:t>
      </w:r>
      <w:proofErr w:type="spellStart"/>
      <w:r w:rsidRPr="0073664F">
        <w:rPr>
          <w:i/>
        </w:rPr>
        <w:t>Phragmites</w:t>
      </w:r>
      <w:proofErr w:type="spellEnd"/>
      <w:r>
        <w:rPr>
          <w:i/>
        </w:rPr>
        <w:t>;</w:t>
      </w:r>
      <w:r>
        <w:t xml:space="preserve"> also can’t tolerate above a certain salinity.</w:t>
      </w:r>
    </w:p>
    <w:p w14:paraId="31E6B2FB" w14:textId="77777777" w:rsidR="00270438" w:rsidRDefault="00270438" w:rsidP="00270438">
      <w:pPr>
        <w:pStyle w:val="ListParagraph"/>
        <w:numPr>
          <w:ilvl w:val="0"/>
          <w:numId w:val="14"/>
        </w:numPr>
      </w:pPr>
      <w:r>
        <w:t xml:space="preserve">Runoff /sediments – </w:t>
      </w:r>
      <w:proofErr w:type="spellStart"/>
      <w:r w:rsidRPr="0073664F">
        <w:rPr>
          <w:i/>
        </w:rPr>
        <w:t>Phragmites</w:t>
      </w:r>
      <w:proofErr w:type="spellEnd"/>
      <w:r>
        <w:t xml:space="preserve"> loves nutrients. Positive benefit of </w:t>
      </w:r>
      <w:proofErr w:type="spellStart"/>
      <w:r w:rsidRPr="0073664F">
        <w:rPr>
          <w:i/>
        </w:rPr>
        <w:t>Phragmites</w:t>
      </w:r>
      <w:proofErr w:type="spellEnd"/>
      <w:r>
        <w:t>. May/may not be positive to this project, but consider.</w:t>
      </w:r>
    </w:p>
    <w:p w14:paraId="7A6D1016" w14:textId="77777777" w:rsidR="00270438" w:rsidRDefault="00270438" w:rsidP="00270438">
      <w:pPr>
        <w:pStyle w:val="ListParagraph"/>
        <w:numPr>
          <w:ilvl w:val="0"/>
          <w:numId w:val="14"/>
        </w:numPr>
      </w:pPr>
      <w:r>
        <w:t xml:space="preserve">Monotypic stands produce fewer </w:t>
      </w:r>
      <w:proofErr w:type="spellStart"/>
      <w:r w:rsidRPr="00850006">
        <w:rPr>
          <w:i/>
        </w:rPr>
        <w:t>Phragmites</w:t>
      </w:r>
      <w:proofErr w:type="spellEnd"/>
      <w:r>
        <w:t xml:space="preserve"> seeds. </w:t>
      </w:r>
    </w:p>
    <w:p w14:paraId="450F1214" w14:textId="77777777" w:rsidR="00270438" w:rsidRDefault="00270438" w:rsidP="00270438">
      <w:pPr>
        <w:pStyle w:val="ListParagraph"/>
        <w:numPr>
          <w:ilvl w:val="0"/>
          <w:numId w:val="14"/>
        </w:numPr>
      </w:pPr>
      <w:r>
        <w:t xml:space="preserve">Not getting replacement where spraying for </w:t>
      </w:r>
      <w:proofErr w:type="spellStart"/>
      <w:r w:rsidRPr="00850006">
        <w:rPr>
          <w:i/>
        </w:rPr>
        <w:t>Phragmites</w:t>
      </w:r>
      <w:proofErr w:type="spellEnd"/>
      <w:r>
        <w:t>, so marsh is breaking up. Maybe natural marsh rebuilding can’t keep up with SLR, maybe plant natives immediately. This brings up an idea of managing smaller areas, but managing it better with seeding, better success. Or perhaps leave water edge, spray behind it go to native; however, conventional thinking is that if don’t eradicate all of it, it just comes back.</w:t>
      </w:r>
    </w:p>
    <w:p w14:paraId="6E356D4B" w14:textId="77777777" w:rsidR="00270438" w:rsidRDefault="00270438" w:rsidP="00270438">
      <w:pPr>
        <w:pStyle w:val="ListParagraph"/>
        <w:numPr>
          <w:ilvl w:val="0"/>
          <w:numId w:val="14"/>
        </w:numPr>
      </w:pPr>
      <w:r>
        <w:t xml:space="preserve">Listed </w:t>
      </w:r>
      <w:proofErr w:type="spellStart"/>
      <w:r w:rsidRPr="00850006">
        <w:rPr>
          <w:i/>
        </w:rPr>
        <w:t>Phragmites</w:t>
      </w:r>
      <w:proofErr w:type="spellEnd"/>
      <w:r>
        <w:t xml:space="preserve"> as a nuisance species so that landowners are required to deal with it as a noxious weed. But this idea died quickly. </w:t>
      </w:r>
      <w:proofErr w:type="spellStart"/>
      <w:r w:rsidRPr="00850006">
        <w:rPr>
          <w:i/>
        </w:rPr>
        <w:t>Phragmites</w:t>
      </w:r>
      <w:proofErr w:type="spellEnd"/>
      <w:r>
        <w:t xml:space="preserve"> is a good elevation builder, better at coping with SLR than natives. Will </w:t>
      </w:r>
      <w:proofErr w:type="spellStart"/>
      <w:r w:rsidRPr="00850006">
        <w:rPr>
          <w:i/>
        </w:rPr>
        <w:t>Phragmites</w:t>
      </w:r>
      <w:proofErr w:type="spellEnd"/>
      <w:r>
        <w:t xml:space="preserve"> elimination give us what we want?</w:t>
      </w:r>
    </w:p>
    <w:p w14:paraId="12AEC2E5" w14:textId="77777777" w:rsidR="00270438" w:rsidRDefault="00270438" w:rsidP="00270438">
      <w:pPr>
        <w:pStyle w:val="ListParagraph"/>
        <w:numPr>
          <w:ilvl w:val="0"/>
          <w:numId w:val="14"/>
        </w:numPr>
      </w:pPr>
      <w:r>
        <w:t xml:space="preserve">In terms of black duck habitat, how does native </w:t>
      </w:r>
      <w:proofErr w:type="spellStart"/>
      <w:r w:rsidRPr="001E0190">
        <w:rPr>
          <w:i/>
        </w:rPr>
        <w:t>Phragmites</w:t>
      </w:r>
      <w:proofErr w:type="spellEnd"/>
      <w:r>
        <w:t xml:space="preserve"> help or contribute? Not very much according to the group.</w:t>
      </w:r>
    </w:p>
    <w:p w14:paraId="55778D5A" w14:textId="24DD55C7" w:rsidR="00270438" w:rsidRPr="00C4440B" w:rsidRDefault="00270438" w:rsidP="00270438">
      <w:pPr>
        <w:pStyle w:val="Heading5"/>
        <w:rPr>
          <w:color w:val="003296"/>
        </w:rPr>
      </w:pPr>
      <w:r w:rsidRPr="00C4440B">
        <w:rPr>
          <w:color w:val="003296"/>
        </w:rPr>
        <w:t>Worksheet 1B</w:t>
      </w:r>
      <w:r w:rsidR="00C41C43">
        <w:rPr>
          <w:color w:val="003296"/>
        </w:rPr>
        <w:t xml:space="preserve"> (attached below)</w:t>
      </w:r>
    </w:p>
    <w:p w14:paraId="66769E71" w14:textId="77777777" w:rsidR="00270438" w:rsidRDefault="00270438" w:rsidP="00270438">
      <w:pPr>
        <w:pStyle w:val="ListParagraph"/>
        <w:numPr>
          <w:ilvl w:val="0"/>
          <w:numId w:val="14"/>
        </w:numPr>
      </w:pPr>
      <w:r>
        <w:t xml:space="preserve">Removal of </w:t>
      </w:r>
      <w:proofErr w:type="spellStart"/>
      <w:r w:rsidRPr="008E469E">
        <w:rPr>
          <w:i/>
        </w:rPr>
        <w:t>Phragmites</w:t>
      </w:r>
      <w:proofErr w:type="spellEnd"/>
      <w:r>
        <w:t xml:space="preserve"> – lead to loss due to erosion. Measure how much erosion is there post-eradication of </w:t>
      </w:r>
      <w:proofErr w:type="spellStart"/>
      <w:r w:rsidRPr="008E469E">
        <w:rPr>
          <w:i/>
        </w:rPr>
        <w:t>Phragmites</w:t>
      </w:r>
      <w:proofErr w:type="spellEnd"/>
      <w:r>
        <w:t xml:space="preserve"> (the invasive plant, not the native). Metrics – amount of </w:t>
      </w:r>
      <w:proofErr w:type="spellStart"/>
      <w:r w:rsidRPr="00B61FDC">
        <w:rPr>
          <w:i/>
        </w:rPr>
        <w:t>Phragmites</w:t>
      </w:r>
      <w:proofErr w:type="spellEnd"/>
      <w:r>
        <w:t xml:space="preserve">, </w:t>
      </w:r>
      <w:r>
        <w:lastRenderedPageBreak/>
        <w:t xml:space="preserve">replacement with natives, how much erosion post eradication, </w:t>
      </w:r>
      <w:proofErr w:type="gramStart"/>
      <w:r>
        <w:t>density</w:t>
      </w:r>
      <w:proofErr w:type="gramEnd"/>
      <w:r>
        <w:t xml:space="preserve"> of native plants. There is native </w:t>
      </w:r>
      <w:proofErr w:type="spellStart"/>
      <w:r w:rsidRPr="00B61FDC">
        <w:rPr>
          <w:i/>
        </w:rPr>
        <w:t>Phragmites</w:t>
      </w:r>
      <w:proofErr w:type="spellEnd"/>
      <w:r>
        <w:t>.</w:t>
      </w:r>
    </w:p>
    <w:p w14:paraId="6FA952B4" w14:textId="77777777" w:rsidR="00270438" w:rsidRDefault="00270438" w:rsidP="00270438">
      <w:pPr>
        <w:pStyle w:val="ListParagraph"/>
        <w:numPr>
          <w:ilvl w:val="0"/>
          <w:numId w:val="15"/>
        </w:numPr>
      </w:pPr>
      <w:r>
        <w:t xml:space="preserve">Temperature affects effectiveness of </w:t>
      </w:r>
      <w:proofErr w:type="spellStart"/>
      <w:r>
        <w:t>glyphosphate</w:t>
      </w:r>
      <w:proofErr w:type="spellEnd"/>
      <w:r>
        <w:t xml:space="preserve">. As growing season expands, selectiveness to </w:t>
      </w:r>
      <w:proofErr w:type="spellStart"/>
      <w:r w:rsidRPr="00B61FDC">
        <w:rPr>
          <w:i/>
        </w:rPr>
        <w:t>Phragmites</w:t>
      </w:r>
      <w:proofErr w:type="spellEnd"/>
      <w:r>
        <w:t xml:space="preserve"> would decrease. Could move spraying to later than October, when </w:t>
      </w:r>
      <w:proofErr w:type="spellStart"/>
      <w:r w:rsidRPr="008E469E">
        <w:rPr>
          <w:i/>
        </w:rPr>
        <w:t>Phragmites</w:t>
      </w:r>
      <w:proofErr w:type="spellEnd"/>
      <w:r>
        <w:t xml:space="preserve"> is still growing but other (native) plants not so much. Also fly when can limit conditions of drift – storminess might affect this. Play the weather, don’t apply before rain (applied with a surfactant).</w:t>
      </w:r>
    </w:p>
    <w:p w14:paraId="4DD6B4AF" w14:textId="77777777" w:rsidR="00270438" w:rsidRDefault="00270438" w:rsidP="00270438">
      <w:pPr>
        <w:pStyle w:val="ListParagraph"/>
        <w:numPr>
          <w:ilvl w:val="0"/>
          <w:numId w:val="15"/>
        </w:numPr>
      </w:pPr>
      <w:r>
        <w:t>Changes – monitor to make sure something else grows after eradication. Need a plan to minimize erosion (planting something else). Monitor how selective we are being to see if time of application shift is advisable.</w:t>
      </w:r>
    </w:p>
    <w:p w14:paraId="40DE69A0" w14:textId="77777777" w:rsidR="00270438" w:rsidRDefault="00270438" w:rsidP="00270438">
      <w:pPr>
        <w:pStyle w:val="ListParagraph"/>
        <w:numPr>
          <w:ilvl w:val="0"/>
          <w:numId w:val="14"/>
        </w:numPr>
      </w:pPr>
      <w:r>
        <w:t xml:space="preserve">Dennis Whigham suggested leaving large areas of </w:t>
      </w:r>
      <w:proofErr w:type="spellStart"/>
      <w:r w:rsidRPr="008E469E">
        <w:rPr>
          <w:i/>
        </w:rPr>
        <w:t>Phragmites</w:t>
      </w:r>
      <w:proofErr w:type="spellEnd"/>
      <w:r>
        <w:t xml:space="preserve">, only treating smaller patches. This might not be the best project if it was surrounded in </w:t>
      </w:r>
      <w:proofErr w:type="spellStart"/>
      <w:r w:rsidRPr="00850006">
        <w:rPr>
          <w:i/>
        </w:rPr>
        <w:t>Phragmites</w:t>
      </w:r>
      <w:proofErr w:type="spellEnd"/>
      <w:r>
        <w:t xml:space="preserve">. But because this project is early in the invasion of </w:t>
      </w:r>
      <w:proofErr w:type="spellStart"/>
      <w:r w:rsidRPr="00850006">
        <w:rPr>
          <w:i/>
        </w:rPr>
        <w:t>Phragmites</w:t>
      </w:r>
      <w:proofErr w:type="spellEnd"/>
      <w:r>
        <w:t>, it might be better remediated.</w:t>
      </w:r>
    </w:p>
    <w:p w14:paraId="2F8706FA" w14:textId="77777777" w:rsidR="00270438" w:rsidRDefault="00270438" w:rsidP="00270438">
      <w:pPr>
        <w:pStyle w:val="ListParagraph"/>
        <w:numPr>
          <w:ilvl w:val="0"/>
          <w:numId w:val="15"/>
        </w:numPr>
      </w:pPr>
      <w:r>
        <w:t>This project – at least add monitoring, if no colonization by natives, go in and plant.</w:t>
      </w:r>
    </w:p>
    <w:p w14:paraId="6A237537" w14:textId="77777777" w:rsidR="00270438" w:rsidRPr="00766F1A" w:rsidRDefault="00270438" w:rsidP="00270438">
      <w:pPr>
        <w:pStyle w:val="ListParagraph"/>
        <w:numPr>
          <w:ilvl w:val="0"/>
          <w:numId w:val="15"/>
        </w:numPr>
        <w:spacing w:after="120" w:line="240" w:lineRule="auto"/>
        <w:rPr>
          <w:rFonts w:cs="Arial"/>
        </w:rPr>
      </w:pPr>
      <w:r>
        <w:t>The use of climate data – need to know the SLR scenarios to have greater certainty about need for post eradication planting. Prioritize areas with slower SLR, use planting in higher SLR areas.</w:t>
      </w:r>
    </w:p>
    <w:p w14:paraId="6D54BB5C" w14:textId="77777777" w:rsidR="00270438" w:rsidRPr="006D16ED" w:rsidRDefault="00270438" w:rsidP="00270438">
      <w:pPr>
        <w:pStyle w:val="ListParagraph"/>
        <w:numPr>
          <w:ilvl w:val="0"/>
          <w:numId w:val="15"/>
        </w:numPr>
        <w:spacing w:after="120" w:line="240" w:lineRule="auto"/>
        <w:rPr>
          <w:rFonts w:cs="Arial"/>
        </w:rPr>
      </w:pPr>
      <w:r>
        <w:t xml:space="preserve">Removing the </w:t>
      </w:r>
      <w:proofErr w:type="spellStart"/>
      <w:r w:rsidRPr="00850006">
        <w:rPr>
          <w:i/>
        </w:rPr>
        <w:t>Phragmites</w:t>
      </w:r>
      <w:proofErr w:type="spellEnd"/>
      <w:r>
        <w:t xml:space="preserve"> and roots is more effective than spraying, but it lowers marsh level, and replacement species must be planted. This is much more labor intensive. MD also has a fill in requirement for the 50-50 high-low marsh ratio. This is something to think about in terms of climate change and SLR; also a cost-benefit analysis issue.</w:t>
      </w:r>
    </w:p>
    <w:p w14:paraId="66A4A657" w14:textId="77777777" w:rsidR="00270438" w:rsidRPr="008E469E" w:rsidRDefault="00270438" w:rsidP="00270438">
      <w:pPr>
        <w:pStyle w:val="ListParagraph"/>
        <w:numPr>
          <w:ilvl w:val="0"/>
          <w:numId w:val="15"/>
        </w:numPr>
        <w:spacing w:after="120" w:line="240" w:lineRule="auto"/>
        <w:rPr>
          <w:rFonts w:cs="Arial"/>
        </w:rPr>
      </w:pPr>
      <w:r>
        <w:t>Need to evaluate the need for additional management/monitoring, to avoid budgeting all money for eradication.</w:t>
      </w:r>
    </w:p>
    <w:p w14:paraId="7D597353" w14:textId="77777777" w:rsidR="00270438" w:rsidRDefault="00270438" w:rsidP="00270438">
      <w:pPr>
        <w:spacing w:after="120" w:line="240" w:lineRule="auto"/>
        <w:rPr>
          <w:rFonts w:cs="Arial"/>
        </w:rPr>
      </w:pPr>
    </w:p>
    <w:p w14:paraId="7DF63F23" w14:textId="77777777" w:rsidR="00C41C43" w:rsidRDefault="00C41C43" w:rsidP="00270438">
      <w:pPr>
        <w:spacing w:after="120" w:line="240" w:lineRule="auto"/>
        <w:rPr>
          <w:rFonts w:cs="Arial"/>
        </w:rPr>
        <w:sectPr w:rsidR="00C41C43">
          <w:pgSz w:w="12240" w:h="15840"/>
          <w:pgMar w:top="1440" w:right="1440" w:bottom="1440" w:left="1440" w:header="720" w:footer="720" w:gutter="0"/>
          <w:cols w:space="720"/>
          <w:docGrid w:linePitch="360"/>
        </w:sectPr>
      </w:pPr>
    </w:p>
    <w:p w14:paraId="4948EB5F" w14:textId="77777777" w:rsidR="00C41C43" w:rsidRDefault="00C41C43" w:rsidP="00C41C43">
      <w:pPr>
        <w:spacing w:after="120" w:line="240" w:lineRule="auto"/>
        <w:rPr>
          <w:bCs/>
          <w:i/>
          <w:iCs/>
          <w:smallCaps/>
          <w:color w:val="2E74B5"/>
          <w:spacing w:val="5"/>
          <w:szCs w:val="18"/>
        </w:rPr>
      </w:pPr>
      <w:r w:rsidRPr="00606D0A">
        <w:rPr>
          <w:rFonts w:eastAsia="MS Gothic" w:cs="Angsana New"/>
          <w:iCs/>
          <w:smallCaps/>
          <w:color w:val="2E74B5"/>
        </w:rPr>
        <w:lastRenderedPageBreak/>
        <w:t>Worksheet 1A.</w:t>
      </w:r>
      <w:r w:rsidRPr="00606D0A">
        <w:rPr>
          <w:b/>
          <w:bCs/>
          <w:iCs/>
          <w:smallCaps/>
          <w:color w:val="2E74B5"/>
          <w:spacing w:val="5"/>
          <w:szCs w:val="18"/>
        </w:rPr>
        <w:t xml:space="preserve"> </w:t>
      </w:r>
      <w:r w:rsidRPr="00606D0A">
        <w:rPr>
          <w:bCs/>
          <w:iCs/>
          <w:smallCaps/>
          <w:color w:val="2E74B5"/>
          <w:spacing w:val="5"/>
          <w:szCs w:val="18"/>
        </w:rPr>
        <w:t xml:space="preserve">Examine Category 1 Climate-Smart Design Considerations: </w:t>
      </w:r>
      <w:r w:rsidRPr="00606D0A">
        <w:rPr>
          <w:bCs/>
          <w:i/>
          <w:iCs/>
          <w:smallCaps/>
          <w:color w:val="2E74B5"/>
          <w:spacing w:val="5"/>
          <w:szCs w:val="18"/>
        </w:rPr>
        <w:t>Climate change effects on Target stressors</w:t>
      </w:r>
    </w:p>
    <w:p w14:paraId="0D7A8996" w14:textId="77777777" w:rsidR="00C41C43" w:rsidRPr="00606D0A" w:rsidRDefault="00C41C43" w:rsidP="00C41C43">
      <w:pPr>
        <w:spacing w:after="120" w:line="240" w:lineRule="auto"/>
        <w:rPr>
          <w:bCs/>
          <w:iCs/>
          <w:smallCaps/>
          <w:color w:val="2E74B5"/>
          <w:spacing w:val="5"/>
          <w:szCs w:val="18"/>
        </w:rPr>
      </w:pPr>
      <w:r>
        <w:rPr>
          <w:bCs/>
          <w:i/>
          <w:iCs/>
          <w:smallCaps/>
          <w:color w:val="2E74B5"/>
          <w:spacing w:val="5"/>
          <w:szCs w:val="18"/>
        </w:rPr>
        <w:t>Black Ducks-Wetlands</w:t>
      </w:r>
    </w:p>
    <w:tbl>
      <w:tblPr>
        <w:tblStyle w:val="TableGrid"/>
        <w:tblW w:w="11771" w:type="dxa"/>
        <w:tblLook w:val="04A0" w:firstRow="1" w:lastRow="0" w:firstColumn="1" w:lastColumn="0" w:noHBand="0" w:noVBand="1"/>
      </w:tblPr>
      <w:tblGrid>
        <w:gridCol w:w="807"/>
        <w:gridCol w:w="1821"/>
        <w:gridCol w:w="1654"/>
        <w:gridCol w:w="2398"/>
        <w:gridCol w:w="1348"/>
        <w:gridCol w:w="1675"/>
        <w:gridCol w:w="2068"/>
      </w:tblGrid>
      <w:tr w:rsidR="00C41C43" w14:paraId="2C988E2E" w14:textId="77777777" w:rsidTr="00C03A7E">
        <w:trPr>
          <w:trHeight w:val="60"/>
        </w:trPr>
        <w:tc>
          <w:tcPr>
            <w:tcW w:w="807" w:type="dxa"/>
            <w:tcBorders>
              <w:bottom w:val="single" w:sz="4" w:space="0" w:color="auto"/>
            </w:tcBorders>
            <w:shd w:val="clear" w:color="auto" w:fill="808080" w:themeFill="background1" w:themeFillShade="80"/>
            <w:vAlign w:val="center"/>
          </w:tcPr>
          <w:p w14:paraId="30FCEC73" w14:textId="77777777" w:rsidR="00C41C43" w:rsidRPr="004D6966" w:rsidRDefault="00C41C43" w:rsidP="00C03A7E">
            <w:pPr>
              <w:spacing w:before="40" w:after="40"/>
              <w:jc w:val="center"/>
              <w:rPr>
                <w:b/>
                <w:color w:val="FFFFFF" w:themeColor="background1"/>
                <w:sz w:val="18"/>
                <w:szCs w:val="18"/>
              </w:rPr>
            </w:pPr>
            <w:r>
              <w:rPr>
                <w:b/>
                <w:color w:val="FFFFFF" w:themeColor="background1"/>
                <w:sz w:val="18"/>
                <w:szCs w:val="18"/>
              </w:rPr>
              <w:t>A1</w:t>
            </w:r>
          </w:p>
        </w:tc>
        <w:tc>
          <w:tcPr>
            <w:tcW w:w="1821" w:type="dxa"/>
            <w:tcBorders>
              <w:bottom w:val="single" w:sz="4" w:space="0" w:color="auto"/>
            </w:tcBorders>
            <w:shd w:val="clear" w:color="auto" w:fill="808080" w:themeFill="background1" w:themeFillShade="80"/>
            <w:vAlign w:val="center"/>
          </w:tcPr>
          <w:p w14:paraId="7207D104" w14:textId="77777777" w:rsidR="00C41C43" w:rsidRPr="004D6966" w:rsidRDefault="00C41C43" w:rsidP="00C03A7E">
            <w:pPr>
              <w:spacing w:before="40" w:after="40"/>
              <w:jc w:val="center"/>
              <w:rPr>
                <w:b/>
                <w:color w:val="FFFFFF" w:themeColor="background1"/>
                <w:sz w:val="18"/>
                <w:szCs w:val="18"/>
              </w:rPr>
            </w:pPr>
            <w:r>
              <w:rPr>
                <w:b/>
                <w:color w:val="FFFFFF" w:themeColor="background1"/>
                <w:sz w:val="18"/>
                <w:szCs w:val="18"/>
              </w:rPr>
              <w:t>A2</w:t>
            </w:r>
          </w:p>
        </w:tc>
        <w:tc>
          <w:tcPr>
            <w:tcW w:w="1654" w:type="dxa"/>
            <w:tcBorders>
              <w:bottom w:val="single" w:sz="4" w:space="0" w:color="auto"/>
            </w:tcBorders>
            <w:shd w:val="clear" w:color="auto" w:fill="808080" w:themeFill="background1" w:themeFillShade="80"/>
            <w:vAlign w:val="center"/>
          </w:tcPr>
          <w:p w14:paraId="30EA6D1B" w14:textId="77777777" w:rsidR="00C41C43" w:rsidRPr="004D6966" w:rsidRDefault="00C41C43" w:rsidP="00C03A7E">
            <w:pPr>
              <w:spacing w:before="40" w:after="40"/>
              <w:jc w:val="center"/>
              <w:rPr>
                <w:b/>
                <w:color w:val="FFFFFF" w:themeColor="background1"/>
                <w:sz w:val="18"/>
                <w:szCs w:val="18"/>
              </w:rPr>
            </w:pPr>
            <w:r>
              <w:rPr>
                <w:b/>
                <w:color w:val="FFFFFF" w:themeColor="background1"/>
                <w:sz w:val="18"/>
                <w:szCs w:val="18"/>
              </w:rPr>
              <w:t>A3</w:t>
            </w:r>
          </w:p>
        </w:tc>
        <w:tc>
          <w:tcPr>
            <w:tcW w:w="2398" w:type="dxa"/>
            <w:tcBorders>
              <w:bottom w:val="single" w:sz="4" w:space="0" w:color="auto"/>
            </w:tcBorders>
            <w:shd w:val="clear" w:color="auto" w:fill="808080" w:themeFill="background1" w:themeFillShade="80"/>
            <w:vAlign w:val="center"/>
          </w:tcPr>
          <w:p w14:paraId="2C6878F4" w14:textId="77777777" w:rsidR="00C41C43" w:rsidRPr="004D6966" w:rsidRDefault="00C41C43" w:rsidP="00C03A7E">
            <w:pPr>
              <w:spacing w:before="40" w:after="40"/>
              <w:jc w:val="center"/>
              <w:rPr>
                <w:b/>
                <w:color w:val="FFFFFF" w:themeColor="background1"/>
                <w:sz w:val="18"/>
                <w:szCs w:val="18"/>
              </w:rPr>
            </w:pPr>
            <w:r>
              <w:rPr>
                <w:b/>
                <w:color w:val="FFFFFF" w:themeColor="background1"/>
                <w:sz w:val="18"/>
                <w:szCs w:val="18"/>
              </w:rPr>
              <w:t>A4</w:t>
            </w:r>
          </w:p>
        </w:tc>
        <w:tc>
          <w:tcPr>
            <w:tcW w:w="1348" w:type="dxa"/>
            <w:tcBorders>
              <w:bottom w:val="single" w:sz="4" w:space="0" w:color="auto"/>
            </w:tcBorders>
            <w:shd w:val="clear" w:color="auto" w:fill="808080" w:themeFill="background1" w:themeFillShade="80"/>
            <w:vAlign w:val="center"/>
          </w:tcPr>
          <w:p w14:paraId="3EF501CE" w14:textId="77777777" w:rsidR="00C41C43" w:rsidRPr="004D6966" w:rsidRDefault="00C41C43" w:rsidP="00C03A7E">
            <w:pPr>
              <w:spacing w:before="40" w:after="40"/>
              <w:jc w:val="center"/>
              <w:rPr>
                <w:b/>
                <w:color w:val="FFFFFF" w:themeColor="background1"/>
                <w:sz w:val="18"/>
                <w:szCs w:val="18"/>
              </w:rPr>
            </w:pPr>
            <w:r>
              <w:rPr>
                <w:b/>
                <w:color w:val="FFFFFF" w:themeColor="background1"/>
                <w:sz w:val="18"/>
                <w:szCs w:val="18"/>
              </w:rPr>
              <w:t>A5</w:t>
            </w:r>
          </w:p>
        </w:tc>
        <w:tc>
          <w:tcPr>
            <w:tcW w:w="1675" w:type="dxa"/>
            <w:tcBorders>
              <w:bottom w:val="single" w:sz="4" w:space="0" w:color="auto"/>
            </w:tcBorders>
            <w:shd w:val="clear" w:color="auto" w:fill="808080" w:themeFill="background1" w:themeFillShade="80"/>
            <w:vAlign w:val="center"/>
          </w:tcPr>
          <w:p w14:paraId="58531B85" w14:textId="77777777" w:rsidR="00C41C43" w:rsidRPr="004D6966" w:rsidRDefault="00C41C43" w:rsidP="00C03A7E">
            <w:pPr>
              <w:spacing w:before="40" w:after="40"/>
              <w:jc w:val="center"/>
              <w:rPr>
                <w:b/>
                <w:color w:val="FFFFFF" w:themeColor="background1"/>
                <w:sz w:val="18"/>
                <w:szCs w:val="18"/>
              </w:rPr>
            </w:pPr>
            <w:r>
              <w:rPr>
                <w:b/>
                <w:color w:val="FFFFFF" w:themeColor="background1"/>
                <w:sz w:val="18"/>
                <w:szCs w:val="18"/>
              </w:rPr>
              <w:t>A6</w:t>
            </w:r>
          </w:p>
        </w:tc>
        <w:tc>
          <w:tcPr>
            <w:tcW w:w="2068" w:type="dxa"/>
            <w:tcBorders>
              <w:bottom w:val="single" w:sz="4" w:space="0" w:color="auto"/>
            </w:tcBorders>
            <w:shd w:val="clear" w:color="auto" w:fill="808080" w:themeFill="background1" w:themeFillShade="80"/>
            <w:vAlign w:val="center"/>
          </w:tcPr>
          <w:p w14:paraId="07539570" w14:textId="77777777" w:rsidR="00C41C43" w:rsidRPr="004D6966" w:rsidRDefault="00C41C43" w:rsidP="00C03A7E">
            <w:pPr>
              <w:spacing w:before="40" w:after="40"/>
              <w:jc w:val="center"/>
              <w:rPr>
                <w:b/>
                <w:color w:val="FFFFFF" w:themeColor="background1"/>
                <w:sz w:val="18"/>
                <w:szCs w:val="18"/>
              </w:rPr>
            </w:pPr>
            <w:r>
              <w:rPr>
                <w:b/>
                <w:color w:val="FFFFFF" w:themeColor="background1"/>
                <w:sz w:val="18"/>
                <w:szCs w:val="18"/>
              </w:rPr>
              <w:t>A7</w:t>
            </w:r>
          </w:p>
        </w:tc>
      </w:tr>
      <w:tr w:rsidR="00C41C43" w14:paraId="3EAE9EB3" w14:textId="77777777" w:rsidTr="00C03A7E">
        <w:trPr>
          <w:trHeight w:val="521"/>
        </w:trPr>
        <w:tc>
          <w:tcPr>
            <w:tcW w:w="807" w:type="dxa"/>
            <w:tcBorders>
              <w:top w:val="single" w:sz="4" w:space="0" w:color="auto"/>
            </w:tcBorders>
            <w:shd w:val="clear" w:color="auto" w:fill="808080" w:themeFill="background1" w:themeFillShade="80"/>
            <w:vAlign w:val="center"/>
          </w:tcPr>
          <w:p w14:paraId="73933FCB" w14:textId="77777777" w:rsidR="00C41C43" w:rsidRPr="004D6966" w:rsidRDefault="00C41C43" w:rsidP="00C03A7E">
            <w:pPr>
              <w:spacing w:before="40" w:after="40"/>
              <w:jc w:val="center"/>
              <w:rPr>
                <w:b/>
                <w:color w:val="FFFFFF" w:themeColor="background1"/>
                <w:sz w:val="18"/>
                <w:szCs w:val="18"/>
              </w:rPr>
            </w:pPr>
            <w:r w:rsidRPr="004D6966">
              <w:rPr>
                <w:b/>
                <w:color w:val="FFFFFF" w:themeColor="background1"/>
                <w:sz w:val="18"/>
                <w:szCs w:val="18"/>
              </w:rPr>
              <w:t>Action number</w:t>
            </w:r>
          </w:p>
        </w:tc>
        <w:tc>
          <w:tcPr>
            <w:tcW w:w="1821" w:type="dxa"/>
            <w:tcBorders>
              <w:top w:val="single" w:sz="4" w:space="0" w:color="auto"/>
            </w:tcBorders>
            <w:shd w:val="clear" w:color="auto" w:fill="808080" w:themeFill="background1" w:themeFillShade="80"/>
            <w:vAlign w:val="center"/>
          </w:tcPr>
          <w:p w14:paraId="73033AB7" w14:textId="77777777" w:rsidR="00C41C43" w:rsidRPr="004D6966" w:rsidRDefault="00C41C43" w:rsidP="00C03A7E">
            <w:pPr>
              <w:spacing w:before="40" w:after="40"/>
              <w:jc w:val="center"/>
              <w:rPr>
                <w:b/>
                <w:color w:val="FFFFFF" w:themeColor="background1"/>
                <w:sz w:val="18"/>
                <w:szCs w:val="18"/>
              </w:rPr>
            </w:pPr>
            <w:r>
              <w:rPr>
                <w:b/>
                <w:color w:val="FFFFFF" w:themeColor="background1"/>
                <w:sz w:val="18"/>
                <w:szCs w:val="18"/>
              </w:rPr>
              <w:t>Existing Management Action</w:t>
            </w:r>
          </w:p>
        </w:tc>
        <w:tc>
          <w:tcPr>
            <w:tcW w:w="1654" w:type="dxa"/>
            <w:tcBorders>
              <w:top w:val="single" w:sz="4" w:space="0" w:color="auto"/>
            </w:tcBorders>
            <w:shd w:val="clear" w:color="auto" w:fill="808080" w:themeFill="background1" w:themeFillShade="80"/>
            <w:vAlign w:val="center"/>
          </w:tcPr>
          <w:p w14:paraId="5DF074F1" w14:textId="77777777" w:rsidR="00C41C43" w:rsidRPr="004D6966" w:rsidRDefault="00C41C43" w:rsidP="00C03A7E">
            <w:pPr>
              <w:spacing w:before="40" w:after="40"/>
              <w:jc w:val="center"/>
              <w:rPr>
                <w:b/>
                <w:color w:val="FFFFFF" w:themeColor="background1"/>
                <w:sz w:val="18"/>
                <w:szCs w:val="18"/>
              </w:rPr>
            </w:pPr>
            <w:r>
              <w:rPr>
                <w:b/>
                <w:color w:val="FFFFFF" w:themeColor="background1"/>
                <w:sz w:val="18"/>
                <w:szCs w:val="18"/>
              </w:rPr>
              <w:t xml:space="preserve">Target </w:t>
            </w:r>
            <w:r w:rsidRPr="004D6966">
              <w:rPr>
                <w:b/>
                <w:color w:val="FFFFFF" w:themeColor="background1"/>
                <w:sz w:val="18"/>
                <w:szCs w:val="18"/>
              </w:rPr>
              <w:t>Stressor</w:t>
            </w:r>
            <w:r>
              <w:rPr>
                <w:b/>
                <w:color w:val="FFFFFF" w:themeColor="background1"/>
                <w:sz w:val="18"/>
                <w:szCs w:val="18"/>
              </w:rPr>
              <w:t>(</w:t>
            </w:r>
            <w:r w:rsidRPr="004D6966">
              <w:rPr>
                <w:b/>
                <w:color w:val="FFFFFF" w:themeColor="background1"/>
                <w:sz w:val="18"/>
                <w:szCs w:val="18"/>
              </w:rPr>
              <w:t>s</w:t>
            </w:r>
            <w:r>
              <w:rPr>
                <w:b/>
                <w:color w:val="FFFFFF" w:themeColor="background1"/>
                <w:sz w:val="18"/>
                <w:szCs w:val="18"/>
              </w:rPr>
              <w:t>)</w:t>
            </w:r>
          </w:p>
        </w:tc>
        <w:tc>
          <w:tcPr>
            <w:tcW w:w="2398" w:type="dxa"/>
            <w:tcBorders>
              <w:top w:val="single" w:sz="4" w:space="0" w:color="auto"/>
            </w:tcBorders>
            <w:shd w:val="clear" w:color="auto" w:fill="808080" w:themeFill="background1" w:themeFillShade="80"/>
            <w:vAlign w:val="center"/>
          </w:tcPr>
          <w:p w14:paraId="6CC32222" w14:textId="77777777" w:rsidR="00C41C43" w:rsidRPr="004D6966" w:rsidRDefault="00C41C43" w:rsidP="00C03A7E">
            <w:pPr>
              <w:spacing w:before="40" w:after="40"/>
              <w:jc w:val="center"/>
              <w:rPr>
                <w:b/>
                <w:color w:val="FFFFFF" w:themeColor="background1"/>
                <w:sz w:val="18"/>
                <w:szCs w:val="18"/>
              </w:rPr>
            </w:pPr>
            <w:r w:rsidRPr="004D6966">
              <w:rPr>
                <w:b/>
                <w:color w:val="FFFFFF" w:themeColor="background1"/>
                <w:sz w:val="18"/>
                <w:szCs w:val="18"/>
              </w:rPr>
              <w:t>Climate change effects on stressor</w:t>
            </w:r>
            <w:r>
              <w:rPr>
                <w:b/>
                <w:color w:val="FFFFFF" w:themeColor="background1"/>
                <w:sz w:val="18"/>
                <w:szCs w:val="18"/>
              </w:rPr>
              <w:t>(</w:t>
            </w:r>
            <w:r w:rsidRPr="004D6966">
              <w:rPr>
                <w:b/>
                <w:color w:val="FFFFFF" w:themeColor="background1"/>
                <w:sz w:val="18"/>
                <w:szCs w:val="18"/>
              </w:rPr>
              <w:t>s</w:t>
            </w:r>
            <w:r>
              <w:rPr>
                <w:b/>
                <w:color w:val="FFFFFF" w:themeColor="background1"/>
                <w:sz w:val="18"/>
                <w:szCs w:val="18"/>
              </w:rPr>
              <w:t>): (direction, magnitude, mechanism, uncertainty)</w:t>
            </w:r>
          </w:p>
        </w:tc>
        <w:tc>
          <w:tcPr>
            <w:tcW w:w="1348" w:type="dxa"/>
            <w:tcBorders>
              <w:top w:val="single" w:sz="4" w:space="0" w:color="auto"/>
            </w:tcBorders>
            <w:shd w:val="clear" w:color="auto" w:fill="808080" w:themeFill="background1" w:themeFillShade="80"/>
            <w:vAlign w:val="center"/>
          </w:tcPr>
          <w:p w14:paraId="1501515D" w14:textId="77777777" w:rsidR="00C41C43" w:rsidRPr="004D6966" w:rsidRDefault="00C41C43" w:rsidP="00C03A7E">
            <w:pPr>
              <w:spacing w:before="40" w:after="40"/>
              <w:jc w:val="center"/>
              <w:rPr>
                <w:b/>
                <w:color w:val="FFFFFF" w:themeColor="background1"/>
                <w:sz w:val="18"/>
                <w:szCs w:val="18"/>
              </w:rPr>
            </w:pPr>
            <w:r w:rsidRPr="004D6966">
              <w:rPr>
                <w:b/>
                <w:color w:val="FFFFFF" w:themeColor="background1"/>
                <w:sz w:val="18"/>
                <w:szCs w:val="18"/>
              </w:rPr>
              <w:t>Timing of climate change effects</w:t>
            </w:r>
          </w:p>
        </w:tc>
        <w:tc>
          <w:tcPr>
            <w:tcW w:w="1675" w:type="dxa"/>
            <w:tcBorders>
              <w:top w:val="single" w:sz="4" w:space="0" w:color="auto"/>
            </w:tcBorders>
            <w:shd w:val="clear" w:color="auto" w:fill="808080" w:themeFill="background1" w:themeFillShade="80"/>
            <w:vAlign w:val="center"/>
          </w:tcPr>
          <w:p w14:paraId="6E9B1C8C" w14:textId="77777777" w:rsidR="00C41C43" w:rsidRPr="004D6966" w:rsidRDefault="00C41C43" w:rsidP="00C03A7E">
            <w:pPr>
              <w:spacing w:before="40" w:after="40"/>
              <w:jc w:val="center"/>
              <w:rPr>
                <w:b/>
                <w:color w:val="FFFFFF" w:themeColor="background1"/>
                <w:sz w:val="18"/>
                <w:szCs w:val="18"/>
              </w:rPr>
            </w:pPr>
            <w:r>
              <w:rPr>
                <w:b/>
                <w:color w:val="FFFFFF" w:themeColor="background1"/>
                <w:sz w:val="18"/>
                <w:szCs w:val="18"/>
              </w:rPr>
              <w:t>Implications for effectiveness metrics and how to measure them</w:t>
            </w:r>
          </w:p>
        </w:tc>
        <w:tc>
          <w:tcPr>
            <w:tcW w:w="2068" w:type="dxa"/>
            <w:tcBorders>
              <w:top w:val="single" w:sz="4" w:space="0" w:color="auto"/>
            </w:tcBorders>
            <w:shd w:val="clear" w:color="auto" w:fill="808080" w:themeFill="background1" w:themeFillShade="80"/>
            <w:vAlign w:val="center"/>
          </w:tcPr>
          <w:p w14:paraId="4FA316CD" w14:textId="77777777" w:rsidR="00C41C43" w:rsidRPr="004D6966" w:rsidRDefault="00C41C43" w:rsidP="00C03A7E">
            <w:pPr>
              <w:spacing w:before="40" w:after="40"/>
              <w:jc w:val="center"/>
              <w:rPr>
                <w:b/>
                <w:color w:val="FFFFFF" w:themeColor="background1"/>
                <w:sz w:val="18"/>
                <w:szCs w:val="18"/>
              </w:rPr>
            </w:pPr>
            <w:r w:rsidRPr="004D6966">
              <w:rPr>
                <w:b/>
                <w:color w:val="FFFFFF" w:themeColor="background1"/>
                <w:sz w:val="18"/>
                <w:szCs w:val="18"/>
              </w:rPr>
              <w:t>Notes</w:t>
            </w:r>
          </w:p>
        </w:tc>
      </w:tr>
      <w:tr w:rsidR="00C41C43" w:rsidRPr="00981D3E" w14:paraId="1B18120D" w14:textId="77777777" w:rsidTr="00C03A7E">
        <w:tc>
          <w:tcPr>
            <w:tcW w:w="807" w:type="dxa"/>
          </w:tcPr>
          <w:p w14:paraId="4C0B05E7" w14:textId="77777777" w:rsidR="00C41C43" w:rsidRPr="00E56FCD" w:rsidRDefault="00C41C43" w:rsidP="00C03A7E">
            <w:pPr>
              <w:spacing w:before="40" w:after="40"/>
              <w:jc w:val="center"/>
              <w:rPr>
                <w:sz w:val="18"/>
                <w:szCs w:val="18"/>
              </w:rPr>
            </w:pPr>
            <w:r>
              <w:rPr>
                <w:sz w:val="18"/>
                <w:szCs w:val="18"/>
              </w:rPr>
              <w:t>1</w:t>
            </w:r>
          </w:p>
        </w:tc>
        <w:tc>
          <w:tcPr>
            <w:tcW w:w="1821" w:type="dxa"/>
          </w:tcPr>
          <w:p w14:paraId="5DEE56B1" w14:textId="77777777" w:rsidR="00C41C43" w:rsidRPr="00981D3E" w:rsidRDefault="00C41C43" w:rsidP="00C03A7E">
            <w:pPr>
              <w:spacing w:before="40" w:after="40"/>
              <w:rPr>
                <w:sz w:val="16"/>
                <w:szCs w:val="18"/>
              </w:rPr>
            </w:pPr>
            <w:r w:rsidRPr="0040172A">
              <w:rPr>
                <w:b/>
                <w:sz w:val="16"/>
                <w:szCs w:val="18"/>
              </w:rPr>
              <w:t>Chesapeake Rivers Conservation Phase I</w:t>
            </w:r>
            <w:r>
              <w:rPr>
                <w:b/>
                <w:sz w:val="16"/>
                <w:szCs w:val="18"/>
              </w:rPr>
              <w:t>I</w:t>
            </w:r>
            <w:r>
              <w:rPr>
                <w:sz w:val="16"/>
                <w:szCs w:val="18"/>
              </w:rPr>
              <w:t>: Conservation easements and habitat protection &amp; restoration.</w:t>
            </w:r>
            <w:r w:rsidRPr="0040172A">
              <w:rPr>
                <w:sz w:val="16"/>
                <w:szCs w:val="18"/>
              </w:rPr>
              <w:t xml:space="preserve"> </w:t>
            </w:r>
          </w:p>
        </w:tc>
        <w:tc>
          <w:tcPr>
            <w:tcW w:w="1654" w:type="dxa"/>
          </w:tcPr>
          <w:p w14:paraId="1B80B419" w14:textId="77777777" w:rsidR="00C41C43" w:rsidRPr="00914A69" w:rsidRDefault="00C41C43" w:rsidP="00C03A7E">
            <w:pPr>
              <w:spacing w:before="40" w:after="40"/>
              <w:rPr>
                <w:sz w:val="16"/>
                <w:szCs w:val="18"/>
              </w:rPr>
            </w:pPr>
            <w:r w:rsidRPr="00914A69">
              <w:rPr>
                <w:sz w:val="16"/>
                <w:szCs w:val="18"/>
              </w:rPr>
              <w:t>Loss of habitat due to:</w:t>
            </w:r>
          </w:p>
          <w:p w14:paraId="3389D6DC" w14:textId="77777777" w:rsidR="00C41C43" w:rsidRDefault="00C41C43" w:rsidP="00C41C43">
            <w:pPr>
              <w:pStyle w:val="ListParagraph"/>
              <w:numPr>
                <w:ilvl w:val="0"/>
                <w:numId w:val="38"/>
              </w:numPr>
              <w:spacing w:before="40" w:after="40" w:line="240" w:lineRule="auto"/>
              <w:ind w:left="148" w:hanging="148"/>
              <w:rPr>
                <w:sz w:val="16"/>
                <w:szCs w:val="18"/>
              </w:rPr>
            </w:pPr>
            <w:r w:rsidRPr="00824854">
              <w:rPr>
                <w:sz w:val="16"/>
                <w:szCs w:val="18"/>
              </w:rPr>
              <w:t xml:space="preserve">Residential development &amp; </w:t>
            </w:r>
            <w:r>
              <w:rPr>
                <w:sz w:val="16"/>
                <w:szCs w:val="18"/>
              </w:rPr>
              <w:t>h</w:t>
            </w:r>
            <w:r w:rsidRPr="00824854">
              <w:rPr>
                <w:sz w:val="16"/>
                <w:szCs w:val="18"/>
              </w:rPr>
              <w:t>abitat fragmentation</w:t>
            </w:r>
          </w:p>
          <w:p w14:paraId="4A047D1A" w14:textId="77777777" w:rsidR="00C41C43" w:rsidRPr="005B137B" w:rsidRDefault="00C41C43" w:rsidP="00C41C43">
            <w:pPr>
              <w:pStyle w:val="ListParagraph"/>
              <w:numPr>
                <w:ilvl w:val="0"/>
                <w:numId w:val="38"/>
              </w:numPr>
              <w:spacing w:before="40" w:after="40" w:line="240" w:lineRule="auto"/>
              <w:ind w:left="148" w:hanging="148"/>
              <w:rPr>
                <w:sz w:val="16"/>
                <w:szCs w:val="18"/>
              </w:rPr>
            </w:pPr>
            <w:r>
              <w:rPr>
                <w:sz w:val="16"/>
                <w:szCs w:val="18"/>
              </w:rPr>
              <w:t>Drainage of wetlands for agriculture</w:t>
            </w:r>
          </w:p>
        </w:tc>
        <w:tc>
          <w:tcPr>
            <w:tcW w:w="2398" w:type="dxa"/>
          </w:tcPr>
          <w:p w14:paraId="29403DB7" w14:textId="77777777" w:rsidR="00C41C43" w:rsidRDefault="00C41C43" w:rsidP="00C41C43">
            <w:pPr>
              <w:pStyle w:val="ListParagraph"/>
              <w:numPr>
                <w:ilvl w:val="0"/>
                <w:numId w:val="38"/>
              </w:numPr>
              <w:spacing w:before="40" w:after="40" w:line="240" w:lineRule="auto"/>
              <w:ind w:left="162" w:hanging="162"/>
              <w:rPr>
                <w:sz w:val="16"/>
                <w:szCs w:val="18"/>
              </w:rPr>
            </w:pPr>
            <w:r>
              <w:rPr>
                <w:sz w:val="16"/>
                <w:szCs w:val="18"/>
              </w:rPr>
              <w:t>There is little direct effect of climate changes on human residential development &amp; habitat fragmentation, but the projected increase in frequency and intensity of rainstorms could increase effects of development, e.g.:</w:t>
            </w:r>
          </w:p>
          <w:p w14:paraId="208C6535" w14:textId="77777777" w:rsidR="00C41C43" w:rsidRDefault="00C41C43" w:rsidP="00C41C43">
            <w:pPr>
              <w:pStyle w:val="ListParagraph"/>
              <w:numPr>
                <w:ilvl w:val="1"/>
                <w:numId w:val="38"/>
              </w:numPr>
              <w:spacing w:before="40" w:after="40" w:line="240" w:lineRule="auto"/>
              <w:ind w:left="432" w:hanging="162"/>
              <w:rPr>
                <w:sz w:val="16"/>
                <w:szCs w:val="18"/>
              </w:rPr>
            </w:pPr>
            <w:r>
              <w:rPr>
                <w:sz w:val="16"/>
                <w:szCs w:val="18"/>
              </w:rPr>
              <w:t>Flashier runoff from impervious surfaces.</w:t>
            </w:r>
          </w:p>
          <w:p w14:paraId="45135FEB" w14:textId="77777777" w:rsidR="00C41C43" w:rsidRDefault="00C41C43" w:rsidP="00C41C43">
            <w:pPr>
              <w:pStyle w:val="ListParagraph"/>
              <w:numPr>
                <w:ilvl w:val="1"/>
                <w:numId w:val="38"/>
              </w:numPr>
              <w:spacing w:before="40" w:after="40" w:line="240" w:lineRule="auto"/>
              <w:ind w:left="432" w:hanging="162"/>
              <w:rPr>
                <w:sz w:val="16"/>
                <w:szCs w:val="18"/>
              </w:rPr>
            </w:pPr>
            <w:r>
              <w:rPr>
                <w:sz w:val="16"/>
                <w:szCs w:val="18"/>
              </w:rPr>
              <w:t>Increased runoff of sediments from disturbed land (including agricultural lands contained within the project area).</w:t>
            </w:r>
          </w:p>
          <w:p w14:paraId="1353A705" w14:textId="77777777" w:rsidR="00C41C43" w:rsidRPr="00983762" w:rsidRDefault="00C41C43" w:rsidP="00C41C43">
            <w:pPr>
              <w:pStyle w:val="ListParagraph"/>
              <w:numPr>
                <w:ilvl w:val="0"/>
                <w:numId w:val="38"/>
              </w:numPr>
              <w:spacing w:before="40" w:after="40" w:line="240" w:lineRule="auto"/>
              <w:ind w:left="162" w:hanging="162"/>
              <w:rPr>
                <w:sz w:val="16"/>
                <w:szCs w:val="18"/>
              </w:rPr>
            </w:pPr>
            <w:r>
              <w:rPr>
                <w:sz w:val="16"/>
                <w:szCs w:val="18"/>
              </w:rPr>
              <w:t>There is little direct effect of climate change on agricultural drainage in this area.</w:t>
            </w:r>
          </w:p>
        </w:tc>
        <w:tc>
          <w:tcPr>
            <w:tcW w:w="1348" w:type="dxa"/>
          </w:tcPr>
          <w:p w14:paraId="0B3B2CD5" w14:textId="77777777" w:rsidR="00C41C43" w:rsidRPr="00833789" w:rsidRDefault="00C41C43" w:rsidP="00C41C43">
            <w:pPr>
              <w:pStyle w:val="ListParagraph"/>
              <w:numPr>
                <w:ilvl w:val="0"/>
                <w:numId w:val="38"/>
              </w:numPr>
              <w:spacing w:before="40" w:after="40" w:line="240" w:lineRule="auto"/>
              <w:ind w:left="72" w:hanging="162"/>
              <w:rPr>
                <w:sz w:val="16"/>
                <w:szCs w:val="18"/>
              </w:rPr>
            </w:pPr>
            <w:r>
              <w:rPr>
                <w:sz w:val="16"/>
                <w:szCs w:val="18"/>
              </w:rPr>
              <w:t>Climate changes in precipitation, runoff, and severe storms are already occurring.</w:t>
            </w:r>
          </w:p>
        </w:tc>
        <w:tc>
          <w:tcPr>
            <w:tcW w:w="1675" w:type="dxa"/>
          </w:tcPr>
          <w:p w14:paraId="78339BD3" w14:textId="77777777" w:rsidR="00C41C43" w:rsidRPr="00B1415A" w:rsidRDefault="00C41C43" w:rsidP="00C03A7E">
            <w:pPr>
              <w:rPr>
                <w:sz w:val="16"/>
                <w:szCs w:val="16"/>
              </w:rPr>
            </w:pPr>
            <w:r>
              <w:rPr>
                <w:b/>
                <w:sz w:val="16"/>
                <w:szCs w:val="16"/>
              </w:rPr>
              <w:t>Effectiveness</w:t>
            </w:r>
            <w:r w:rsidRPr="001067EB">
              <w:rPr>
                <w:b/>
                <w:sz w:val="16"/>
                <w:szCs w:val="16"/>
              </w:rPr>
              <w:t xml:space="preserve"> metric</w:t>
            </w:r>
            <w:r>
              <w:rPr>
                <w:b/>
                <w:sz w:val="16"/>
                <w:szCs w:val="16"/>
              </w:rPr>
              <w:t>s</w:t>
            </w:r>
            <w:r w:rsidRPr="001067EB">
              <w:rPr>
                <w:b/>
                <w:sz w:val="16"/>
                <w:szCs w:val="16"/>
              </w:rPr>
              <w:t>:</w:t>
            </w:r>
            <w:r>
              <w:rPr>
                <w:b/>
                <w:sz w:val="16"/>
                <w:szCs w:val="16"/>
              </w:rPr>
              <w:t xml:space="preserve"> </w:t>
            </w:r>
            <w:r w:rsidRPr="00B1415A">
              <w:rPr>
                <w:sz w:val="16"/>
                <w:szCs w:val="16"/>
              </w:rPr>
              <w:t xml:space="preserve"> </w:t>
            </w:r>
            <w:r>
              <w:rPr>
                <w:sz w:val="16"/>
                <w:szCs w:val="16"/>
              </w:rPr>
              <w:t xml:space="preserve">Acres of wetland habitat remaining undeveloped. Some measure of wetland function or quality, </w:t>
            </w:r>
            <w:proofErr w:type="spellStart"/>
            <w:r>
              <w:rPr>
                <w:sz w:val="16"/>
                <w:szCs w:val="16"/>
              </w:rPr>
              <w:t>e.g</w:t>
            </w:r>
            <w:proofErr w:type="spellEnd"/>
            <w:r>
              <w:rPr>
                <w:sz w:val="16"/>
                <w:szCs w:val="16"/>
              </w:rPr>
              <w:t xml:space="preserve"> species diversity, sediment accretion. Number of nesting or feeding waterfowl. </w:t>
            </w:r>
          </w:p>
          <w:p w14:paraId="6EEDF38C" w14:textId="77777777" w:rsidR="00C41C43" w:rsidRDefault="00C41C43" w:rsidP="00C03A7E">
            <w:pPr>
              <w:rPr>
                <w:sz w:val="16"/>
                <w:szCs w:val="16"/>
              </w:rPr>
            </w:pPr>
            <w:r>
              <w:rPr>
                <w:b/>
                <w:sz w:val="16"/>
                <w:szCs w:val="16"/>
              </w:rPr>
              <w:t>Targets for metrics</w:t>
            </w:r>
            <w:r w:rsidRPr="001067EB">
              <w:rPr>
                <w:b/>
                <w:sz w:val="16"/>
                <w:szCs w:val="16"/>
              </w:rPr>
              <w:t>:</w:t>
            </w:r>
            <w:r w:rsidRPr="00BC6632">
              <w:rPr>
                <w:sz w:val="16"/>
                <w:szCs w:val="16"/>
              </w:rPr>
              <w:t xml:space="preserve"> </w:t>
            </w:r>
          </w:p>
          <w:p w14:paraId="39A5327A" w14:textId="77777777" w:rsidR="00C41C43" w:rsidRPr="00E56FCD" w:rsidRDefault="00C41C43" w:rsidP="00C03A7E">
            <w:pPr>
              <w:spacing w:before="40" w:after="40"/>
              <w:rPr>
                <w:sz w:val="18"/>
                <w:szCs w:val="18"/>
              </w:rPr>
            </w:pPr>
            <w:r>
              <w:rPr>
                <w:b/>
                <w:sz w:val="16"/>
                <w:szCs w:val="16"/>
              </w:rPr>
              <w:t>Implications for how to measure metrics</w:t>
            </w:r>
            <w:r w:rsidRPr="00070564">
              <w:rPr>
                <w:sz w:val="16"/>
                <w:szCs w:val="16"/>
              </w:rPr>
              <w:t>:</w:t>
            </w:r>
            <w:r>
              <w:rPr>
                <w:sz w:val="16"/>
                <w:szCs w:val="16"/>
              </w:rPr>
              <w:t xml:space="preserve"> Monitoring protocols with fixed timing or locations may need to be modified to account for shifts in habitat use or changes in phenology. </w:t>
            </w:r>
          </w:p>
        </w:tc>
        <w:tc>
          <w:tcPr>
            <w:tcW w:w="2068" w:type="dxa"/>
          </w:tcPr>
          <w:p w14:paraId="118E4C76" w14:textId="77777777" w:rsidR="00C41C43" w:rsidRPr="00981D3E" w:rsidRDefault="00C41C43" w:rsidP="00C03A7E">
            <w:pPr>
              <w:pStyle w:val="ListParagraph"/>
              <w:spacing w:before="40" w:after="40" w:line="240" w:lineRule="auto"/>
              <w:ind w:left="162"/>
              <w:rPr>
                <w:sz w:val="16"/>
                <w:szCs w:val="18"/>
              </w:rPr>
            </w:pPr>
          </w:p>
        </w:tc>
      </w:tr>
      <w:tr w:rsidR="00C41C43" w14:paraId="78896CE9" w14:textId="77777777" w:rsidTr="00C03A7E">
        <w:tc>
          <w:tcPr>
            <w:tcW w:w="807" w:type="dxa"/>
          </w:tcPr>
          <w:p w14:paraId="057945A2" w14:textId="77777777" w:rsidR="00C41C43" w:rsidRPr="00E56FCD" w:rsidRDefault="00C41C43" w:rsidP="00C03A7E">
            <w:pPr>
              <w:spacing w:before="40" w:after="40"/>
              <w:jc w:val="center"/>
              <w:rPr>
                <w:sz w:val="18"/>
                <w:szCs w:val="18"/>
              </w:rPr>
            </w:pPr>
            <w:r>
              <w:rPr>
                <w:sz w:val="18"/>
                <w:szCs w:val="18"/>
              </w:rPr>
              <w:t>2</w:t>
            </w:r>
          </w:p>
        </w:tc>
        <w:tc>
          <w:tcPr>
            <w:tcW w:w="1821" w:type="dxa"/>
          </w:tcPr>
          <w:p w14:paraId="18710137" w14:textId="77777777" w:rsidR="00C41C43" w:rsidRPr="00981D3E" w:rsidRDefault="00C41C43" w:rsidP="00C03A7E">
            <w:pPr>
              <w:spacing w:before="40" w:after="40"/>
              <w:rPr>
                <w:sz w:val="16"/>
                <w:szCs w:val="18"/>
              </w:rPr>
            </w:pPr>
            <w:r w:rsidRPr="004374EE">
              <w:rPr>
                <w:b/>
                <w:sz w:val="16"/>
                <w:szCs w:val="18"/>
              </w:rPr>
              <w:t>Nanticoke Watershed Improvement Project (Maryland</w:t>
            </w:r>
            <w:r w:rsidRPr="004374EE">
              <w:rPr>
                <w:sz w:val="16"/>
                <w:szCs w:val="18"/>
              </w:rPr>
              <w:t>)</w:t>
            </w:r>
            <w:r>
              <w:rPr>
                <w:sz w:val="16"/>
                <w:szCs w:val="18"/>
              </w:rPr>
              <w:t xml:space="preserve">: </w:t>
            </w:r>
            <w:proofErr w:type="spellStart"/>
            <w:r w:rsidRPr="004374EE">
              <w:rPr>
                <w:i/>
                <w:sz w:val="16"/>
                <w:szCs w:val="18"/>
              </w:rPr>
              <w:t>Phragmites</w:t>
            </w:r>
            <w:proofErr w:type="spellEnd"/>
            <w:r w:rsidRPr="004374EE">
              <w:rPr>
                <w:sz w:val="16"/>
                <w:szCs w:val="18"/>
              </w:rPr>
              <w:t xml:space="preserve"> </w:t>
            </w:r>
            <w:r>
              <w:rPr>
                <w:sz w:val="16"/>
                <w:szCs w:val="18"/>
              </w:rPr>
              <w:t>eradiation.</w:t>
            </w:r>
          </w:p>
        </w:tc>
        <w:tc>
          <w:tcPr>
            <w:tcW w:w="1654" w:type="dxa"/>
          </w:tcPr>
          <w:p w14:paraId="424858A6" w14:textId="77777777" w:rsidR="00C41C43" w:rsidRPr="000F0B19" w:rsidRDefault="00C41C43" w:rsidP="00C41C43">
            <w:pPr>
              <w:pStyle w:val="ListParagraph"/>
              <w:numPr>
                <w:ilvl w:val="0"/>
                <w:numId w:val="31"/>
              </w:numPr>
              <w:spacing w:before="40" w:after="40" w:line="240" w:lineRule="auto"/>
              <w:ind w:left="162" w:hanging="180"/>
              <w:rPr>
                <w:sz w:val="16"/>
                <w:szCs w:val="18"/>
              </w:rPr>
            </w:pPr>
            <w:r>
              <w:rPr>
                <w:sz w:val="16"/>
                <w:szCs w:val="18"/>
              </w:rPr>
              <w:t xml:space="preserve">Invasion by </w:t>
            </w:r>
            <w:proofErr w:type="spellStart"/>
            <w:r w:rsidRPr="00432E38">
              <w:rPr>
                <w:i/>
                <w:sz w:val="16"/>
                <w:szCs w:val="18"/>
              </w:rPr>
              <w:t>Phragmites</w:t>
            </w:r>
            <w:proofErr w:type="spellEnd"/>
            <w:r w:rsidRPr="00432E38">
              <w:rPr>
                <w:i/>
                <w:sz w:val="16"/>
                <w:szCs w:val="18"/>
              </w:rPr>
              <w:t xml:space="preserve"> </w:t>
            </w:r>
            <w:proofErr w:type="spellStart"/>
            <w:r w:rsidRPr="00432E38">
              <w:rPr>
                <w:i/>
                <w:sz w:val="16"/>
                <w:szCs w:val="18"/>
              </w:rPr>
              <w:t>australis</w:t>
            </w:r>
            <w:proofErr w:type="spellEnd"/>
          </w:p>
        </w:tc>
        <w:tc>
          <w:tcPr>
            <w:tcW w:w="2398" w:type="dxa"/>
          </w:tcPr>
          <w:p w14:paraId="6C7D9E96" w14:textId="77777777" w:rsidR="00C41C43" w:rsidRPr="00983762" w:rsidRDefault="00C41C43" w:rsidP="00C03A7E">
            <w:pPr>
              <w:pStyle w:val="ListParagraph"/>
              <w:spacing w:before="40" w:after="40" w:line="240" w:lineRule="auto"/>
              <w:ind w:left="162"/>
              <w:rPr>
                <w:sz w:val="16"/>
                <w:szCs w:val="18"/>
              </w:rPr>
            </w:pPr>
          </w:p>
        </w:tc>
        <w:tc>
          <w:tcPr>
            <w:tcW w:w="1348" w:type="dxa"/>
          </w:tcPr>
          <w:p w14:paraId="2A39C8DE" w14:textId="77777777" w:rsidR="00C41C43" w:rsidRPr="00BF7A9E" w:rsidRDefault="00C41C43" w:rsidP="00C03A7E">
            <w:pPr>
              <w:pStyle w:val="ListParagraph"/>
              <w:spacing w:before="40" w:after="40" w:line="240" w:lineRule="auto"/>
              <w:ind w:left="162"/>
              <w:rPr>
                <w:sz w:val="16"/>
                <w:szCs w:val="18"/>
              </w:rPr>
            </w:pPr>
          </w:p>
        </w:tc>
        <w:tc>
          <w:tcPr>
            <w:tcW w:w="1675" w:type="dxa"/>
          </w:tcPr>
          <w:p w14:paraId="05DBC78A" w14:textId="77777777" w:rsidR="00C41C43" w:rsidRPr="00B1415A" w:rsidRDefault="00C41C43" w:rsidP="00C03A7E">
            <w:pPr>
              <w:rPr>
                <w:sz w:val="16"/>
                <w:szCs w:val="16"/>
              </w:rPr>
            </w:pPr>
            <w:r>
              <w:rPr>
                <w:b/>
                <w:sz w:val="16"/>
                <w:szCs w:val="16"/>
              </w:rPr>
              <w:t xml:space="preserve">Effectiveness </w:t>
            </w:r>
            <w:r w:rsidRPr="001067EB">
              <w:rPr>
                <w:b/>
                <w:sz w:val="16"/>
                <w:szCs w:val="16"/>
              </w:rPr>
              <w:t>metric</w:t>
            </w:r>
            <w:r>
              <w:rPr>
                <w:b/>
                <w:sz w:val="16"/>
                <w:szCs w:val="16"/>
              </w:rPr>
              <w:t>s</w:t>
            </w:r>
            <w:r w:rsidRPr="001067EB">
              <w:rPr>
                <w:b/>
                <w:sz w:val="16"/>
                <w:szCs w:val="16"/>
              </w:rPr>
              <w:t>:</w:t>
            </w:r>
            <w:r>
              <w:rPr>
                <w:b/>
                <w:sz w:val="16"/>
                <w:szCs w:val="16"/>
              </w:rPr>
              <w:t xml:space="preserve"> </w:t>
            </w:r>
            <w:r w:rsidRPr="00B1415A">
              <w:rPr>
                <w:sz w:val="16"/>
                <w:szCs w:val="16"/>
              </w:rPr>
              <w:t xml:space="preserve"> </w:t>
            </w:r>
          </w:p>
          <w:p w14:paraId="5B82B945" w14:textId="77777777" w:rsidR="00C41C43" w:rsidRDefault="00C41C43" w:rsidP="00C03A7E">
            <w:pPr>
              <w:rPr>
                <w:sz w:val="16"/>
                <w:szCs w:val="16"/>
              </w:rPr>
            </w:pPr>
            <w:r>
              <w:rPr>
                <w:b/>
                <w:sz w:val="16"/>
                <w:szCs w:val="16"/>
              </w:rPr>
              <w:t>Targets for metrics</w:t>
            </w:r>
            <w:r w:rsidRPr="001067EB">
              <w:rPr>
                <w:b/>
                <w:sz w:val="16"/>
                <w:szCs w:val="16"/>
              </w:rPr>
              <w:t>:</w:t>
            </w:r>
            <w:r>
              <w:rPr>
                <w:sz w:val="16"/>
                <w:szCs w:val="16"/>
              </w:rPr>
              <w:t xml:space="preserve"> </w:t>
            </w:r>
          </w:p>
          <w:p w14:paraId="410A787D" w14:textId="77777777" w:rsidR="00C41C43" w:rsidRPr="00E56FCD" w:rsidRDefault="00C41C43" w:rsidP="00C03A7E">
            <w:pPr>
              <w:spacing w:before="40" w:after="40"/>
              <w:rPr>
                <w:sz w:val="18"/>
                <w:szCs w:val="18"/>
              </w:rPr>
            </w:pPr>
            <w:r>
              <w:rPr>
                <w:b/>
                <w:sz w:val="16"/>
                <w:szCs w:val="16"/>
              </w:rPr>
              <w:t>Implications for how to measure metrics</w:t>
            </w:r>
            <w:r w:rsidRPr="001067EB">
              <w:rPr>
                <w:b/>
                <w:sz w:val="16"/>
                <w:szCs w:val="16"/>
              </w:rPr>
              <w:t>:</w:t>
            </w:r>
            <w:r>
              <w:rPr>
                <w:sz w:val="16"/>
                <w:szCs w:val="16"/>
              </w:rPr>
              <w:t xml:space="preserve"> </w:t>
            </w:r>
          </w:p>
        </w:tc>
        <w:tc>
          <w:tcPr>
            <w:tcW w:w="2068" w:type="dxa"/>
          </w:tcPr>
          <w:p w14:paraId="49BD26E1" w14:textId="77777777" w:rsidR="00C41C43" w:rsidRPr="00981D3E" w:rsidRDefault="00C41C43" w:rsidP="00C03A7E">
            <w:pPr>
              <w:spacing w:before="40" w:after="40"/>
              <w:rPr>
                <w:sz w:val="16"/>
                <w:szCs w:val="18"/>
              </w:rPr>
            </w:pPr>
          </w:p>
        </w:tc>
      </w:tr>
    </w:tbl>
    <w:p w14:paraId="4B242B6B" w14:textId="77777777" w:rsidR="00C41C43" w:rsidRDefault="00C41C43" w:rsidP="00C41C43"/>
    <w:p w14:paraId="098079EF" w14:textId="77777777" w:rsidR="00C41C43" w:rsidRDefault="00C41C43" w:rsidP="00C41C43">
      <w:pPr>
        <w:spacing w:after="120" w:line="240" w:lineRule="auto"/>
        <w:rPr>
          <w:bCs/>
          <w:i/>
          <w:iCs/>
          <w:smallCaps/>
          <w:color w:val="2E74B5"/>
          <w:spacing w:val="5"/>
          <w:szCs w:val="18"/>
        </w:rPr>
      </w:pPr>
      <w:r w:rsidRPr="00606D0A">
        <w:rPr>
          <w:rFonts w:eastAsia="MS Gothic" w:cs="Angsana New"/>
          <w:bCs/>
          <w:iCs/>
          <w:smallCaps/>
          <w:color w:val="2E74B5"/>
        </w:rPr>
        <w:t>Worksheet 1B.</w:t>
      </w:r>
      <w:r>
        <w:rPr>
          <w:rFonts w:eastAsia="MS Gothic" w:cs="Angsana New"/>
          <w:bCs/>
          <w:iCs/>
          <w:smallCaps/>
          <w:color w:val="2E74B5"/>
        </w:rPr>
        <w:t xml:space="preserve"> </w:t>
      </w:r>
      <w:r w:rsidRPr="00606D0A">
        <w:rPr>
          <w:b/>
          <w:bCs/>
          <w:iCs/>
          <w:smallCaps/>
          <w:color w:val="2E74B5"/>
          <w:spacing w:val="5"/>
          <w:szCs w:val="18"/>
        </w:rPr>
        <w:t xml:space="preserve"> </w:t>
      </w:r>
      <w:r w:rsidRPr="00606D0A">
        <w:rPr>
          <w:bCs/>
          <w:iCs/>
          <w:smallCaps/>
          <w:color w:val="2E74B5"/>
          <w:spacing w:val="5"/>
          <w:szCs w:val="18"/>
        </w:rPr>
        <w:t xml:space="preserve">Examine Category 2 Climate-Smart Design Considerations: </w:t>
      </w:r>
      <w:r w:rsidRPr="00606D0A">
        <w:rPr>
          <w:bCs/>
          <w:i/>
          <w:iCs/>
          <w:smallCaps/>
          <w:color w:val="2E74B5"/>
          <w:spacing w:val="5"/>
          <w:szCs w:val="18"/>
        </w:rPr>
        <w:t>Impacts of Climate Change on Management Actions</w:t>
      </w:r>
    </w:p>
    <w:p w14:paraId="20D271CF" w14:textId="77777777" w:rsidR="00C41C43" w:rsidRPr="00606D0A" w:rsidRDefault="00C41C43" w:rsidP="00C41C43">
      <w:pPr>
        <w:spacing w:after="120" w:line="240" w:lineRule="auto"/>
        <w:rPr>
          <w:bCs/>
          <w:i/>
          <w:iCs/>
          <w:smallCaps/>
          <w:color w:val="2E74B5"/>
          <w:spacing w:val="5"/>
          <w:szCs w:val="18"/>
        </w:rPr>
      </w:pPr>
      <w:r>
        <w:rPr>
          <w:bCs/>
          <w:i/>
          <w:iCs/>
          <w:smallCaps/>
          <w:color w:val="2E74B5"/>
          <w:spacing w:val="5"/>
          <w:szCs w:val="18"/>
        </w:rPr>
        <w:t>Black Ducks-Wetlands</w:t>
      </w:r>
    </w:p>
    <w:tbl>
      <w:tblPr>
        <w:tblW w:w="5247"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831"/>
        <w:gridCol w:w="1925"/>
        <w:gridCol w:w="2013"/>
        <w:gridCol w:w="1833"/>
        <w:gridCol w:w="2107"/>
        <w:gridCol w:w="1922"/>
        <w:gridCol w:w="1372"/>
      </w:tblGrid>
      <w:tr w:rsidR="00C41C43" w:rsidRPr="00606D0A" w14:paraId="001C67BD" w14:textId="77777777" w:rsidTr="00C03A7E">
        <w:trPr>
          <w:cantSplit/>
          <w:trHeight w:val="116"/>
          <w:tblHeader/>
        </w:trPr>
        <w:tc>
          <w:tcPr>
            <w:tcW w:w="298" w:type="pct"/>
            <w:tcBorders>
              <w:bottom w:val="single" w:sz="4" w:space="0" w:color="auto"/>
            </w:tcBorders>
            <w:shd w:val="clear" w:color="auto" w:fill="808080"/>
            <w:vAlign w:val="center"/>
          </w:tcPr>
          <w:p w14:paraId="4464DD94" w14:textId="77777777" w:rsidR="00C41C43" w:rsidRPr="00606D0A" w:rsidRDefault="00C41C43" w:rsidP="00C03A7E">
            <w:pPr>
              <w:spacing w:before="40" w:after="40"/>
              <w:jc w:val="center"/>
              <w:rPr>
                <w:b/>
                <w:color w:val="FFFFFF"/>
                <w:sz w:val="18"/>
                <w:szCs w:val="18"/>
              </w:rPr>
            </w:pPr>
            <w:r w:rsidRPr="00606D0A">
              <w:rPr>
                <w:b/>
                <w:color w:val="FFFFFF"/>
                <w:sz w:val="18"/>
                <w:szCs w:val="18"/>
              </w:rPr>
              <w:t>B1</w:t>
            </w:r>
          </w:p>
        </w:tc>
        <w:tc>
          <w:tcPr>
            <w:tcW w:w="662" w:type="pct"/>
            <w:tcBorders>
              <w:bottom w:val="single" w:sz="4" w:space="0" w:color="auto"/>
            </w:tcBorders>
            <w:shd w:val="clear" w:color="auto" w:fill="808080"/>
            <w:vAlign w:val="center"/>
          </w:tcPr>
          <w:p w14:paraId="6C954643" w14:textId="77777777" w:rsidR="00C41C43" w:rsidRPr="00606D0A" w:rsidRDefault="00C41C43" w:rsidP="00C03A7E">
            <w:pPr>
              <w:spacing w:before="40" w:after="40"/>
              <w:jc w:val="center"/>
              <w:rPr>
                <w:b/>
                <w:color w:val="FFFFFF"/>
                <w:sz w:val="18"/>
                <w:szCs w:val="18"/>
              </w:rPr>
            </w:pPr>
            <w:r w:rsidRPr="00606D0A">
              <w:rPr>
                <w:b/>
                <w:color w:val="FFFFFF"/>
                <w:sz w:val="18"/>
                <w:szCs w:val="18"/>
              </w:rPr>
              <w:t>B2</w:t>
            </w:r>
          </w:p>
        </w:tc>
        <w:tc>
          <w:tcPr>
            <w:tcW w:w="696" w:type="pct"/>
            <w:tcBorders>
              <w:bottom w:val="single" w:sz="4" w:space="0" w:color="auto"/>
            </w:tcBorders>
            <w:shd w:val="clear" w:color="auto" w:fill="808080"/>
            <w:vAlign w:val="center"/>
          </w:tcPr>
          <w:p w14:paraId="35B56DD4" w14:textId="77777777" w:rsidR="00C41C43" w:rsidRPr="00606D0A" w:rsidRDefault="00C41C43" w:rsidP="00C03A7E">
            <w:pPr>
              <w:spacing w:before="40" w:after="40"/>
              <w:jc w:val="center"/>
              <w:rPr>
                <w:b/>
                <w:color w:val="FFFFFF"/>
                <w:sz w:val="18"/>
                <w:szCs w:val="18"/>
              </w:rPr>
            </w:pPr>
            <w:r w:rsidRPr="00606D0A">
              <w:rPr>
                <w:b/>
                <w:color w:val="FFFFFF"/>
                <w:sz w:val="18"/>
                <w:szCs w:val="18"/>
              </w:rPr>
              <w:t>B3</w:t>
            </w:r>
          </w:p>
        </w:tc>
        <w:tc>
          <w:tcPr>
            <w:tcW w:w="728" w:type="pct"/>
            <w:tcBorders>
              <w:bottom w:val="single" w:sz="4" w:space="0" w:color="auto"/>
            </w:tcBorders>
            <w:shd w:val="clear" w:color="auto" w:fill="808080"/>
            <w:vAlign w:val="center"/>
          </w:tcPr>
          <w:p w14:paraId="0C4330AA" w14:textId="77777777" w:rsidR="00C41C43" w:rsidRPr="00606D0A" w:rsidRDefault="00C41C43" w:rsidP="00C03A7E">
            <w:pPr>
              <w:spacing w:before="40" w:after="40"/>
              <w:jc w:val="center"/>
              <w:rPr>
                <w:b/>
                <w:color w:val="FFFFFF"/>
                <w:sz w:val="18"/>
                <w:szCs w:val="18"/>
              </w:rPr>
            </w:pPr>
            <w:r w:rsidRPr="00606D0A">
              <w:rPr>
                <w:b/>
                <w:color w:val="FFFFFF"/>
                <w:sz w:val="18"/>
                <w:szCs w:val="18"/>
              </w:rPr>
              <w:t>B4</w:t>
            </w:r>
          </w:p>
        </w:tc>
        <w:tc>
          <w:tcPr>
            <w:tcW w:w="663" w:type="pct"/>
            <w:tcBorders>
              <w:bottom w:val="single" w:sz="4" w:space="0" w:color="auto"/>
            </w:tcBorders>
            <w:shd w:val="clear" w:color="auto" w:fill="808080"/>
            <w:vAlign w:val="center"/>
          </w:tcPr>
          <w:p w14:paraId="08AEAAA6" w14:textId="77777777" w:rsidR="00C41C43" w:rsidRPr="00606D0A" w:rsidRDefault="00C41C43" w:rsidP="00C03A7E">
            <w:pPr>
              <w:spacing w:before="40" w:after="40"/>
              <w:jc w:val="center"/>
              <w:rPr>
                <w:b/>
                <w:color w:val="FFFFFF"/>
                <w:sz w:val="18"/>
                <w:szCs w:val="18"/>
              </w:rPr>
            </w:pPr>
            <w:r w:rsidRPr="00606D0A">
              <w:rPr>
                <w:b/>
                <w:color w:val="FFFFFF"/>
                <w:sz w:val="18"/>
                <w:szCs w:val="18"/>
              </w:rPr>
              <w:t>B5</w:t>
            </w:r>
          </w:p>
        </w:tc>
        <w:tc>
          <w:tcPr>
            <w:tcW w:w="762" w:type="pct"/>
            <w:tcBorders>
              <w:bottom w:val="single" w:sz="4" w:space="0" w:color="auto"/>
            </w:tcBorders>
            <w:shd w:val="clear" w:color="auto" w:fill="808080"/>
            <w:vAlign w:val="center"/>
          </w:tcPr>
          <w:p w14:paraId="2FD56152" w14:textId="77777777" w:rsidR="00C41C43" w:rsidRPr="00606D0A" w:rsidRDefault="00C41C43" w:rsidP="00C03A7E">
            <w:pPr>
              <w:spacing w:before="40" w:after="40"/>
              <w:jc w:val="center"/>
              <w:rPr>
                <w:b/>
                <w:color w:val="FFFFFF"/>
                <w:sz w:val="18"/>
                <w:szCs w:val="18"/>
              </w:rPr>
            </w:pPr>
            <w:r w:rsidRPr="00606D0A">
              <w:rPr>
                <w:b/>
                <w:color w:val="FFFFFF"/>
                <w:sz w:val="18"/>
                <w:szCs w:val="18"/>
              </w:rPr>
              <w:t>B6</w:t>
            </w:r>
          </w:p>
        </w:tc>
        <w:tc>
          <w:tcPr>
            <w:tcW w:w="695" w:type="pct"/>
            <w:tcBorders>
              <w:bottom w:val="single" w:sz="4" w:space="0" w:color="auto"/>
            </w:tcBorders>
            <w:shd w:val="clear" w:color="auto" w:fill="96FA64"/>
            <w:vAlign w:val="center"/>
          </w:tcPr>
          <w:p w14:paraId="2803576A" w14:textId="77777777" w:rsidR="00C41C43" w:rsidRPr="00606D0A" w:rsidRDefault="00C41C43" w:rsidP="00C03A7E">
            <w:pPr>
              <w:spacing w:before="40" w:after="40"/>
              <w:jc w:val="center"/>
              <w:rPr>
                <w:b/>
                <w:color w:val="2F5496"/>
                <w:sz w:val="18"/>
                <w:szCs w:val="18"/>
              </w:rPr>
            </w:pPr>
            <w:r w:rsidRPr="00606D0A">
              <w:rPr>
                <w:b/>
                <w:color w:val="2F5496"/>
                <w:sz w:val="18"/>
                <w:szCs w:val="18"/>
              </w:rPr>
              <w:t>B7</w:t>
            </w:r>
          </w:p>
        </w:tc>
        <w:tc>
          <w:tcPr>
            <w:tcW w:w="496" w:type="pct"/>
            <w:tcBorders>
              <w:bottom w:val="single" w:sz="4" w:space="0" w:color="auto"/>
            </w:tcBorders>
            <w:shd w:val="clear" w:color="auto" w:fill="808080"/>
            <w:vAlign w:val="center"/>
          </w:tcPr>
          <w:p w14:paraId="233D4212" w14:textId="77777777" w:rsidR="00C41C43" w:rsidRPr="00606D0A" w:rsidRDefault="00C41C43" w:rsidP="00C03A7E">
            <w:pPr>
              <w:spacing w:before="40" w:after="40"/>
              <w:jc w:val="center"/>
              <w:rPr>
                <w:b/>
                <w:color w:val="2F5496"/>
                <w:sz w:val="18"/>
                <w:szCs w:val="18"/>
              </w:rPr>
            </w:pPr>
            <w:r w:rsidRPr="00606D0A">
              <w:rPr>
                <w:b/>
                <w:color w:val="FFFFFF"/>
                <w:sz w:val="18"/>
                <w:szCs w:val="18"/>
              </w:rPr>
              <w:t>B8</w:t>
            </w:r>
          </w:p>
        </w:tc>
      </w:tr>
      <w:tr w:rsidR="00C41C43" w:rsidRPr="00606D0A" w14:paraId="0FD3A60D" w14:textId="77777777" w:rsidTr="00C03A7E">
        <w:trPr>
          <w:cantSplit/>
          <w:trHeight w:val="1013"/>
          <w:tblHeader/>
        </w:trPr>
        <w:tc>
          <w:tcPr>
            <w:tcW w:w="298" w:type="pct"/>
            <w:tcBorders>
              <w:top w:val="single" w:sz="4" w:space="0" w:color="auto"/>
            </w:tcBorders>
            <w:shd w:val="clear" w:color="auto" w:fill="808080"/>
            <w:vAlign w:val="center"/>
          </w:tcPr>
          <w:p w14:paraId="5CC45DCE" w14:textId="77777777" w:rsidR="00C41C43" w:rsidRPr="00606D0A" w:rsidRDefault="00C41C43" w:rsidP="00C03A7E">
            <w:pPr>
              <w:spacing w:before="40" w:after="40"/>
              <w:jc w:val="center"/>
              <w:rPr>
                <w:b/>
                <w:color w:val="FFFFFF"/>
                <w:sz w:val="18"/>
                <w:szCs w:val="18"/>
              </w:rPr>
            </w:pPr>
            <w:r w:rsidRPr="00606D0A">
              <w:rPr>
                <w:b/>
                <w:color w:val="FFFFFF"/>
                <w:sz w:val="18"/>
                <w:szCs w:val="18"/>
              </w:rPr>
              <w:lastRenderedPageBreak/>
              <w:t>Action number</w:t>
            </w:r>
          </w:p>
        </w:tc>
        <w:tc>
          <w:tcPr>
            <w:tcW w:w="662" w:type="pct"/>
            <w:tcBorders>
              <w:top w:val="single" w:sz="4" w:space="0" w:color="auto"/>
            </w:tcBorders>
            <w:shd w:val="clear" w:color="auto" w:fill="808080"/>
            <w:vAlign w:val="center"/>
          </w:tcPr>
          <w:p w14:paraId="744F7EC0" w14:textId="77777777" w:rsidR="00C41C43" w:rsidRPr="00606D0A" w:rsidRDefault="00C41C43" w:rsidP="00C03A7E">
            <w:pPr>
              <w:spacing w:before="40" w:after="40"/>
              <w:jc w:val="center"/>
              <w:rPr>
                <w:b/>
                <w:color w:val="FFFFFF"/>
                <w:sz w:val="18"/>
                <w:szCs w:val="18"/>
              </w:rPr>
            </w:pPr>
            <w:r w:rsidRPr="00606D0A">
              <w:rPr>
                <w:b/>
                <w:color w:val="FFFFFF"/>
                <w:sz w:val="18"/>
                <w:szCs w:val="18"/>
              </w:rPr>
              <w:t>Existing management action</w:t>
            </w:r>
          </w:p>
        </w:tc>
        <w:tc>
          <w:tcPr>
            <w:tcW w:w="696" w:type="pct"/>
            <w:tcBorders>
              <w:top w:val="single" w:sz="4" w:space="0" w:color="auto"/>
            </w:tcBorders>
            <w:shd w:val="clear" w:color="auto" w:fill="808080"/>
            <w:vAlign w:val="center"/>
          </w:tcPr>
          <w:p w14:paraId="28BE8EF4" w14:textId="77777777" w:rsidR="00C41C43" w:rsidRPr="00606D0A" w:rsidRDefault="00C41C43" w:rsidP="00C03A7E">
            <w:pPr>
              <w:spacing w:before="40" w:after="40"/>
              <w:jc w:val="center"/>
              <w:rPr>
                <w:b/>
                <w:color w:val="FFFFFF"/>
                <w:sz w:val="18"/>
                <w:szCs w:val="18"/>
              </w:rPr>
            </w:pPr>
            <w:r w:rsidRPr="00606D0A">
              <w:rPr>
                <w:b/>
                <w:color w:val="FFFFFF"/>
                <w:sz w:val="18"/>
                <w:szCs w:val="18"/>
              </w:rPr>
              <w:t>Changes in effectiveness of management action due to:  climate impacts on target stressor</w:t>
            </w:r>
          </w:p>
        </w:tc>
        <w:tc>
          <w:tcPr>
            <w:tcW w:w="728" w:type="pct"/>
            <w:tcBorders>
              <w:top w:val="single" w:sz="4" w:space="0" w:color="auto"/>
            </w:tcBorders>
            <w:shd w:val="clear" w:color="auto" w:fill="808080"/>
            <w:vAlign w:val="center"/>
          </w:tcPr>
          <w:p w14:paraId="317EDC37" w14:textId="77777777" w:rsidR="00C41C43" w:rsidRPr="00606D0A" w:rsidRDefault="00C41C43" w:rsidP="00C03A7E">
            <w:pPr>
              <w:spacing w:before="40" w:after="40"/>
              <w:jc w:val="center"/>
              <w:rPr>
                <w:b/>
                <w:color w:val="FFFFFF"/>
                <w:sz w:val="18"/>
                <w:szCs w:val="18"/>
              </w:rPr>
            </w:pPr>
            <w:r w:rsidRPr="00606D0A">
              <w:rPr>
                <w:b/>
                <w:color w:val="FFFFFF"/>
                <w:sz w:val="18"/>
                <w:szCs w:val="18"/>
              </w:rPr>
              <w:t>Changes in effectiveness of management action due to: climate impacts on management action</w:t>
            </w:r>
          </w:p>
        </w:tc>
        <w:tc>
          <w:tcPr>
            <w:tcW w:w="663" w:type="pct"/>
            <w:tcBorders>
              <w:top w:val="single" w:sz="4" w:space="0" w:color="auto"/>
            </w:tcBorders>
            <w:shd w:val="clear" w:color="auto" w:fill="808080"/>
            <w:vAlign w:val="center"/>
          </w:tcPr>
          <w:p w14:paraId="6AD2FEF2" w14:textId="77777777" w:rsidR="00C41C43" w:rsidRPr="00606D0A" w:rsidRDefault="00C41C43" w:rsidP="00C03A7E">
            <w:pPr>
              <w:spacing w:before="40" w:after="40"/>
              <w:jc w:val="center"/>
              <w:rPr>
                <w:b/>
                <w:color w:val="FFFFFF"/>
                <w:sz w:val="18"/>
                <w:szCs w:val="18"/>
              </w:rPr>
            </w:pPr>
            <w:r w:rsidRPr="00606D0A">
              <w:rPr>
                <w:b/>
                <w:color w:val="FFFFFF"/>
                <w:sz w:val="18"/>
                <w:szCs w:val="18"/>
              </w:rPr>
              <w:t>Time frame or constraint for using the action and implementation (e.g., urgency, longer or shorter term)</w:t>
            </w:r>
            <w:r w:rsidRPr="00606D0A">
              <w:rPr>
                <w:b/>
                <w:color w:val="FFFFFF"/>
                <w:vertAlign w:val="superscript"/>
              </w:rPr>
              <w:t xml:space="preserve"> </w:t>
            </w:r>
          </w:p>
        </w:tc>
        <w:tc>
          <w:tcPr>
            <w:tcW w:w="762" w:type="pct"/>
            <w:tcBorders>
              <w:top w:val="single" w:sz="4" w:space="0" w:color="auto"/>
            </w:tcBorders>
            <w:shd w:val="clear" w:color="auto" w:fill="808080"/>
            <w:vAlign w:val="center"/>
          </w:tcPr>
          <w:p w14:paraId="3B8B895E" w14:textId="77777777" w:rsidR="00C41C43" w:rsidRPr="00606D0A" w:rsidRDefault="00C41C43" w:rsidP="00C03A7E">
            <w:pPr>
              <w:spacing w:before="40" w:after="40"/>
              <w:jc w:val="center"/>
              <w:rPr>
                <w:b/>
                <w:color w:val="FFFFFF"/>
                <w:sz w:val="18"/>
                <w:szCs w:val="18"/>
              </w:rPr>
            </w:pPr>
            <w:r w:rsidRPr="00606D0A">
              <w:rPr>
                <w:b/>
                <w:color w:val="FFFFFF"/>
                <w:sz w:val="18"/>
                <w:szCs w:val="18"/>
              </w:rPr>
              <w:t>What changes are needed to adapt the action (place, time, and engineering design)</w:t>
            </w:r>
            <w:r w:rsidRPr="00606D0A">
              <w:rPr>
                <w:b/>
                <w:color w:val="FFFFFF"/>
                <w:vertAlign w:val="superscript"/>
              </w:rPr>
              <w:t xml:space="preserve"> </w:t>
            </w:r>
          </w:p>
        </w:tc>
        <w:tc>
          <w:tcPr>
            <w:tcW w:w="695" w:type="pct"/>
            <w:tcBorders>
              <w:top w:val="single" w:sz="4" w:space="0" w:color="auto"/>
            </w:tcBorders>
            <w:shd w:val="clear" w:color="auto" w:fill="96FA64"/>
            <w:vAlign w:val="center"/>
          </w:tcPr>
          <w:p w14:paraId="7321B3F0" w14:textId="77777777" w:rsidR="00C41C43" w:rsidRPr="00606D0A" w:rsidRDefault="00C41C43" w:rsidP="00C03A7E">
            <w:pPr>
              <w:spacing w:before="40" w:after="40"/>
              <w:jc w:val="center"/>
              <w:rPr>
                <w:b/>
                <w:color w:val="2F5496"/>
                <w:sz w:val="24"/>
                <w:szCs w:val="24"/>
              </w:rPr>
            </w:pPr>
            <w:r w:rsidRPr="00606D0A">
              <w:rPr>
                <w:b/>
                <w:color w:val="2F5496"/>
                <w:sz w:val="28"/>
                <w:szCs w:val="24"/>
              </w:rPr>
              <w:t>Climate-Smart Management Action</w:t>
            </w:r>
          </w:p>
        </w:tc>
        <w:tc>
          <w:tcPr>
            <w:tcW w:w="496" w:type="pct"/>
            <w:tcBorders>
              <w:top w:val="single" w:sz="4" w:space="0" w:color="auto"/>
            </w:tcBorders>
            <w:shd w:val="clear" w:color="auto" w:fill="808080"/>
            <w:vAlign w:val="center"/>
          </w:tcPr>
          <w:p w14:paraId="6F00E164" w14:textId="77777777" w:rsidR="00C41C43" w:rsidRPr="00606D0A" w:rsidRDefault="00C41C43" w:rsidP="00C03A7E">
            <w:pPr>
              <w:spacing w:before="40" w:after="40"/>
              <w:jc w:val="center"/>
              <w:rPr>
                <w:b/>
                <w:color w:val="2F5496"/>
                <w:sz w:val="24"/>
                <w:szCs w:val="24"/>
              </w:rPr>
            </w:pPr>
            <w:r w:rsidRPr="00606D0A">
              <w:rPr>
                <w:b/>
                <w:color w:val="FFFFFF"/>
                <w:sz w:val="18"/>
                <w:szCs w:val="18"/>
              </w:rPr>
              <w:t>Notes</w:t>
            </w:r>
          </w:p>
        </w:tc>
      </w:tr>
      <w:tr w:rsidR="00C41C43" w:rsidRPr="00606D0A" w14:paraId="32A1E646" w14:textId="77777777" w:rsidTr="00C03A7E">
        <w:trPr>
          <w:trHeight w:val="521"/>
        </w:trPr>
        <w:tc>
          <w:tcPr>
            <w:tcW w:w="298" w:type="pct"/>
            <w:shd w:val="clear" w:color="auto" w:fill="auto"/>
          </w:tcPr>
          <w:p w14:paraId="459609C7" w14:textId="77777777" w:rsidR="00C41C43" w:rsidRDefault="00C41C43" w:rsidP="00C03A7E">
            <w:pPr>
              <w:spacing w:before="40" w:after="40" w:line="240" w:lineRule="auto"/>
              <w:jc w:val="center"/>
              <w:rPr>
                <w:sz w:val="18"/>
                <w:szCs w:val="18"/>
              </w:rPr>
            </w:pPr>
            <w:r>
              <w:rPr>
                <w:sz w:val="18"/>
                <w:szCs w:val="18"/>
              </w:rPr>
              <w:t>1</w:t>
            </w:r>
          </w:p>
        </w:tc>
        <w:tc>
          <w:tcPr>
            <w:tcW w:w="662" w:type="pct"/>
            <w:shd w:val="clear" w:color="auto" w:fill="auto"/>
          </w:tcPr>
          <w:p w14:paraId="2801F4F5" w14:textId="77777777" w:rsidR="00C41C43" w:rsidRPr="0040172A" w:rsidRDefault="00C41C43" w:rsidP="00C03A7E">
            <w:pPr>
              <w:spacing w:before="40" w:after="40" w:line="240" w:lineRule="auto"/>
              <w:rPr>
                <w:b/>
                <w:sz w:val="16"/>
                <w:szCs w:val="18"/>
              </w:rPr>
            </w:pPr>
            <w:r w:rsidRPr="0040172A">
              <w:rPr>
                <w:b/>
                <w:sz w:val="16"/>
                <w:szCs w:val="18"/>
              </w:rPr>
              <w:t>Chesapeake Rivers Conservation Phase I</w:t>
            </w:r>
            <w:r>
              <w:rPr>
                <w:b/>
                <w:sz w:val="16"/>
                <w:szCs w:val="18"/>
              </w:rPr>
              <w:t>I</w:t>
            </w:r>
            <w:r>
              <w:rPr>
                <w:sz w:val="16"/>
                <w:szCs w:val="18"/>
              </w:rPr>
              <w:t>: Conservation easements and habitat protection &amp; restoration.</w:t>
            </w:r>
          </w:p>
        </w:tc>
        <w:tc>
          <w:tcPr>
            <w:tcW w:w="696" w:type="pct"/>
            <w:shd w:val="clear" w:color="auto" w:fill="auto"/>
          </w:tcPr>
          <w:p w14:paraId="6E1F106D" w14:textId="77777777" w:rsidR="00C41C43" w:rsidRPr="0002438E" w:rsidRDefault="00C41C43" w:rsidP="00C41C43">
            <w:pPr>
              <w:pStyle w:val="ListParagraph"/>
              <w:numPr>
                <w:ilvl w:val="0"/>
                <w:numId w:val="34"/>
              </w:numPr>
              <w:spacing w:before="40" w:after="40"/>
              <w:ind w:left="140" w:hanging="180"/>
              <w:rPr>
                <w:sz w:val="16"/>
                <w:szCs w:val="16"/>
              </w:rPr>
            </w:pPr>
            <w:r w:rsidRPr="0002438E">
              <w:rPr>
                <w:sz w:val="16"/>
                <w:szCs w:val="18"/>
              </w:rPr>
              <w:t>There is little direct effect of climate changes on development, but increases in frequency and intensity of rainstorms may increase effects of development and agriculture.</w:t>
            </w:r>
          </w:p>
        </w:tc>
        <w:tc>
          <w:tcPr>
            <w:tcW w:w="728" w:type="pct"/>
            <w:shd w:val="clear" w:color="auto" w:fill="auto"/>
          </w:tcPr>
          <w:p w14:paraId="38C612FE" w14:textId="77777777" w:rsidR="00C41C43" w:rsidRPr="00E358A1" w:rsidRDefault="00C41C43" w:rsidP="00C03A7E">
            <w:pPr>
              <w:spacing w:before="40" w:after="40"/>
              <w:rPr>
                <w:sz w:val="16"/>
                <w:szCs w:val="16"/>
              </w:rPr>
            </w:pPr>
            <w:r w:rsidRPr="00E358A1">
              <w:rPr>
                <w:sz w:val="16"/>
                <w:szCs w:val="16"/>
              </w:rPr>
              <w:t>A variety of climate change impacts including</w:t>
            </w:r>
            <w:r>
              <w:rPr>
                <w:sz w:val="16"/>
                <w:szCs w:val="16"/>
              </w:rPr>
              <w:t xml:space="preserve"> flooding, salt marsh migration, </w:t>
            </w:r>
            <w:r w:rsidRPr="00E358A1">
              <w:rPr>
                <w:sz w:val="16"/>
                <w:szCs w:val="16"/>
              </w:rPr>
              <w:t xml:space="preserve">salinity changes, large storm events, sea level rise, could affect quality, area, and location of wetlands &amp; upland habitats intended for preservation </w:t>
            </w:r>
          </w:p>
        </w:tc>
        <w:tc>
          <w:tcPr>
            <w:tcW w:w="663" w:type="pct"/>
            <w:shd w:val="clear" w:color="auto" w:fill="auto"/>
          </w:tcPr>
          <w:p w14:paraId="21D37B9C" w14:textId="77777777" w:rsidR="00C41C43" w:rsidRPr="00E745AA" w:rsidRDefault="00C41C43" w:rsidP="00C41C43">
            <w:pPr>
              <w:pStyle w:val="ListParagraph"/>
              <w:numPr>
                <w:ilvl w:val="0"/>
                <w:numId w:val="34"/>
              </w:numPr>
              <w:spacing w:before="40" w:after="40"/>
              <w:ind w:left="162" w:hanging="180"/>
              <w:rPr>
                <w:sz w:val="16"/>
                <w:szCs w:val="16"/>
              </w:rPr>
            </w:pPr>
            <w:r>
              <w:rPr>
                <w:sz w:val="16"/>
                <w:szCs w:val="16"/>
              </w:rPr>
              <w:t>The urgency comes primarily from the threat of development.</w:t>
            </w:r>
          </w:p>
        </w:tc>
        <w:tc>
          <w:tcPr>
            <w:tcW w:w="762" w:type="pct"/>
            <w:shd w:val="clear" w:color="auto" w:fill="auto"/>
          </w:tcPr>
          <w:p w14:paraId="4939C146" w14:textId="77777777" w:rsidR="00C41C43" w:rsidRPr="00E745AA" w:rsidRDefault="00C41C43" w:rsidP="00C41C43">
            <w:pPr>
              <w:pStyle w:val="ListParagraph"/>
              <w:numPr>
                <w:ilvl w:val="0"/>
                <w:numId w:val="34"/>
              </w:numPr>
              <w:spacing w:before="40" w:after="40"/>
              <w:ind w:left="162" w:hanging="180"/>
              <w:rPr>
                <w:sz w:val="16"/>
                <w:szCs w:val="16"/>
              </w:rPr>
            </w:pPr>
            <w:r>
              <w:rPr>
                <w:sz w:val="16"/>
                <w:szCs w:val="16"/>
              </w:rPr>
              <w:t xml:space="preserve">Plantings need to account for changing climate conditions. </w:t>
            </w:r>
          </w:p>
        </w:tc>
        <w:tc>
          <w:tcPr>
            <w:tcW w:w="695" w:type="pct"/>
            <w:shd w:val="clear" w:color="auto" w:fill="E1FED2"/>
          </w:tcPr>
          <w:p w14:paraId="47B87DB6" w14:textId="77777777" w:rsidR="00C41C43" w:rsidRPr="00981D3E" w:rsidRDefault="00C41C43" w:rsidP="00C03A7E">
            <w:pPr>
              <w:spacing w:before="40" w:after="40" w:line="240" w:lineRule="auto"/>
              <w:rPr>
                <w:sz w:val="16"/>
                <w:szCs w:val="18"/>
              </w:rPr>
            </w:pPr>
          </w:p>
        </w:tc>
        <w:tc>
          <w:tcPr>
            <w:tcW w:w="496" w:type="pct"/>
            <w:shd w:val="clear" w:color="auto" w:fill="auto"/>
          </w:tcPr>
          <w:p w14:paraId="0BBB7C72" w14:textId="77777777" w:rsidR="00C41C43" w:rsidRDefault="00C41C43" w:rsidP="00C03A7E">
            <w:pPr>
              <w:spacing w:before="40" w:after="40"/>
              <w:rPr>
                <w:rStyle w:val="CommentReference"/>
              </w:rPr>
            </w:pPr>
          </w:p>
        </w:tc>
      </w:tr>
      <w:tr w:rsidR="00C41C43" w:rsidRPr="00606D0A" w14:paraId="1187F661" w14:textId="77777777" w:rsidTr="00C03A7E">
        <w:trPr>
          <w:trHeight w:val="521"/>
        </w:trPr>
        <w:tc>
          <w:tcPr>
            <w:tcW w:w="298" w:type="pct"/>
            <w:shd w:val="clear" w:color="auto" w:fill="auto"/>
          </w:tcPr>
          <w:p w14:paraId="080BE280" w14:textId="2BF75FCD" w:rsidR="00C41C43" w:rsidRPr="00E56FCD" w:rsidRDefault="00C41C43" w:rsidP="00C03A7E">
            <w:pPr>
              <w:spacing w:before="40" w:after="40" w:line="240" w:lineRule="auto"/>
              <w:jc w:val="center"/>
              <w:rPr>
                <w:sz w:val="18"/>
                <w:szCs w:val="18"/>
              </w:rPr>
            </w:pPr>
            <w:r>
              <w:rPr>
                <w:sz w:val="18"/>
                <w:szCs w:val="18"/>
              </w:rPr>
              <w:t>2</w:t>
            </w:r>
          </w:p>
        </w:tc>
        <w:tc>
          <w:tcPr>
            <w:tcW w:w="662" w:type="pct"/>
            <w:shd w:val="clear" w:color="auto" w:fill="auto"/>
          </w:tcPr>
          <w:p w14:paraId="4AFCFE86" w14:textId="77777777" w:rsidR="00C41C43" w:rsidRPr="00981D3E" w:rsidRDefault="00C41C43" w:rsidP="00C03A7E">
            <w:pPr>
              <w:spacing w:before="40" w:after="40" w:line="240" w:lineRule="auto"/>
              <w:rPr>
                <w:sz w:val="16"/>
                <w:szCs w:val="18"/>
              </w:rPr>
            </w:pPr>
            <w:r w:rsidRPr="004374EE">
              <w:rPr>
                <w:b/>
                <w:sz w:val="16"/>
                <w:szCs w:val="18"/>
              </w:rPr>
              <w:t>Nanticoke Watershed Improvement Project (Maryland</w:t>
            </w:r>
            <w:r w:rsidRPr="004374EE">
              <w:rPr>
                <w:sz w:val="16"/>
                <w:szCs w:val="18"/>
              </w:rPr>
              <w:t>)</w:t>
            </w:r>
            <w:r>
              <w:rPr>
                <w:sz w:val="16"/>
                <w:szCs w:val="18"/>
              </w:rPr>
              <w:t xml:space="preserve">: </w:t>
            </w:r>
            <w:proofErr w:type="spellStart"/>
            <w:r w:rsidRPr="004374EE">
              <w:rPr>
                <w:i/>
                <w:sz w:val="16"/>
                <w:szCs w:val="18"/>
              </w:rPr>
              <w:t>Phragmites</w:t>
            </w:r>
            <w:proofErr w:type="spellEnd"/>
            <w:r w:rsidRPr="004374EE">
              <w:rPr>
                <w:sz w:val="16"/>
                <w:szCs w:val="18"/>
              </w:rPr>
              <w:t xml:space="preserve"> </w:t>
            </w:r>
            <w:r>
              <w:rPr>
                <w:sz w:val="16"/>
                <w:szCs w:val="18"/>
              </w:rPr>
              <w:t>eradiation.</w:t>
            </w:r>
          </w:p>
        </w:tc>
        <w:tc>
          <w:tcPr>
            <w:tcW w:w="696" w:type="pct"/>
            <w:shd w:val="clear" w:color="auto" w:fill="auto"/>
          </w:tcPr>
          <w:p w14:paraId="66BD3318" w14:textId="77777777" w:rsidR="00C41C43" w:rsidRPr="00211618" w:rsidRDefault="00C41C43" w:rsidP="00C03A7E">
            <w:pPr>
              <w:pStyle w:val="ListParagraph"/>
              <w:spacing w:before="40" w:after="40"/>
              <w:ind w:left="163"/>
              <w:rPr>
                <w:sz w:val="16"/>
                <w:szCs w:val="16"/>
              </w:rPr>
            </w:pPr>
          </w:p>
        </w:tc>
        <w:tc>
          <w:tcPr>
            <w:tcW w:w="728" w:type="pct"/>
            <w:shd w:val="clear" w:color="auto" w:fill="auto"/>
          </w:tcPr>
          <w:p w14:paraId="035E0673" w14:textId="77777777" w:rsidR="00C41C43" w:rsidRPr="001B6EE0" w:rsidRDefault="00C41C43" w:rsidP="00C03A7E">
            <w:pPr>
              <w:spacing w:before="40" w:after="40"/>
              <w:rPr>
                <w:sz w:val="16"/>
                <w:szCs w:val="16"/>
              </w:rPr>
            </w:pPr>
          </w:p>
        </w:tc>
        <w:tc>
          <w:tcPr>
            <w:tcW w:w="663" w:type="pct"/>
            <w:shd w:val="clear" w:color="auto" w:fill="auto"/>
          </w:tcPr>
          <w:p w14:paraId="492A1E60" w14:textId="77777777" w:rsidR="00C41C43" w:rsidRPr="0057538F" w:rsidRDefault="00C41C43" w:rsidP="00C03A7E">
            <w:pPr>
              <w:pStyle w:val="ListParagraph"/>
              <w:spacing w:before="40" w:after="40"/>
              <w:ind w:left="162"/>
              <w:rPr>
                <w:sz w:val="16"/>
                <w:szCs w:val="16"/>
              </w:rPr>
            </w:pPr>
          </w:p>
        </w:tc>
        <w:tc>
          <w:tcPr>
            <w:tcW w:w="762" w:type="pct"/>
            <w:shd w:val="clear" w:color="auto" w:fill="auto"/>
          </w:tcPr>
          <w:p w14:paraId="6FDC3658" w14:textId="77777777" w:rsidR="00C41C43" w:rsidRPr="00A90E70" w:rsidRDefault="00C41C43" w:rsidP="00C03A7E">
            <w:pPr>
              <w:pStyle w:val="ListParagraph"/>
              <w:spacing w:before="40" w:after="40"/>
              <w:ind w:left="160"/>
              <w:rPr>
                <w:sz w:val="16"/>
                <w:szCs w:val="16"/>
              </w:rPr>
            </w:pPr>
          </w:p>
        </w:tc>
        <w:tc>
          <w:tcPr>
            <w:tcW w:w="695" w:type="pct"/>
            <w:shd w:val="clear" w:color="auto" w:fill="E1FED2"/>
          </w:tcPr>
          <w:p w14:paraId="6E1DB644" w14:textId="77777777" w:rsidR="00C41C43" w:rsidRPr="00606D0A" w:rsidRDefault="00C41C43" w:rsidP="00C03A7E">
            <w:pPr>
              <w:spacing w:before="40" w:after="40"/>
              <w:rPr>
                <w:sz w:val="16"/>
                <w:szCs w:val="16"/>
              </w:rPr>
            </w:pPr>
            <w:r>
              <w:rPr>
                <w:sz w:val="16"/>
                <w:szCs w:val="16"/>
              </w:rPr>
              <w:t>.</w:t>
            </w:r>
          </w:p>
        </w:tc>
        <w:tc>
          <w:tcPr>
            <w:tcW w:w="496" w:type="pct"/>
            <w:shd w:val="clear" w:color="auto" w:fill="auto"/>
          </w:tcPr>
          <w:p w14:paraId="04E648EA" w14:textId="77777777" w:rsidR="00C41C43" w:rsidRPr="00606D0A" w:rsidRDefault="00C41C43" w:rsidP="00C03A7E">
            <w:pPr>
              <w:spacing w:before="40" w:after="40"/>
              <w:rPr>
                <w:sz w:val="16"/>
                <w:szCs w:val="16"/>
              </w:rPr>
            </w:pPr>
          </w:p>
        </w:tc>
      </w:tr>
    </w:tbl>
    <w:p w14:paraId="53044C61" w14:textId="133BF36C" w:rsidR="00C41C43" w:rsidRDefault="00C41C43" w:rsidP="00270438">
      <w:pPr>
        <w:spacing w:after="120" w:line="240" w:lineRule="auto"/>
        <w:rPr>
          <w:rFonts w:cs="Arial"/>
        </w:rPr>
      </w:pPr>
    </w:p>
    <w:p w14:paraId="4EDFA157" w14:textId="77777777" w:rsidR="00E6316C" w:rsidRDefault="00E6316C" w:rsidP="00270438">
      <w:pPr>
        <w:spacing w:after="120" w:line="240" w:lineRule="auto"/>
        <w:rPr>
          <w:rFonts w:cs="Arial"/>
        </w:rPr>
        <w:sectPr w:rsidR="00E6316C" w:rsidSect="00C41C43">
          <w:pgSz w:w="15840" w:h="12240" w:orient="landscape"/>
          <w:pgMar w:top="1440" w:right="1440" w:bottom="1440" w:left="1440" w:header="720" w:footer="720" w:gutter="0"/>
          <w:cols w:space="720"/>
          <w:docGrid w:linePitch="360"/>
        </w:sectPr>
      </w:pPr>
    </w:p>
    <w:p w14:paraId="62D4B633" w14:textId="77777777" w:rsidR="00E20E61" w:rsidRPr="009E50A2" w:rsidRDefault="00E20E61" w:rsidP="00E20E61">
      <w:pPr>
        <w:pStyle w:val="Title"/>
        <w:jc w:val="center"/>
        <w:rPr>
          <w:color w:val="003296"/>
        </w:rPr>
      </w:pPr>
    </w:p>
    <w:p w14:paraId="155EB40C" w14:textId="77777777" w:rsidR="00E20E61" w:rsidRPr="009E50A2" w:rsidRDefault="00E20E61" w:rsidP="00E20E61">
      <w:pPr>
        <w:pStyle w:val="Title"/>
        <w:jc w:val="center"/>
        <w:rPr>
          <w:color w:val="003296"/>
        </w:rPr>
      </w:pPr>
    </w:p>
    <w:p w14:paraId="6D2DEAF3" w14:textId="77777777" w:rsidR="00E20E61" w:rsidRPr="009E50A2" w:rsidRDefault="00E20E61" w:rsidP="00E20E61">
      <w:pPr>
        <w:pStyle w:val="Title"/>
        <w:jc w:val="center"/>
        <w:rPr>
          <w:color w:val="003296"/>
        </w:rPr>
      </w:pPr>
      <w:bookmarkStart w:id="0" w:name="_GoBack"/>
      <w:bookmarkEnd w:id="0"/>
    </w:p>
    <w:p w14:paraId="159B6E22" w14:textId="4C3A5690" w:rsidR="00E20E61" w:rsidRPr="009E50A2" w:rsidRDefault="00E20E61" w:rsidP="00E20E61">
      <w:pPr>
        <w:pStyle w:val="Title"/>
        <w:jc w:val="center"/>
        <w:rPr>
          <w:color w:val="003296"/>
        </w:rPr>
      </w:pPr>
      <w:r w:rsidRPr="009E50A2">
        <w:rPr>
          <w:color w:val="003296"/>
        </w:rPr>
        <w:t xml:space="preserve">Attachment </w:t>
      </w:r>
      <w:r>
        <w:rPr>
          <w:color w:val="003296"/>
        </w:rPr>
        <w:t>5</w:t>
      </w:r>
    </w:p>
    <w:p w14:paraId="27203242" w14:textId="77777777" w:rsidR="00E20E61" w:rsidRPr="00A7427E" w:rsidRDefault="00E20E61" w:rsidP="00E20E61">
      <w:pPr>
        <w:pStyle w:val="IntenseQuote"/>
        <w:rPr>
          <w:color w:val="003296"/>
          <w:sz w:val="28"/>
          <w:szCs w:val="28"/>
        </w:rPr>
      </w:pPr>
      <w:r w:rsidRPr="00A7427E">
        <w:rPr>
          <w:color w:val="003296"/>
          <w:sz w:val="28"/>
          <w:szCs w:val="28"/>
        </w:rPr>
        <w:t xml:space="preserve">CBP Climate Smart </w:t>
      </w:r>
      <w:r>
        <w:rPr>
          <w:color w:val="003296"/>
          <w:sz w:val="28"/>
          <w:szCs w:val="28"/>
        </w:rPr>
        <w:t>Management Strategy – SAV Case Study</w:t>
      </w:r>
    </w:p>
    <w:p w14:paraId="132CC05B" w14:textId="77777777" w:rsidR="00E20E61" w:rsidRDefault="00E20E61" w:rsidP="00E20E61">
      <w:pPr>
        <w:spacing w:after="120" w:line="240" w:lineRule="auto"/>
        <w:ind w:left="720"/>
        <w:rPr>
          <w:rFonts w:ascii="Cambria" w:hAnsi="Cambria" w:cs="Arial"/>
        </w:rPr>
      </w:pPr>
    </w:p>
    <w:p w14:paraId="36DC2E70" w14:textId="77777777" w:rsidR="00E20E61" w:rsidRDefault="00E20E61" w:rsidP="00E20E61">
      <w:pPr>
        <w:spacing w:after="120" w:line="240" w:lineRule="auto"/>
        <w:rPr>
          <w:rFonts w:ascii="Cambria" w:hAnsi="Cambria" w:cs="Arial"/>
        </w:rPr>
      </w:pPr>
      <w:r>
        <w:rPr>
          <w:rFonts w:ascii="Cambria" w:hAnsi="Cambria" w:cs="Arial"/>
        </w:rPr>
        <w:br w:type="page"/>
      </w:r>
    </w:p>
    <w:p w14:paraId="2FEA2AA9" w14:textId="7DA316B6" w:rsidR="00E6316C" w:rsidRPr="00FF762F" w:rsidRDefault="00E6316C" w:rsidP="00FF762F">
      <w:pPr>
        <w:pStyle w:val="Title"/>
        <w:spacing w:after="200"/>
        <w:rPr>
          <w:color w:val="002060"/>
          <w:sz w:val="52"/>
        </w:rPr>
      </w:pPr>
      <w:r w:rsidRPr="00FF762F">
        <w:rPr>
          <w:color w:val="002060"/>
          <w:sz w:val="52"/>
        </w:rPr>
        <w:lastRenderedPageBreak/>
        <w:t>CBP Climate Smart Management Strategy – SAV Case Study</w:t>
      </w:r>
    </w:p>
    <w:p w14:paraId="112DFA77" w14:textId="22C8C39A" w:rsidR="00E6316C" w:rsidRPr="00E6316C" w:rsidRDefault="00E6316C" w:rsidP="00E6316C">
      <w:pPr>
        <w:spacing w:after="120" w:line="240" w:lineRule="auto"/>
        <w:rPr>
          <w:rFonts w:cs="Arial"/>
        </w:rPr>
      </w:pPr>
      <w:r w:rsidRPr="00E6316C">
        <w:rPr>
          <w:rFonts w:cs="Arial"/>
          <w:b/>
        </w:rPr>
        <w:t>Submerged Aquatic Vegetation (SAV) Outcome</w:t>
      </w:r>
      <w:r w:rsidRPr="00E6316C">
        <w:rPr>
          <w:rFonts w:cs="Arial"/>
        </w:rPr>
        <w:t>: Sustain and increase the habitat benefits of SAV (underwater grasses) in the Chesapeake Bay. Achieve and sustain the ultimate outcome of 185,000 acres of SAV Bay-wide necessary for a restored Bay. Progress toward this ultimate outcome will be measured against a target of 90,000 acres by 2017 and 130,000 acres by 2025.</w:t>
      </w:r>
    </w:p>
    <w:p w14:paraId="2BEE5C82" w14:textId="6E1D963A" w:rsidR="00E6316C" w:rsidRPr="00E6316C" w:rsidRDefault="00E6316C" w:rsidP="00E6316C">
      <w:pPr>
        <w:spacing w:after="120" w:line="240" w:lineRule="auto"/>
        <w:rPr>
          <w:rFonts w:cs="Arial"/>
        </w:rPr>
      </w:pPr>
      <w:r w:rsidRPr="00E6316C">
        <w:rPr>
          <w:rFonts w:cs="Arial"/>
          <w:b/>
        </w:rPr>
        <w:t xml:space="preserve">Management Approach: </w:t>
      </w:r>
      <w:r w:rsidRPr="00E6316C">
        <w:rPr>
          <w:rFonts w:cs="Arial"/>
        </w:rPr>
        <w:t>The Partnership will work together to carry out the following actions and strategies to achieve the SAV outcome. These approaches seek to address the factors affecting our ability to meet the goal and the gaps identified above. The following four strategies have been identified as critical to the success of SAV restoration goals.</w:t>
      </w:r>
    </w:p>
    <w:p w14:paraId="725FA052" w14:textId="77777777" w:rsidR="00E6316C" w:rsidRPr="00E6316C" w:rsidRDefault="00E6316C" w:rsidP="00E6316C">
      <w:pPr>
        <w:spacing w:after="120" w:line="240" w:lineRule="auto"/>
        <w:rPr>
          <w:rFonts w:cs="Arial"/>
        </w:rPr>
      </w:pPr>
      <w:r w:rsidRPr="00E6316C">
        <w:rPr>
          <w:rFonts w:cs="Arial"/>
        </w:rPr>
        <w:t>Management Approach #1: Advocate for actions that will Restore Water Clarity in the Bay</w:t>
      </w:r>
    </w:p>
    <w:p w14:paraId="5996535D" w14:textId="77777777" w:rsidR="00E6316C" w:rsidRPr="00E6316C" w:rsidRDefault="00E6316C" w:rsidP="00E6316C">
      <w:pPr>
        <w:numPr>
          <w:ilvl w:val="0"/>
          <w:numId w:val="39"/>
        </w:numPr>
        <w:spacing w:after="120" w:line="240" w:lineRule="auto"/>
        <w:rPr>
          <w:rFonts w:cs="Arial"/>
        </w:rPr>
      </w:pPr>
      <w:r w:rsidRPr="00E6316C">
        <w:rPr>
          <w:rFonts w:cs="Arial"/>
        </w:rPr>
        <w:t>Continue work to achieve water clarity/SAV standards in areas designated for SAV use</w:t>
      </w:r>
    </w:p>
    <w:p w14:paraId="7708EE13" w14:textId="77777777" w:rsidR="00E6316C" w:rsidRPr="00E6316C" w:rsidRDefault="00E6316C" w:rsidP="00E6316C">
      <w:pPr>
        <w:numPr>
          <w:ilvl w:val="1"/>
          <w:numId w:val="39"/>
        </w:numPr>
        <w:spacing w:after="120" w:line="240" w:lineRule="auto"/>
        <w:rPr>
          <w:rFonts w:cs="Arial"/>
        </w:rPr>
      </w:pPr>
      <w:r w:rsidRPr="00E6316C">
        <w:rPr>
          <w:rFonts w:cs="Arial"/>
        </w:rPr>
        <w:t>Consider WQ standards for different SAV populations (existing vs. recovering) and assess ongoing research that would support these efforts.</w:t>
      </w:r>
    </w:p>
    <w:p w14:paraId="2CA24032" w14:textId="77777777" w:rsidR="00E6316C" w:rsidRPr="00E6316C" w:rsidRDefault="00E6316C" w:rsidP="00E6316C">
      <w:pPr>
        <w:numPr>
          <w:ilvl w:val="1"/>
          <w:numId w:val="39"/>
        </w:numPr>
        <w:spacing w:after="120" w:line="240" w:lineRule="auto"/>
        <w:rPr>
          <w:rFonts w:cs="Arial"/>
        </w:rPr>
      </w:pPr>
      <w:r w:rsidRPr="00E6316C">
        <w:rPr>
          <w:rFonts w:cs="Arial"/>
        </w:rPr>
        <w:t>Continue dialogue about Bay-wide standards vs wider scale enhanced standards</w:t>
      </w:r>
    </w:p>
    <w:p w14:paraId="67858A37" w14:textId="77777777" w:rsidR="00E6316C" w:rsidRPr="00E6316C" w:rsidRDefault="00E6316C" w:rsidP="00E6316C">
      <w:pPr>
        <w:numPr>
          <w:ilvl w:val="0"/>
          <w:numId w:val="39"/>
        </w:numPr>
        <w:spacing w:after="120" w:line="240" w:lineRule="auto"/>
        <w:rPr>
          <w:rFonts w:cs="Arial"/>
        </w:rPr>
      </w:pPr>
      <w:r w:rsidRPr="00E6316C">
        <w:rPr>
          <w:rFonts w:cs="Arial"/>
        </w:rPr>
        <w:t xml:space="preserve">Continue to improve the SAV component of shallow water model </w:t>
      </w:r>
    </w:p>
    <w:p w14:paraId="091447D6" w14:textId="77777777" w:rsidR="00E6316C" w:rsidRPr="00E6316C" w:rsidRDefault="00E6316C" w:rsidP="00E6316C">
      <w:pPr>
        <w:numPr>
          <w:ilvl w:val="1"/>
          <w:numId w:val="39"/>
        </w:numPr>
        <w:spacing w:after="120" w:line="240" w:lineRule="auto"/>
        <w:rPr>
          <w:rFonts w:cs="Arial"/>
        </w:rPr>
      </w:pPr>
      <w:r w:rsidRPr="00E6316C">
        <w:rPr>
          <w:rFonts w:cs="Arial"/>
        </w:rPr>
        <w:t>Consider climate change influence on turbidity.</w:t>
      </w:r>
    </w:p>
    <w:p w14:paraId="6A1486C6" w14:textId="77777777" w:rsidR="00E6316C" w:rsidRPr="00E6316C" w:rsidRDefault="00E6316C" w:rsidP="00E6316C">
      <w:pPr>
        <w:numPr>
          <w:ilvl w:val="0"/>
          <w:numId w:val="39"/>
        </w:numPr>
        <w:spacing w:after="120" w:line="240" w:lineRule="auto"/>
        <w:rPr>
          <w:rFonts w:cs="Arial"/>
        </w:rPr>
      </w:pPr>
      <w:r w:rsidRPr="00E6316C">
        <w:rPr>
          <w:rFonts w:cs="Arial"/>
        </w:rPr>
        <w:t>Explore linkages between climate change trends in water clarity and SAV</w:t>
      </w:r>
    </w:p>
    <w:p w14:paraId="30835650" w14:textId="77777777" w:rsidR="00E6316C" w:rsidRPr="00E6316C" w:rsidRDefault="00E6316C" w:rsidP="00E6316C">
      <w:pPr>
        <w:numPr>
          <w:ilvl w:val="0"/>
          <w:numId w:val="39"/>
        </w:numPr>
        <w:spacing w:after="120" w:line="240" w:lineRule="auto"/>
        <w:rPr>
          <w:rFonts w:cs="Arial"/>
        </w:rPr>
      </w:pPr>
      <w:r w:rsidRPr="00E6316C">
        <w:rPr>
          <w:rFonts w:cs="Arial"/>
        </w:rPr>
        <w:t>Have CBP monitoring team to present mid-point assessment modeling results</w:t>
      </w:r>
    </w:p>
    <w:p w14:paraId="3993029F" w14:textId="77777777" w:rsidR="00E6316C" w:rsidRPr="00E6316C" w:rsidRDefault="00E6316C" w:rsidP="00E6316C">
      <w:pPr>
        <w:numPr>
          <w:ilvl w:val="1"/>
          <w:numId w:val="39"/>
        </w:numPr>
        <w:spacing w:after="120" w:line="240" w:lineRule="auto"/>
        <w:rPr>
          <w:rFonts w:cs="Arial"/>
        </w:rPr>
      </w:pPr>
      <w:r w:rsidRPr="00E6316C">
        <w:rPr>
          <w:rFonts w:cs="Arial"/>
        </w:rPr>
        <w:t>Asses mid-point modeling results for WQ data gaps (shallow water)</w:t>
      </w:r>
    </w:p>
    <w:p w14:paraId="57D85325" w14:textId="77777777" w:rsidR="00E6316C" w:rsidRPr="00E6316C" w:rsidRDefault="00E6316C" w:rsidP="00E6316C">
      <w:pPr>
        <w:spacing w:after="120" w:line="240" w:lineRule="auto"/>
        <w:rPr>
          <w:rFonts w:cs="Arial"/>
        </w:rPr>
      </w:pPr>
      <w:r w:rsidRPr="00E6316C">
        <w:rPr>
          <w:rFonts w:cs="Arial"/>
        </w:rPr>
        <w:t>Management Approach #2: Protect existing SAV considering historical trends and future climate change</w:t>
      </w:r>
    </w:p>
    <w:p w14:paraId="20FA93ED" w14:textId="77777777" w:rsidR="00E6316C" w:rsidRPr="00E6316C" w:rsidRDefault="00E6316C" w:rsidP="00E6316C">
      <w:pPr>
        <w:numPr>
          <w:ilvl w:val="0"/>
          <w:numId w:val="39"/>
        </w:numPr>
        <w:spacing w:after="120" w:line="240" w:lineRule="auto"/>
        <w:rPr>
          <w:rFonts w:cs="Arial"/>
        </w:rPr>
      </w:pPr>
      <w:r w:rsidRPr="00E6316C">
        <w:rPr>
          <w:rFonts w:cs="Arial"/>
        </w:rPr>
        <w:t>Evaluate and enhance current statues and regulations that protect existing SAV in the Bay also considering future climate change threats</w:t>
      </w:r>
    </w:p>
    <w:p w14:paraId="4809AAA3" w14:textId="77777777" w:rsidR="00E6316C" w:rsidRPr="00E6316C" w:rsidRDefault="00E6316C" w:rsidP="00E6316C">
      <w:pPr>
        <w:numPr>
          <w:ilvl w:val="1"/>
          <w:numId w:val="39"/>
        </w:numPr>
        <w:spacing w:after="120" w:line="240" w:lineRule="auto"/>
        <w:rPr>
          <w:rFonts w:cs="Arial"/>
        </w:rPr>
      </w:pPr>
      <w:r w:rsidRPr="00E6316C">
        <w:rPr>
          <w:rFonts w:cs="Arial"/>
        </w:rPr>
        <w:t>Identify supporting data that can justify decisions</w:t>
      </w:r>
    </w:p>
    <w:p w14:paraId="35E40A41" w14:textId="77777777" w:rsidR="00E6316C" w:rsidRPr="00E6316C" w:rsidRDefault="00E6316C" w:rsidP="00E6316C">
      <w:pPr>
        <w:numPr>
          <w:ilvl w:val="0"/>
          <w:numId w:val="39"/>
        </w:numPr>
        <w:spacing w:after="120" w:line="240" w:lineRule="auto"/>
        <w:rPr>
          <w:rFonts w:cs="Arial"/>
        </w:rPr>
      </w:pPr>
      <w:r w:rsidRPr="00E6316C">
        <w:rPr>
          <w:rFonts w:cs="Arial"/>
        </w:rPr>
        <w:t>Monitor SAV throughout the Bay, including the impacts of extreme events as a monitoring parameter</w:t>
      </w:r>
    </w:p>
    <w:p w14:paraId="086A2DB1" w14:textId="77777777" w:rsidR="00E6316C" w:rsidRPr="00E6316C" w:rsidRDefault="00E6316C" w:rsidP="00E6316C">
      <w:pPr>
        <w:numPr>
          <w:ilvl w:val="1"/>
          <w:numId w:val="39"/>
        </w:numPr>
        <w:spacing w:after="120" w:line="240" w:lineRule="auto"/>
        <w:rPr>
          <w:rFonts w:cs="Arial"/>
        </w:rPr>
      </w:pPr>
      <w:r w:rsidRPr="00E6316C">
        <w:rPr>
          <w:rFonts w:cs="Arial"/>
        </w:rPr>
        <w:t xml:space="preserve">Develop climate monitoring parameters to detect ecological trends </w:t>
      </w:r>
    </w:p>
    <w:p w14:paraId="6C679D1D" w14:textId="77777777" w:rsidR="00E6316C" w:rsidRPr="00E6316C" w:rsidRDefault="00E6316C" w:rsidP="00E6316C">
      <w:pPr>
        <w:spacing w:after="120" w:line="240" w:lineRule="auto"/>
        <w:rPr>
          <w:rFonts w:cs="Arial"/>
        </w:rPr>
      </w:pPr>
      <w:r w:rsidRPr="00E6316C">
        <w:rPr>
          <w:rFonts w:cs="Arial"/>
        </w:rPr>
        <w:t>Monitor stressors influence on SAV (</w:t>
      </w:r>
      <w:proofErr w:type="spellStart"/>
      <w:r w:rsidRPr="00E6316C">
        <w:rPr>
          <w:rFonts w:cs="Arial"/>
        </w:rPr>
        <w:t>secchi</w:t>
      </w:r>
      <w:proofErr w:type="spellEnd"/>
      <w:r w:rsidRPr="00E6316C">
        <w:rPr>
          <w:rFonts w:cs="Arial"/>
        </w:rPr>
        <w:t xml:space="preserve"> depth, chlorophyll a, climate change, and land use changes)</w:t>
      </w:r>
    </w:p>
    <w:p w14:paraId="41F1CB08" w14:textId="47FA8BB8" w:rsidR="00E6316C" w:rsidRPr="00E6316C" w:rsidRDefault="00E6316C" w:rsidP="00E6316C">
      <w:pPr>
        <w:numPr>
          <w:ilvl w:val="0"/>
          <w:numId w:val="39"/>
        </w:numPr>
        <w:spacing w:after="120" w:line="240" w:lineRule="auto"/>
        <w:rPr>
          <w:rFonts w:cs="Arial"/>
        </w:rPr>
      </w:pPr>
      <w:r w:rsidRPr="00E6316C">
        <w:rPr>
          <w:rFonts w:cs="Arial"/>
        </w:rPr>
        <w:t xml:space="preserve">Manage current and potential </w:t>
      </w:r>
      <w:proofErr w:type="spellStart"/>
      <w:r w:rsidRPr="00E6316C">
        <w:rPr>
          <w:rFonts w:cs="Arial"/>
        </w:rPr>
        <w:t>invasives</w:t>
      </w:r>
      <w:proofErr w:type="spellEnd"/>
      <w:r w:rsidRPr="00E6316C">
        <w:rPr>
          <w:rFonts w:cs="Arial"/>
        </w:rPr>
        <w:t xml:space="preserve"> that are considered detrimental to existing SAV populations</w:t>
      </w:r>
      <w:r w:rsidR="00FF762F">
        <w:rPr>
          <w:rFonts w:cs="Arial"/>
        </w:rPr>
        <w:t xml:space="preserve">. </w:t>
      </w:r>
      <w:r w:rsidRPr="00E6316C">
        <w:rPr>
          <w:rFonts w:cs="Arial"/>
        </w:rPr>
        <w:t>Work towards determining the economic value of SAV ecosystem services</w:t>
      </w:r>
    </w:p>
    <w:p w14:paraId="7406CD77" w14:textId="77777777" w:rsidR="00E6316C" w:rsidRPr="00E6316C" w:rsidRDefault="00E6316C" w:rsidP="00E6316C">
      <w:pPr>
        <w:numPr>
          <w:ilvl w:val="1"/>
          <w:numId w:val="39"/>
        </w:numPr>
        <w:spacing w:after="120" w:line="240" w:lineRule="auto"/>
        <w:rPr>
          <w:rFonts w:cs="Arial"/>
        </w:rPr>
      </w:pPr>
      <w:r w:rsidRPr="00E6316C">
        <w:rPr>
          <w:rFonts w:cs="Arial"/>
        </w:rPr>
        <w:t>Incorporate research that examines ecosystem services into strategic planning and consider future climate impacts</w:t>
      </w:r>
    </w:p>
    <w:p w14:paraId="44054D16" w14:textId="77777777" w:rsidR="00E6316C" w:rsidRPr="00E6316C" w:rsidRDefault="00E6316C" w:rsidP="00E6316C">
      <w:pPr>
        <w:numPr>
          <w:ilvl w:val="0"/>
          <w:numId w:val="39"/>
        </w:numPr>
        <w:spacing w:after="120" w:line="240" w:lineRule="auto"/>
        <w:rPr>
          <w:rFonts w:cs="Arial"/>
        </w:rPr>
      </w:pPr>
      <w:r w:rsidRPr="00E6316C">
        <w:rPr>
          <w:rFonts w:cs="Arial"/>
        </w:rPr>
        <w:t>Develop spatially explicit information on where to protect SAV taking into account climate change effects on environmental conditions</w:t>
      </w:r>
    </w:p>
    <w:p w14:paraId="1A6B0C67" w14:textId="77777777" w:rsidR="00E6316C" w:rsidRPr="00E6316C" w:rsidRDefault="00E6316C" w:rsidP="00E6316C">
      <w:pPr>
        <w:numPr>
          <w:ilvl w:val="0"/>
          <w:numId w:val="39"/>
        </w:numPr>
        <w:spacing w:after="120" w:line="240" w:lineRule="auto"/>
        <w:rPr>
          <w:rFonts w:cs="Arial"/>
        </w:rPr>
      </w:pPr>
      <w:r w:rsidRPr="00E6316C">
        <w:rPr>
          <w:rFonts w:cs="Arial"/>
        </w:rPr>
        <w:lastRenderedPageBreak/>
        <w:t xml:space="preserve">Explore opportunities to protect key </w:t>
      </w:r>
      <w:proofErr w:type="spellStart"/>
      <w:r w:rsidRPr="00E6316C">
        <w:rPr>
          <w:rFonts w:cs="Arial"/>
        </w:rPr>
        <w:t>refugia</w:t>
      </w:r>
      <w:proofErr w:type="spellEnd"/>
      <w:r w:rsidRPr="00E6316C">
        <w:rPr>
          <w:rFonts w:cs="Arial"/>
        </w:rPr>
        <w:t xml:space="preserve"> in the gradient of salinity zones (e.g. Susquehanna Flats)</w:t>
      </w:r>
    </w:p>
    <w:p w14:paraId="17C782DE" w14:textId="77777777" w:rsidR="00E6316C" w:rsidRPr="00E6316C" w:rsidRDefault="00E6316C" w:rsidP="00E6316C">
      <w:pPr>
        <w:spacing w:after="120" w:line="240" w:lineRule="auto"/>
        <w:rPr>
          <w:rFonts w:cs="Arial"/>
        </w:rPr>
      </w:pPr>
      <w:r w:rsidRPr="00E6316C">
        <w:rPr>
          <w:rFonts w:cs="Arial"/>
        </w:rPr>
        <w:t>Management Approach #3: Restore Submerged Aquatic Vegetation</w:t>
      </w:r>
    </w:p>
    <w:p w14:paraId="5BF44202" w14:textId="77777777" w:rsidR="00E6316C" w:rsidRPr="00E6316C" w:rsidRDefault="00E6316C" w:rsidP="00E6316C">
      <w:pPr>
        <w:numPr>
          <w:ilvl w:val="0"/>
          <w:numId w:val="39"/>
        </w:numPr>
        <w:spacing w:after="120" w:line="240" w:lineRule="auto"/>
        <w:rPr>
          <w:rFonts w:cs="Arial"/>
        </w:rPr>
      </w:pPr>
      <w:r w:rsidRPr="00E6316C">
        <w:rPr>
          <w:rFonts w:cs="Arial"/>
        </w:rPr>
        <w:t>Plant, at min, 20 acres of SAV seeds and propagules in appropriate high quality/clarity areas each year until the goal is reached with placement taking into consideration fisheries use, climate change considerations, and spatial proximity to other living resources</w:t>
      </w:r>
    </w:p>
    <w:p w14:paraId="44952BE1" w14:textId="77777777" w:rsidR="00E6316C" w:rsidRPr="00E6316C" w:rsidRDefault="00E6316C" w:rsidP="00E6316C">
      <w:pPr>
        <w:numPr>
          <w:ilvl w:val="0"/>
          <w:numId w:val="39"/>
        </w:numPr>
        <w:spacing w:after="120" w:line="240" w:lineRule="auto"/>
        <w:rPr>
          <w:rFonts w:cs="Arial"/>
        </w:rPr>
      </w:pPr>
      <w:r w:rsidRPr="00E6316C">
        <w:rPr>
          <w:rFonts w:cs="Arial"/>
        </w:rPr>
        <w:t>Look for opportunities to optimize conditions that would allow for the natural or assisted restoration of SAV when possible and appropriate in the course of completing other non-SAV specific projects</w:t>
      </w:r>
    </w:p>
    <w:p w14:paraId="29C138D2" w14:textId="77777777" w:rsidR="00E6316C" w:rsidRPr="00E6316C" w:rsidRDefault="00E6316C" w:rsidP="00E6316C">
      <w:pPr>
        <w:numPr>
          <w:ilvl w:val="0"/>
          <w:numId w:val="39"/>
        </w:numPr>
        <w:spacing w:after="120" w:line="240" w:lineRule="auto"/>
        <w:rPr>
          <w:rFonts w:cs="Arial"/>
        </w:rPr>
      </w:pPr>
      <w:r w:rsidRPr="00E6316C">
        <w:rPr>
          <w:rFonts w:cs="Arial"/>
        </w:rPr>
        <w:t>Develop spatially explicit information on where to restore SAV taking into account climate change effects and land use practices on environmental conditions</w:t>
      </w:r>
    </w:p>
    <w:p w14:paraId="74ADA135" w14:textId="77777777" w:rsidR="00E6316C" w:rsidRPr="00E6316C" w:rsidRDefault="00E6316C" w:rsidP="00E6316C">
      <w:pPr>
        <w:numPr>
          <w:ilvl w:val="1"/>
          <w:numId w:val="39"/>
        </w:numPr>
        <w:spacing w:after="120" w:line="240" w:lineRule="auto"/>
        <w:rPr>
          <w:rFonts w:cs="Arial"/>
        </w:rPr>
      </w:pPr>
      <w:r w:rsidRPr="00E6316C">
        <w:rPr>
          <w:rFonts w:cs="Arial"/>
        </w:rPr>
        <w:t xml:space="preserve">Ensure there is up-to-date, high resolution data (currently VIMS data) tool </w:t>
      </w:r>
    </w:p>
    <w:p w14:paraId="440E750D" w14:textId="77777777" w:rsidR="00E6316C" w:rsidRPr="00E6316C" w:rsidRDefault="00E6316C" w:rsidP="00E6316C">
      <w:pPr>
        <w:numPr>
          <w:ilvl w:val="2"/>
          <w:numId w:val="39"/>
        </w:numPr>
        <w:spacing w:after="120" w:line="240" w:lineRule="auto"/>
        <w:rPr>
          <w:rFonts w:cs="Arial"/>
        </w:rPr>
      </w:pPr>
      <w:r w:rsidRPr="00E6316C">
        <w:rPr>
          <w:rFonts w:cs="Arial"/>
        </w:rPr>
        <w:t>Update current shoreline shapefile with latest data (1m res)</w:t>
      </w:r>
    </w:p>
    <w:p w14:paraId="79AD44DE" w14:textId="77777777" w:rsidR="00E6316C" w:rsidRPr="00E6316C" w:rsidRDefault="00E6316C" w:rsidP="00E6316C">
      <w:pPr>
        <w:numPr>
          <w:ilvl w:val="1"/>
          <w:numId w:val="39"/>
        </w:numPr>
        <w:spacing w:after="120" w:line="240" w:lineRule="auto"/>
        <w:rPr>
          <w:rFonts w:cs="Arial"/>
        </w:rPr>
      </w:pPr>
      <w:r w:rsidRPr="00E6316C">
        <w:rPr>
          <w:rFonts w:cs="Arial"/>
        </w:rPr>
        <w:t>Assess future availability of migration corridors for SAV considering shoreline modification and SLR</w:t>
      </w:r>
    </w:p>
    <w:p w14:paraId="07B1C7A0" w14:textId="77777777" w:rsidR="00E6316C" w:rsidRPr="00E6316C" w:rsidRDefault="00E6316C" w:rsidP="00E6316C">
      <w:pPr>
        <w:spacing w:after="120" w:line="240" w:lineRule="auto"/>
        <w:rPr>
          <w:rFonts w:cs="Arial"/>
        </w:rPr>
      </w:pPr>
      <w:r w:rsidRPr="00E6316C">
        <w:rPr>
          <w:rFonts w:cs="Arial"/>
        </w:rPr>
        <w:t>Management Approach #4:  Enhance Research, Citizen Involvement, and Education</w:t>
      </w:r>
    </w:p>
    <w:p w14:paraId="4A43E7E4" w14:textId="77777777" w:rsidR="00E6316C" w:rsidRPr="00E6316C" w:rsidRDefault="00E6316C" w:rsidP="00E6316C">
      <w:pPr>
        <w:numPr>
          <w:ilvl w:val="0"/>
          <w:numId w:val="39"/>
        </w:numPr>
        <w:spacing w:after="120" w:line="240" w:lineRule="auto"/>
        <w:rPr>
          <w:rFonts w:cs="Arial"/>
        </w:rPr>
      </w:pPr>
      <w:r w:rsidRPr="00E6316C">
        <w:rPr>
          <w:rFonts w:cs="Arial"/>
        </w:rPr>
        <w:t>Advance knowledge in the fields of SAV biology, ecology, and genetics.</w:t>
      </w:r>
    </w:p>
    <w:p w14:paraId="2A23FA75" w14:textId="77777777" w:rsidR="00E6316C" w:rsidRPr="00E6316C" w:rsidRDefault="00E6316C" w:rsidP="00E6316C">
      <w:pPr>
        <w:numPr>
          <w:ilvl w:val="1"/>
          <w:numId w:val="39"/>
        </w:numPr>
        <w:spacing w:after="120" w:line="240" w:lineRule="auto"/>
        <w:rPr>
          <w:rFonts w:cs="Arial"/>
        </w:rPr>
      </w:pPr>
      <w:r w:rsidRPr="00E6316C">
        <w:rPr>
          <w:rFonts w:cs="Arial"/>
        </w:rPr>
        <w:t>Identify gaps specific to climate change for research with a focus on applied responses that would support management decisions.</w:t>
      </w:r>
    </w:p>
    <w:p w14:paraId="414C322C" w14:textId="4DE8F970" w:rsidR="00E6316C" w:rsidRPr="00E6316C" w:rsidRDefault="00E6316C" w:rsidP="00E6316C">
      <w:pPr>
        <w:numPr>
          <w:ilvl w:val="0"/>
          <w:numId w:val="39"/>
        </w:numPr>
        <w:spacing w:after="120" w:line="240" w:lineRule="auto"/>
        <w:rPr>
          <w:rFonts w:cs="Arial"/>
        </w:rPr>
      </w:pPr>
      <w:r w:rsidRPr="00E6316C">
        <w:rPr>
          <w:rFonts w:cs="Arial"/>
        </w:rPr>
        <w:t xml:space="preserve">Advance knowledge regarding the effects of human induced stressors on SAV, including those of </w:t>
      </w:r>
      <w:r>
        <w:rPr>
          <w:rFonts w:cs="Arial"/>
        </w:rPr>
        <w:t>c</w:t>
      </w:r>
      <w:r w:rsidRPr="00E6316C">
        <w:rPr>
          <w:rFonts w:cs="Arial"/>
        </w:rPr>
        <w:t xml:space="preserve">limate </w:t>
      </w:r>
      <w:r>
        <w:rPr>
          <w:rFonts w:cs="Arial"/>
        </w:rPr>
        <w:t>c</w:t>
      </w:r>
      <w:r w:rsidRPr="00E6316C">
        <w:rPr>
          <w:rFonts w:cs="Arial"/>
        </w:rPr>
        <w:t>hange, associated feedback loops</w:t>
      </w:r>
    </w:p>
    <w:p w14:paraId="232D8965" w14:textId="77777777" w:rsidR="00E6316C" w:rsidRPr="00E6316C" w:rsidRDefault="00E6316C" w:rsidP="00E6316C">
      <w:pPr>
        <w:numPr>
          <w:ilvl w:val="0"/>
          <w:numId w:val="39"/>
        </w:numPr>
        <w:spacing w:after="120" w:line="240" w:lineRule="auto"/>
        <w:rPr>
          <w:rFonts w:cs="Arial"/>
        </w:rPr>
      </w:pPr>
      <w:r w:rsidRPr="00E6316C">
        <w:rPr>
          <w:rFonts w:cs="Arial"/>
        </w:rPr>
        <w:t>Advance knowledge of SAV restoration techniques in light of climate change stressors</w:t>
      </w:r>
    </w:p>
    <w:p w14:paraId="24FC9F24" w14:textId="77777777" w:rsidR="00E6316C" w:rsidRPr="00E6316C" w:rsidRDefault="00E6316C" w:rsidP="00E6316C">
      <w:pPr>
        <w:numPr>
          <w:ilvl w:val="0"/>
          <w:numId w:val="39"/>
        </w:numPr>
        <w:spacing w:after="120" w:line="240" w:lineRule="auto"/>
        <w:rPr>
          <w:rFonts w:cs="Arial"/>
        </w:rPr>
      </w:pPr>
      <w:r w:rsidRPr="00E6316C">
        <w:rPr>
          <w:rFonts w:cs="Arial"/>
        </w:rPr>
        <w:t xml:space="preserve">Complete and publish TS3 </w:t>
      </w:r>
    </w:p>
    <w:p w14:paraId="0A71EB71" w14:textId="77777777" w:rsidR="00E6316C" w:rsidRPr="00E6316C" w:rsidRDefault="00E6316C" w:rsidP="00E6316C">
      <w:pPr>
        <w:numPr>
          <w:ilvl w:val="1"/>
          <w:numId w:val="39"/>
        </w:numPr>
        <w:spacing w:after="120" w:line="240" w:lineRule="auto"/>
        <w:rPr>
          <w:rFonts w:cs="Arial"/>
        </w:rPr>
      </w:pPr>
      <w:r w:rsidRPr="00E6316C">
        <w:rPr>
          <w:rFonts w:cs="Arial"/>
        </w:rPr>
        <w:t>Collaborate with the climate workgroup to disseminate climate related chapters to appropriate partners</w:t>
      </w:r>
    </w:p>
    <w:p w14:paraId="4F620CD7" w14:textId="77777777" w:rsidR="00E6316C" w:rsidRPr="00E6316C" w:rsidRDefault="00E6316C" w:rsidP="00E6316C">
      <w:pPr>
        <w:numPr>
          <w:ilvl w:val="0"/>
          <w:numId w:val="39"/>
        </w:numPr>
        <w:spacing w:after="120" w:line="240" w:lineRule="auto"/>
        <w:rPr>
          <w:rFonts w:cs="Arial"/>
        </w:rPr>
      </w:pPr>
      <w:r w:rsidRPr="00E6316C">
        <w:rPr>
          <w:rFonts w:cs="Arial"/>
        </w:rPr>
        <w:t>Develop a communication strategy that enhances the public’s knowledge of and appreciation for SAV in the Bay, similar to the models used to advance oyster and other wildlife restoration efforts</w:t>
      </w:r>
    </w:p>
    <w:p w14:paraId="7F93762F" w14:textId="77777777" w:rsidR="00E6316C" w:rsidRPr="00E6316C" w:rsidRDefault="00E6316C" w:rsidP="00E6316C">
      <w:pPr>
        <w:numPr>
          <w:ilvl w:val="1"/>
          <w:numId w:val="39"/>
        </w:numPr>
        <w:spacing w:after="120" w:line="240" w:lineRule="auto"/>
        <w:rPr>
          <w:rFonts w:cs="Arial"/>
        </w:rPr>
      </w:pPr>
      <w:r w:rsidRPr="00E6316C">
        <w:rPr>
          <w:rFonts w:cs="Arial"/>
        </w:rPr>
        <w:t>Develop visualization tools as a communication strategy</w:t>
      </w:r>
    </w:p>
    <w:p w14:paraId="66F2FF60" w14:textId="2CAEF451" w:rsidR="00C41C43" w:rsidRDefault="00C41C43" w:rsidP="00270438">
      <w:pPr>
        <w:spacing w:after="120" w:line="240" w:lineRule="auto"/>
        <w:rPr>
          <w:rFonts w:cs="Arial"/>
        </w:rPr>
      </w:pPr>
    </w:p>
    <w:sectPr w:rsidR="00C41C43" w:rsidSect="00BC23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9C5B2" w14:textId="77777777" w:rsidR="00350EFC" w:rsidRDefault="00350EFC" w:rsidP="003234CE">
      <w:pPr>
        <w:spacing w:after="0" w:line="240" w:lineRule="auto"/>
      </w:pPr>
      <w:r>
        <w:separator/>
      </w:r>
    </w:p>
  </w:endnote>
  <w:endnote w:type="continuationSeparator" w:id="0">
    <w:p w14:paraId="11794C8C" w14:textId="77777777" w:rsidR="00350EFC" w:rsidRDefault="00350EFC" w:rsidP="00323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339404"/>
      <w:docPartObj>
        <w:docPartGallery w:val="Page Numbers (Bottom of Page)"/>
        <w:docPartUnique/>
      </w:docPartObj>
    </w:sdtPr>
    <w:sdtEndPr>
      <w:rPr>
        <w:noProof/>
      </w:rPr>
    </w:sdtEndPr>
    <w:sdtContent>
      <w:p w14:paraId="08A28C38" w14:textId="77777777" w:rsidR="00C03A7E" w:rsidRDefault="00C03A7E" w:rsidP="003234CE">
        <w:pPr>
          <w:pStyle w:val="Footer"/>
          <w:jc w:val="center"/>
        </w:pPr>
        <w:r>
          <w:fldChar w:fldCharType="begin"/>
        </w:r>
        <w:r>
          <w:instrText xml:space="preserve"> PAGE   \* MERGEFORMAT </w:instrText>
        </w:r>
        <w:r>
          <w:fldChar w:fldCharType="separate"/>
        </w:r>
        <w:r w:rsidR="00BC2307">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274F8" w14:textId="77777777" w:rsidR="00C03A7E" w:rsidRDefault="00C03A7E" w:rsidP="003234C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766AC" w14:textId="77777777" w:rsidR="00350EFC" w:rsidRDefault="00350EFC" w:rsidP="003234CE">
      <w:pPr>
        <w:spacing w:after="0" w:line="240" w:lineRule="auto"/>
      </w:pPr>
      <w:r>
        <w:separator/>
      </w:r>
    </w:p>
  </w:footnote>
  <w:footnote w:type="continuationSeparator" w:id="0">
    <w:p w14:paraId="2A1799F8" w14:textId="77777777" w:rsidR="00350EFC" w:rsidRDefault="00350EFC" w:rsidP="003234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1198"/>
    <w:multiLevelType w:val="hybridMultilevel"/>
    <w:tmpl w:val="401E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571FC"/>
    <w:multiLevelType w:val="hybridMultilevel"/>
    <w:tmpl w:val="4E7A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61567"/>
    <w:multiLevelType w:val="hybridMultilevel"/>
    <w:tmpl w:val="80DAC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7198F"/>
    <w:multiLevelType w:val="hybridMultilevel"/>
    <w:tmpl w:val="5E64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E6E91"/>
    <w:multiLevelType w:val="hybridMultilevel"/>
    <w:tmpl w:val="E236F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161BC"/>
    <w:multiLevelType w:val="hybridMultilevel"/>
    <w:tmpl w:val="4726C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4386E"/>
    <w:multiLevelType w:val="hybridMultilevel"/>
    <w:tmpl w:val="2F18F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B48B4"/>
    <w:multiLevelType w:val="hybridMultilevel"/>
    <w:tmpl w:val="A84A9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A36E0"/>
    <w:multiLevelType w:val="hybridMultilevel"/>
    <w:tmpl w:val="CE30A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7D5EA1"/>
    <w:multiLevelType w:val="hybridMultilevel"/>
    <w:tmpl w:val="243C72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F01F3E"/>
    <w:multiLevelType w:val="hybridMultilevel"/>
    <w:tmpl w:val="9F32B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754AF"/>
    <w:multiLevelType w:val="hybridMultilevel"/>
    <w:tmpl w:val="1D1C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73416C"/>
    <w:multiLevelType w:val="hybridMultilevel"/>
    <w:tmpl w:val="22905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196A3D"/>
    <w:multiLevelType w:val="hybridMultilevel"/>
    <w:tmpl w:val="A1D84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D6163B"/>
    <w:multiLevelType w:val="hybridMultilevel"/>
    <w:tmpl w:val="932ED0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9096BB4"/>
    <w:multiLevelType w:val="hybridMultilevel"/>
    <w:tmpl w:val="2F50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2849CF"/>
    <w:multiLevelType w:val="hybridMultilevel"/>
    <w:tmpl w:val="77E62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A0755B"/>
    <w:multiLevelType w:val="hybridMultilevel"/>
    <w:tmpl w:val="43323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ED23C6"/>
    <w:multiLevelType w:val="hybridMultilevel"/>
    <w:tmpl w:val="423C7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7F1484"/>
    <w:multiLevelType w:val="hybridMultilevel"/>
    <w:tmpl w:val="64CC6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BD108C"/>
    <w:multiLevelType w:val="hybridMultilevel"/>
    <w:tmpl w:val="DB446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A1113D"/>
    <w:multiLevelType w:val="hybridMultilevel"/>
    <w:tmpl w:val="8B5C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865AF5"/>
    <w:multiLevelType w:val="hybridMultilevel"/>
    <w:tmpl w:val="CC10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A6043A"/>
    <w:multiLevelType w:val="hybridMultilevel"/>
    <w:tmpl w:val="C6F8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CB29E2"/>
    <w:multiLevelType w:val="hybridMultilevel"/>
    <w:tmpl w:val="FEE66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DB0DDE"/>
    <w:multiLevelType w:val="hybridMultilevel"/>
    <w:tmpl w:val="6922C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8E196C"/>
    <w:multiLevelType w:val="hybridMultilevel"/>
    <w:tmpl w:val="08F03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C64FE4"/>
    <w:multiLevelType w:val="hybridMultilevel"/>
    <w:tmpl w:val="50B24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C607EB"/>
    <w:multiLevelType w:val="hybridMultilevel"/>
    <w:tmpl w:val="0DEC7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CA52CF"/>
    <w:multiLevelType w:val="hybridMultilevel"/>
    <w:tmpl w:val="4D74E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0E4DAA"/>
    <w:multiLevelType w:val="hybridMultilevel"/>
    <w:tmpl w:val="94DC421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F42D7F"/>
    <w:multiLevelType w:val="hybridMultilevel"/>
    <w:tmpl w:val="D6C2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300753"/>
    <w:multiLevelType w:val="hybridMultilevel"/>
    <w:tmpl w:val="7592E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173463"/>
    <w:multiLevelType w:val="hybridMultilevel"/>
    <w:tmpl w:val="FA80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62587A"/>
    <w:multiLevelType w:val="hybridMultilevel"/>
    <w:tmpl w:val="B0E6D790"/>
    <w:lvl w:ilvl="0" w:tplc="137CD3A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BC6C11"/>
    <w:multiLevelType w:val="hybridMultilevel"/>
    <w:tmpl w:val="18365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942F3C"/>
    <w:multiLevelType w:val="hybridMultilevel"/>
    <w:tmpl w:val="823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9D740E"/>
    <w:multiLevelType w:val="hybridMultilevel"/>
    <w:tmpl w:val="3238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E333AD"/>
    <w:multiLevelType w:val="hybridMultilevel"/>
    <w:tmpl w:val="B004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0"/>
  </w:num>
  <w:num w:numId="4">
    <w:abstractNumId w:val="32"/>
  </w:num>
  <w:num w:numId="5">
    <w:abstractNumId w:val="33"/>
  </w:num>
  <w:num w:numId="6">
    <w:abstractNumId w:val="18"/>
  </w:num>
  <w:num w:numId="7">
    <w:abstractNumId w:val="6"/>
  </w:num>
  <w:num w:numId="8">
    <w:abstractNumId w:val="14"/>
  </w:num>
  <w:num w:numId="9">
    <w:abstractNumId w:val="10"/>
  </w:num>
  <w:num w:numId="10">
    <w:abstractNumId w:val="26"/>
  </w:num>
  <w:num w:numId="11">
    <w:abstractNumId w:val="20"/>
  </w:num>
  <w:num w:numId="12">
    <w:abstractNumId w:val="28"/>
  </w:num>
  <w:num w:numId="13">
    <w:abstractNumId w:val="11"/>
  </w:num>
  <w:num w:numId="14">
    <w:abstractNumId w:val="22"/>
  </w:num>
  <w:num w:numId="15">
    <w:abstractNumId w:val="25"/>
  </w:num>
  <w:num w:numId="16">
    <w:abstractNumId w:val="35"/>
  </w:num>
  <w:num w:numId="17">
    <w:abstractNumId w:val="3"/>
  </w:num>
  <w:num w:numId="18">
    <w:abstractNumId w:val="34"/>
  </w:num>
  <w:num w:numId="19">
    <w:abstractNumId w:val="2"/>
  </w:num>
  <w:num w:numId="20">
    <w:abstractNumId w:val="1"/>
  </w:num>
  <w:num w:numId="21">
    <w:abstractNumId w:val="36"/>
  </w:num>
  <w:num w:numId="22">
    <w:abstractNumId w:val="5"/>
  </w:num>
  <w:num w:numId="23">
    <w:abstractNumId w:val="17"/>
  </w:num>
  <w:num w:numId="24">
    <w:abstractNumId w:val="24"/>
  </w:num>
  <w:num w:numId="25">
    <w:abstractNumId w:val="12"/>
  </w:num>
  <w:num w:numId="26">
    <w:abstractNumId w:val="19"/>
  </w:num>
  <w:num w:numId="27">
    <w:abstractNumId w:val="7"/>
  </w:num>
  <w:num w:numId="28">
    <w:abstractNumId w:val="16"/>
  </w:num>
  <w:num w:numId="29">
    <w:abstractNumId w:val="27"/>
  </w:num>
  <w:num w:numId="30">
    <w:abstractNumId w:val="13"/>
  </w:num>
  <w:num w:numId="31">
    <w:abstractNumId w:val="37"/>
  </w:num>
  <w:num w:numId="32">
    <w:abstractNumId w:val="23"/>
  </w:num>
  <w:num w:numId="33">
    <w:abstractNumId w:val="38"/>
  </w:num>
  <w:num w:numId="34">
    <w:abstractNumId w:val="21"/>
  </w:num>
  <w:num w:numId="35">
    <w:abstractNumId w:val="4"/>
  </w:num>
  <w:num w:numId="36">
    <w:abstractNumId w:val="31"/>
  </w:num>
  <w:num w:numId="37">
    <w:abstractNumId w:val="29"/>
  </w:num>
  <w:num w:numId="38">
    <w:abstractNumId w:val="30"/>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3B3"/>
    <w:rsid w:val="000022BB"/>
    <w:rsid w:val="00003363"/>
    <w:rsid w:val="00003B69"/>
    <w:rsid w:val="0001429C"/>
    <w:rsid w:val="00014BF1"/>
    <w:rsid w:val="000163E5"/>
    <w:rsid w:val="00023ECB"/>
    <w:rsid w:val="00024DC6"/>
    <w:rsid w:val="000258A0"/>
    <w:rsid w:val="00027CAF"/>
    <w:rsid w:val="0003369C"/>
    <w:rsid w:val="0003375B"/>
    <w:rsid w:val="000414C8"/>
    <w:rsid w:val="0004640B"/>
    <w:rsid w:val="000468CB"/>
    <w:rsid w:val="00047BF2"/>
    <w:rsid w:val="000512FA"/>
    <w:rsid w:val="00053E79"/>
    <w:rsid w:val="0005614E"/>
    <w:rsid w:val="000575C6"/>
    <w:rsid w:val="000613EC"/>
    <w:rsid w:val="00061F20"/>
    <w:rsid w:val="000624C4"/>
    <w:rsid w:val="0006255E"/>
    <w:rsid w:val="00067282"/>
    <w:rsid w:val="00070BEB"/>
    <w:rsid w:val="0007168E"/>
    <w:rsid w:val="000818DF"/>
    <w:rsid w:val="0008211A"/>
    <w:rsid w:val="000824E4"/>
    <w:rsid w:val="00082DB1"/>
    <w:rsid w:val="0008460E"/>
    <w:rsid w:val="00086F7E"/>
    <w:rsid w:val="0009140F"/>
    <w:rsid w:val="00091A43"/>
    <w:rsid w:val="000923C8"/>
    <w:rsid w:val="00097CE4"/>
    <w:rsid w:val="000A29C1"/>
    <w:rsid w:val="000A5EB9"/>
    <w:rsid w:val="000A7EEE"/>
    <w:rsid w:val="000B1AD4"/>
    <w:rsid w:val="000B397F"/>
    <w:rsid w:val="000B3A3E"/>
    <w:rsid w:val="000B6C89"/>
    <w:rsid w:val="000C1A9B"/>
    <w:rsid w:val="000C62AB"/>
    <w:rsid w:val="000D392A"/>
    <w:rsid w:val="000E4357"/>
    <w:rsid w:val="000E63E9"/>
    <w:rsid w:val="000F1D2D"/>
    <w:rsid w:val="000F28D0"/>
    <w:rsid w:val="000F693E"/>
    <w:rsid w:val="0010330B"/>
    <w:rsid w:val="00103E14"/>
    <w:rsid w:val="001057DD"/>
    <w:rsid w:val="00106E6D"/>
    <w:rsid w:val="00107ABD"/>
    <w:rsid w:val="00107D2E"/>
    <w:rsid w:val="0011283E"/>
    <w:rsid w:val="00114931"/>
    <w:rsid w:val="001168B5"/>
    <w:rsid w:val="00116C13"/>
    <w:rsid w:val="00117173"/>
    <w:rsid w:val="0011751F"/>
    <w:rsid w:val="00122022"/>
    <w:rsid w:val="0012207F"/>
    <w:rsid w:val="001231E1"/>
    <w:rsid w:val="00125032"/>
    <w:rsid w:val="00127628"/>
    <w:rsid w:val="00134420"/>
    <w:rsid w:val="001347AC"/>
    <w:rsid w:val="00137091"/>
    <w:rsid w:val="001402CC"/>
    <w:rsid w:val="00141D4E"/>
    <w:rsid w:val="0014497A"/>
    <w:rsid w:val="00146211"/>
    <w:rsid w:val="001531F6"/>
    <w:rsid w:val="001557C6"/>
    <w:rsid w:val="001566A6"/>
    <w:rsid w:val="00156A66"/>
    <w:rsid w:val="00156DDE"/>
    <w:rsid w:val="00157F8F"/>
    <w:rsid w:val="0016245C"/>
    <w:rsid w:val="001626B2"/>
    <w:rsid w:val="00163BC4"/>
    <w:rsid w:val="00164427"/>
    <w:rsid w:val="00166DD1"/>
    <w:rsid w:val="0017026E"/>
    <w:rsid w:val="001753FC"/>
    <w:rsid w:val="00181903"/>
    <w:rsid w:val="00183FB7"/>
    <w:rsid w:val="00186148"/>
    <w:rsid w:val="00187429"/>
    <w:rsid w:val="00187E9A"/>
    <w:rsid w:val="00190236"/>
    <w:rsid w:val="0019311B"/>
    <w:rsid w:val="0019757C"/>
    <w:rsid w:val="001A0777"/>
    <w:rsid w:val="001A1141"/>
    <w:rsid w:val="001A272B"/>
    <w:rsid w:val="001A475B"/>
    <w:rsid w:val="001A71D0"/>
    <w:rsid w:val="001A7DFA"/>
    <w:rsid w:val="001B0667"/>
    <w:rsid w:val="001B31AC"/>
    <w:rsid w:val="001B761E"/>
    <w:rsid w:val="001C0E4B"/>
    <w:rsid w:val="001C0F52"/>
    <w:rsid w:val="001C41B7"/>
    <w:rsid w:val="001D33D4"/>
    <w:rsid w:val="001D5445"/>
    <w:rsid w:val="001D661C"/>
    <w:rsid w:val="001D72D5"/>
    <w:rsid w:val="001E0190"/>
    <w:rsid w:val="001E12B7"/>
    <w:rsid w:val="001E306B"/>
    <w:rsid w:val="001E496D"/>
    <w:rsid w:val="001F1490"/>
    <w:rsid w:val="001F5587"/>
    <w:rsid w:val="001F5F41"/>
    <w:rsid w:val="001F630A"/>
    <w:rsid w:val="00203C26"/>
    <w:rsid w:val="00203CAC"/>
    <w:rsid w:val="00204592"/>
    <w:rsid w:val="00204C3C"/>
    <w:rsid w:val="0020537C"/>
    <w:rsid w:val="00210312"/>
    <w:rsid w:val="00211457"/>
    <w:rsid w:val="0021467F"/>
    <w:rsid w:val="002202D3"/>
    <w:rsid w:val="00227C78"/>
    <w:rsid w:val="0023043D"/>
    <w:rsid w:val="00234EB3"/>
    <w:rsid w:val="00241EC2"/>
    <w:rsid w:val="0024281F"/>
    <w:rsid w:val="00243422"/>
    <w:rsid w:val="00250E1E"/>
    <w:rsid w:val="00251DBF"/>
    <w:rsid w:val="00262B93"/>
    <w:rsid w:val="00266AD2"/>
    <w:rsid w:val="00270438"/>
    <w:rsid w:val="00271C5C"/>
    <w:rsid w:val="0027340D"/>
    <w:rsid w:val="00273426"/>
    <w:rsid w:val="00277EE7"/>
    <w:rsid w:val="00280244"/>
    <w:rsid w:val="00284920"/>
    <w:rsid w:val="002861B2"/>
    <w:rsid w:val="00286E0C"/>
    <w:rsid w:val="00290CBB"/>
    <w:rsid w:val="00292181"/>
    <w:rsid w:val="002942BC"/>
    <w:rsid w:val="00295E85"/>
    <w:rsid w:val="002A025D"/>
    <w:rsid w:val="002A616F"/>
    <w:rsid w:val="002B1D5A"/>
    <w:rsid w:val="002B38A6"/>
    <w:rsid w:val="002B457A"/>
    <w:rsid w:val="002B4BA0"/>
    <w:rsid w:val="002B51CB"/>
    <w:rsid w:val="002B61AD"/>
    <w:rsid w:val="002C41A8"/>
    <w:rsid w:val="002C4D08"/>
    <w:rsid w:val="002C5403"/>
    <w:rsid w:val="002E0A30"/>
    <w:rsid w:val="002E205F"/>
    <w:rsid w:val="002E43BC"/>
    <w:rsid w:val="002E4AAC"/>
    <w:rsid w:val="002E5CB1"/>
    <w:rsid w:val="002E6625"/>
    <w:rsid w:val="002E7228"/>
    <w:rsid w:val="002E7AE2"/>
    <w:rsid w:val="002F1641"/>
    <w:rsid w:val="002F2BF7"/>
    <w:rsid w:val="002F3EE9"/>
    <w:rsid w:val="002F43A2"/>
    <w:rsid w:val="003008B3"/>
    <w:rsid w:val="00302E75"/>
    <w:rsid w:val="00303FDC"/>
    <w:rsid w:val="003044B7"/>
    <w:rsid w:val="0030744B"/>
    <w:rsid w:val="0031014B"/>
    <w:rsid w:val="00314383"/>
    <w:rsid w:val="0031672D"/>
    <w:rsid w:val="00317C91"/>
    <w:rsid w:val="00320FB2"/>
    <w:rsid w:val="003234CE"/>
    <w:rsid w:val="00327268"/>
    <w:rsid w:val="00331481"/>
    <w:rsid w:val="00331E82"/>
    <w:rsid w:val="00331E8B"/>
    <w:rsid w:val="00332275"/>
    <w:rsid w:val="00336D4D"/>
    <w:rsid w:val="00337E74"/>
    <w:rsid w:val="003401D3"/>
    <w:rsid w:val="00342858"/>
    <w:rsid w:val="00342AB7"/>
    <w:rsid w:val="00346D7B"/>
    <w:rsid w:val="00350EFC"/>
    <w:rsid w:val="00362381"/>
    <w:rsid w:val="003670A8"/>
    <w:rsid w:val="00372241"/>
    <w:rsid w:val="003722A9"/>
    <w:rsid w:val="00372397"/>
    <w:rsid w:val="00374222"/>
    <w:rsid w:val="00374E31"/>
    <w:rsid w:val="00377A10"/>
    <w:rsid w:val="00380E36"/>
    <w:rsid w:val="00381C45"/>
    <w:rsid w:val="00383062"/>
    <w:rsid w:val="003844AE"/>
    <w:rsid w:val="00394E1E"/>
    <w:rsid w:val="003A05BB"/>
    <w:rsid w:val="003A41A8"/>
    <w:rsid w:val="003A5E46"/>
    <w:rsid w:val="003A7223"/>
    <w:rsid w:val="003B07C1"/>
    <w:rsid w:val="003B1C86"/>
    <w:rsid w:val="003B41D1"/>
    <w:rsid w:val="003B49DF"/>
    <w:rsid w:val="003B565E"/>
    <w:rsid w:val="003B737A"/>
    <w:rsid w:val="003C00BD"/>
    <w:rsid w:val="003C5261"/>
    <w:rsid w:val="003C7AAC"/>
    <w:rsid w:val="003D2B0F"/>
    <w:rsid w:val="003D6826"/>
    <w:rsid w:val="003D6EA4"/>
    <w:rsid w:val="003E0578"/>
    <w:rsid w:val="003E3086"/>
    <w:rsid w:val="003E437D"/>
    <w:rsid w:val="003E71AC"/>
    <w:rsid w:val="003E7E50"/>
    <w:rsid w:val="003F3B34"/>
    <w:rsid w:val="003F3ECA"/>
    <w:rsid w:val="003F5D04"/>
    <w:rsid w:val="004027F4"/>
    <w:rsid w:val="00405513"/>
    <w:rsid w:val="00405A79"/>
    <w:rsid w:val="004127D1"/>
    <w:rsid w:val="00412BF8"/>
    <w:rsid w:val="0041447E"/>
    <w:rsid w:val="0041592E"/>
    <w:rsid w:val="00420C43"/>
    <w:rsid w:val="00423AA4"/>
    <w:rsid w:val="00425A10"/>
    <w:rsid w:val="00426AAF"/>
    <w:rsid w:val="00426BD3"/>
    <w:rsid w:val="0043112D"/>
    <w:rsid w:val="00433BBB"/>
    <w:rsid w:val="00435243"/>
    <w:rsid w:val="00435891"/>
    <w:rsid w:val="0043616A"/>
    <w:rsid w:val="004438D0"/>
    <w:rsid w:val="00443C0B"/>
    <w:rsid w:val="00446708"/>
    <w:rsid w:val="00450CF8"/>
    <w:rsid w:val="00451C2D"/>
    <w:rsid w:val="00452CC9"/>
    <w:rsid w:val="00455174"/>
    <w:rsid w:val="00456CCE"/>
    <w:rsid w:val="00464D50"/>
    <w:rsid w:val="00465325"/>
    <w:rsid w:val="00466BF3"/>
    <w:rsid w:val="00474496"/>
    <w:rsid w:val="004744E7"/>
    <w:rsid w:val="004768AA"/>
    <w:rsid w:val="00476E54"/>
    <w:rsid w:val="00477478"/>
    <w:rsid w:val="004835B9"/>
    <w:rsid w:val="00484AEC"/>
    <w:rsid w:val="004867BA"/>
    <w:rsid w:val="00487A20"/>
    <w:rsid w:val="00493191"/>
    <w:rsid w:val="00497586"/>
    <w:rsid w:val="004A2C6C"/>
    <w:rsid w:val="004A3ABC"/>
    <w:rsid w:val="004A621F"/>
    <w:rsid w:val="004A62CA"/>
    <w:rsid w:val="004A7484"/>
    <w:rsid w:val="004B1B28"/>
    <w:rsid w:val="004B324C"/>
    <w:rsid w:val="004B3FFE"/>
    <w:rsid w:val="004B62D1"/>
    <w:rsid w:val="004B6F9D"/>
    <w:rsid w:val="004B783A"/>
    <w:rsid w:val="004C4358"/>
    <w:rsid w:val="004C45B6"/>
    <w:rsid w:val="004C464D"/>
    <w:rsid w:val="004C736A"/>
    <w:rsid w:val="004C780F"/>
    <w:rsid w:val="004D05BB"/>
    <w:rsid w:val="004D237F"/>
    <w:rsid w:val="004D3B8A"/>
    <w:rsid w:val="004F0F30"/>
    <w:rsid w:val="004F1074"/>
    <w:rsid w:val="004F3907"/>
    <w:rsid w:val="004F5AA8"/>
    <w:rsid w:val="004F68D2"/>
    <w:rsid w:val="0050027B"/>
    <w:rsid w:val="00502709"/>
    <w:rsid w:val="00502818"/>
    <w:rsid w:val="00502F73"/>
    <w:rsid w:val="00505E30"/>
    <w:rsid w:val="005068FB"/>
    <w:rsid w:val="00513607"/>
    <w:rsid w:val="005149F6"/>
    <w:rsid w:val="00517651"/>
    <w:rsid w:val="00520411"/>
    <w:rsid w:val="0052356E"/>
    <w:rsid w:val="0052684C"/>
    <w:rsid w:val="00527991"/>
    <w:rsid w:val="005315B4"/>
    <w:rsid w:val="0053238F"/>
    <w:rsid w:val="00533AE5"/>
    <w:rsid w:val="00536826"/>
    <w:rsid w:val="00537B8F"/>
    <w:rsid w:val="00540DB7"/>
    <w:rsid w:val="00544362"/>
    <w:rsid w:val="00545EAF"/>
    <w:rsid w:val="00546114"/>
    <w:rsid w:val="00546C05"/>
    <w:rsid w:val="00547A20"/>
    <w:rsid w:val="00547A7B"/>
    <w:rsid w:val="00550128"/>
    <w:rsid w:val="00550919"/>
    <w:rsid w:val="00552118"/>
    <w:rsid w:val="0055253E"/>
    <w:rsid w:val="00555CB5"/>
    <w:rsid w:val="005615D1"/>
    <w:rsid w:val="00564E82"/>
    <w:rsid w:val="00567F30"/>
    <w:rsid w:val="00570931"/>
    <w:rsid w:val="005721DC"/>
    <w:rsid w:val="00572353"/>
    <w:rsid w:val="005728F3"/>
    <w:rsid w:val="0057724C"/>
    <w:rsid w:val="0058346F"/>
    <w:rsid w:val="00584B6B"/>
    <w:rsid w:val="00586893"/>
    <w:rsid w:val="00592AE6"/>
    <w:rsid w:val="00592BF1"/>
    <w:rsid w:val="005931F4"/>
    <w:rsid w:val="00595669"/>
    <w:rsid w:val="00595A3C"/>
    <w:rsid w:val="00597817"/>
    <w:rsid w:val="005A3003"/>
    <w:rsid w:val="005A4B55"/>
    <w:rsid w:val="005A4F19"/>
    <w:rsid w:val="005A635B"/>
    <w:rsid w:val="005B3DB9"/>
    <w:rsid w:val="005C0AC9"/>
    <w:rsid w:val="005C114F"/>
    <w:rsid w:val="005C4106"/>
    <w:rsid w:val="005C5A85"/>
    <w:rsid w:val="005C5BED"/>
    <w:rsid w:val="005D1A7E"/>
    <w:rsid w:val="005D4682"/>
    <w:rsid w:val="005D51DA"/>
    <w:rsid w:val="005D66E2"/>
    <w:rsid w:val="005E0DA4"/>
    <w:rsid w:val="005E1361"/>
    <w:rsid w:val="005E3A9C"/>
    <w:rsid w:val="005E3B7C"/>
    <w:rsid w:val="005E54C1"/>
    <w:rsid w:val="005F1A1E"/>
    <w:rsid w:val="005F2549"/>
    <w:rsid w:val="005F254E"/>
    <w:rsid w:val="005F366C"/>
    <w:rsid w:val="005F4075"/>
    <w:rsid w:val="00602732"/>
    <w:rsid w:val="006031C9"/>
    <w:rsid w:val="00603A48"/>
    <w:rsid w:val="006104D1"/>
    <w:rsid w:val="0061063D"/>
    <w:rsid w:val="006145F6"/>
    <w:rsid w:val="00615B72"/>
    <w:rsid w:val="006258FC"/>
    <w:rsid w:val="006311B9"/>
    <w:rsid w:val="006344AB"/>
    <w:rsid w:val="00634C18"/>
    <w:rsid w:val="00641114"/>
    <w:rsid w:val="00644DD2"/>
    <w:rsid w:val="00645241"/>
    <w:rsid w:val="006454F3"/>
    <w:rsid w:val="0064729F"/>
    <w:rsid w:val="00653485"/>
    <w:rsid w:val="00657190"/>
    <w:rsid w:val="00660EDC"/>
    <w:rsid w:val="00663905"/>
    <w:rsid w:val="00663A17"/>
    <w:rsid w:val="00664E62"/>
    <w:rsid w:val="0066631D"/>
    <w:rsid w:val="00666570"/>
    <w:rsid w:val="00672432"/>
    <w:rsid w:val="00675C40"/>
    <w:rsid w:val="00686E26"/>
    <w:rsid w:val="00687F70"/>
    <w:rsid w:val="0069068B"/>
    <w:rsid w:val="006920A4"/>
    <w:rsid w:val="0069786A"/>
    <w:rsid w:val="006A29A8"/>
    <w:rsid w:val="006A398F"/>
    <w:rsid w:val="006A72A7"/>
    <w:rsid w:val="006B0B60"/>
    <w:rsid w:val="006B4E04"/>
    <w:rsid w:val="006C28C4"/>
    <w:rsid w:val="006C4630"/>
    <w:rsid w:val="006C7E14"/>
    <w:rsid w:val="006D0D37"/>
    <w:rsid w:val="006D16ED"/>
    <w:rsid w:val="006D189B"/>
    <w:rsid w:val="006D261A"/>
    <w:rsid w:val="006D4153"/>
    <w:rsid w:val="006D4761"/>
    <w:rsid w:val="006D51BB"/>
    <w:rsid w:val="006D6196"/>
    <w:rsid w:val="006D6E9E"/>
    <w:rsid w:val="006E03E7"/>
    <w:rsid w:val="006E7BB1"/>
    <w:rsid w:val="006F1E00"/>
    <w:rsid w:val="006F4A4B"/>
    <w:rsid w:val="006F62FA"/>
    <w:rsid w:val="0070246B"/>
    <w:rsid w:val="00706EA3"/>
    <w:rsid w:val="0070767B"/>
    <w:rsid w:val="00710E4C"/>
    <w:rsid w:val="0071217B"/>
    <w:rsid w:val="0071730A"/>
    <w:rsid w:val="007206EB"/>
    <w:rsid w:val="00721570"/>
    <w:rsid w:val="007215C6"/>
    <w:rsid w:val="00732193"/>
    <w:rsid w:val="00732F6B"/>
    <w:rsid w:val="00735B61"/>
    <w:rsid w:val="00735DD0"/>
    <w:rsid w:val="00735F98"/>
    <w:rsid w:val="0073664F"/>
    <w:rsid w:val="007370E8"/>
    <w:rsid w:val="0074100E"/>
    <w:rsid w:val="00741480"/>
    <w:rsid w:val="007437D3"/>
    <w:rsid w:val="00743986"/>
    <w:rsid w:val="00746040"/>
    <w:rsid w:val="00747D3D"/>
    <w:rsid w:val="0075069D"/>
    <w:rsid w:val="007513AC"/>
    <w:rsid w:val="0075179C"/>
    <w:rsid w:val="00752B27"/>
    <w:rsid w:val="00753D55"/>
    <w:rsid w:val="00755A33"/>
    <w:rsid w:val="00760B4F"/>
    <w:rsid w:val="00762276"/>
    <w:rsid w:val="0076550C"/>
    <w:rsid w:val="00766F1A"/>
    <w:rsid w:val="00767E6C"/>
    <w:rsid w:val="007717F5"/>
    <w:rsid w:val="00772949"/>
    <w:rsid w:val="00773303"/>
    <w:rsid w:val="00775C93"/>
    <w:rsid w:val="00776AD5"/>
    <w:rsid w:val="00776BCB"/>
    <w:rsid w:val="007823CE"/>
    <w:rsid w:val="007841EB"/>
    <w:rsid w:val="00784CB6"/>
    <w:rsid w:val="007879B5"/>
    <w:rsid w:val="00790B1C"/>
    <w:rsid w:val="007928F1"/>
    <w:rsid w:val="0079372D"/>
    <w:rsid w:val="00795029"/>
    <w:rsid w:val="00797D9F"/>
    <w:rsid w:val="007A0638"/>
    <w:rsid w:val="007A16C6"/>
    <w:rsid w:val="007A2099"/>
    <w:rsid w:val="007A38BA"/>
    <w:rsid w:val="007A41E7"/>
    <w:rsid w:val="007B098D"/>
    <w:rsid w:val="007B1E78"/>
    <w:rsid w:val="007C359C"/>
    <w:rsid w:val="007C50A6"/>
    <w:rsid w:val="007C5B85"/>
    <w:rsid w:val="007C5C28"/>
    <w:rsid w:val="007D5A94"/>
    <w:rsid w:val="007E0105"/>
    <w:rsid w:val="007E4E22"/>
    <w:rsid w:val="007E78B0"/>
    <w:rsid w:val="007F07F0"/>
    <w:rsid w:val="007F2FD3"/>
    <w:rsid w:val="007F7A7D"/>
    <w:rsid w:val="00800865"/>
    <w:rsid w:val="0080180E"/>
    <w:rsid w:val="00812749"/>
    <w:rsid w:val="00813EF8"/>
    <w:rsid w:val="00816F77"/>
    <w:rsid w:val="00817F7F"/>
    <w:rsid w:val="00825AE4"/>
    <w:rsid w:val="00826E5C"/>
    <w:rsid w:val="00830130"/>
    <w:rsid w:val="00832261"/>
    <w:rsid w:val="008338B4"/>
    <w:rsid w:val="008341A4"/>
    <w:rsid w:val="00834F3B"/>
    <w:rsid w:val="0084067F"/>
    <w:rsid w:val="008434CD"/>
    <w:rsid w:val="008452E6"/>
    <w:rsid w:val="00845E88"/>
    <w:rsid w:val="00846635"/>
    <w:rsid w:val="00846F54"/>
    <w:rsid w:val="00850006"/>
    <w:rsid w:val="00853920"/>
    <w:rsid w:val="0085505F"/>
    <w:rsid w:val="0086277E"/>
    <w:rsid w:val="008671E5"/>
    <w:rsid w:val="00870536"/>
    <w:rsid w:val="00870DB3"/>
    <w:rsid w:val="00871CF6"/>
    <w:rsid w:val="008749E5"/>
    <w:rsid w:val="00874F6B"/>
    <w:rsid w:val="00875567"/>
    <w:rsid w:val="00877757"/>
    <w:rsid w:val="008860B2"/>
    <w:rsid w:val="008864D8"/>
    <w:rsid w:val="00886EF3"/>
    <w:rsid w:val="00895618"/>
    <w:rsid w:val="00895D28"/>
    <w:rsid w:val="00897120"/>
    <w:rsid w:val="008A0F93"/>
    <w:rsid w:val="008A4600"/>
    <w:rsid w:val="008A5F77"/>
    <w:rsid w:val="008B02F7"/>
    <w:rsid w:val="008B0478"/>
    <w:rsid w:val="008B41A4"/>
    <w:rsid w:val="008B53C7"/>
    <w:rsid w:val="008B66F9"/>
    <w:rsid w:val="008C02D6"/>
    <w:rsid w:val="008C211C"/>
    <w:rsid w:val="008C3B8F"/>
    <w:rsid w:val="008C3D90"/>
    <w:rsid w:val="008C45FE"/>
    <w:rsid w:val="008C79A6"/>
    <w:rsid w:val="008D09BA"/>
    <w:rsid w:val="008D4364"/>
    <w:rsid w:val="008D6CC6"/>
    <w:rsid w:val="008E469E"/>
    <w:rsid w:val="008E535C"/>
    <w:rsid w:val="008E5445"/>
    <w:rsid w:val="008E6039"/>
    <w:rsid w:val="008F2CAD"/>
    <w:rsid w:val="008F2D8C"/>
    <w:rsid w:val="008F2FE9"/>
    <w:rsid w:val="008F464E"/>
    <w:rsid w:val="008F4C93"/>
    <w:rsid w:val="008F7074"/>
    <w:rsid w:val="00902A93"/>
    <w:rsid w:val="00903D3B"/>
    <w:rsid w:val="009048CE"/>
    <w:rsid w:val="009051B4"/>
    <w:rsid w:val="00907963"/>
    <w:rsid w:val="00907D9F"/>
    <w:rsid w:val="009110FE"/>
    <w:rsid w:val="00915597"/>
    <w:rsid w:val="009161CB"/>
    <w:rsid w:val="0091658E"/>
    <w:rsid w:val="00916E07"/>
    <w:rsid w:val="00922D71"/>
    <w:rsid w:val="0092370A"/>
    <w:rsid w:val="0092447F"/>
    <w:rsid w:val="00930D95"/>
    <w:rsid w:val="00931618"/>
    <w:rsid w:val="009325C5"/>
    <w:rsid w:val="0093463D"/>
    <w:rsid w:val="00935AA6"/>
    <w:rsid w:val="00941364"/>
    <w:rsid w:val="00941CAC"/>
    <w:rsid w:val="00945250"/>
    <w:rsid w:val="00945670"/>
    <w:rsid w:val="0095125C"/>
    <w:rsid w:val="0095172C"/>
    <w:rsid w:val="00955BCF"/>
    <w:rsid w:val="00957F16"/>
    <w:rsid w:val="0096183A"/>
    <w:rsid w:val="009619A4"/>
    <w:rsid w:val="00961EEC"/>
    <w:rsid w:val="00964398"/>
    <w:rsid w:val="009679A8"/>
    <w:rsid w:val="009700B3"/>
    <w:rsid w:val="009714DB"/>
    <w:rsid w:val="00973E75"/>
    <w:rsid w:val="00976648"/>
    <w:rsid w:val="00980D8C"/>
    <w:rsid w:val="00987EFA"/>
    <w:rsid w:val="0099473D"/>
    <w:rsid w:val="00994D55"/>
    <w:rsid w:val="00997015"/>
    <w:rsid w:val="009A5EED"/>
    <w:rsid w:val="009A682F"/>
    <w:rsid w:val="009A7364"/>
    <w:rsid w:val="009B06D1"/>
    <w:rsid w:val="009B2123"/>
    <w:rsid w:val="009B2A93"/>
    <w:rsid w:val="009C101B"/>
    <w:rsid w:val="009C1545"/>
    <w:rsid w:val="009C3292"/>
    <w:rsid w:val="009C63C8"/>
    <w:rsid w:val="009D0FEF"/>
    <w:rsid w:val="009D10ED"/>
    <w:rsid w:val="009D2A0F"/>
    <w:rsid w:val="009D3936"/>
    <w:rsid w:val="009D735C"/>
    <w:rsid w:val="009E161A"/>
    <w:rsid w:val="009E2394"/>
    <w:rsid w:val="009E3012"/>
    <w:rsid w:val="009E50A2"/>
    <w:rsid w:val="009F14B7"/>
    <w:rsid w:val="009F1CF5"/>
    <w:rsid w:val="009F4FE9"/>
    <w:rsid w:val="009F60A1"/>
    <w:rsid w:val="00A00635"/>
    <w:rsid w:val="00A04245"/>
    <w:rsid w:val="00A04D44"/>
    <w:rsid w:val="00A05A5E"/>
    <w:rsid w:val="00A076A7"/>
    <w:rsid w:val="00A13896"/>
    <w:rsid w:val="00A142B7"/>
    <w:rsid w:val="00A14724"/>
    <w:rsid w:val="00A1713E"/>
    <w:rsid w:val="00A20D4C"/>
    <w:rsid w:val="00A2621A"/>
    <w:rsid w:val="00A26DA5"/>
    <w:rsid w:val="00A32C59"/>
    <w:rsid w:val="00A34D85"/>
    <w:rsid w:val="00A36C9A"/>
    <w:rsid w:val="00A425AA"/>
    <w:rsid w:val="00A511BC"/>
    <w:rsid w:val="00A51B59"/>
    <w:rsid w:val="00A52954"/>
    <w:rsid w:val="00A556A7"/>
    <w:rsid w:val="00A56C2A"/>
    <w:rsid w:val="00A57734"/>
    <w:rsid w:val="00A7042F"/>
    <w:rsid w:val="00A7427E"/>
    <w:rsid w:val="00A745EB"/>
    <w:rsid w:val="00A822FD"/>
    <w:rsid w:val="00A86232"/>
    <w:rsid w:val="00A87E1B"/>
    <w:rsid w:val="00A90941"/>
    <w:rsid w:val="00A90E8C"/>
    <w:rsid w:val="00A9258D"/>
    <w:rsid w:val="00A9531A"/>
    <w:rsid w:val="00A96A40"/>
    <w:rsid w:val="00A96EF7"/>
    <w:rsid w:val="00AA1A1C"/>
    <w:rsid w:val="00AA2372"/>
    <w:rsid w:val="00AA2FD3"/>
    <w:rsid w:val="00AA4E52"/>
    <w:rsid w:val="00AA4EE3"/>
    <w:rsid w:val="00AA5E44"/>
    <w:rsid w:val="00AB04C5"/>
    <w:rsid w:val="00AB13EC"/>
    <w:rsid w:val="00AB3155"/>
    <w:rsid w:val="00AB570A"/>
    <w:rsid w:val="00AB63EA"/>
    <w:rsid w:val="00AC0C76"/>
    <w:rsid w:val="00AC1EF7"/>
    <w:rsid w:val="00AC6318"/>
    <w:rsid w:val="00AD4192"/>
    <w:rsid w:val="00AD608D"/>
    <w:rsid w:val="00AD7D7B"/>
    <w:rsid w:val="00AE0856"/>
    <w:rsid w:val="00AE3063"/>
    <w:rsid w:val="00AF22E0"/>
    <w:rsid w:val="00AF47A0"/>
    <w:rsid w:val="00AF6128"/>
    <w:rsid w:val="00B01424"/>
    <w:rsid w:val="00B0487D"/>
    <w:rsid w:val="00B0642D"/>
    <w:rsid w:val="00B1066B"/>
    <w:rsid w:val="00B12F1C"/>
    <w:rsid w:val="00B21446"/>
    <w:rsid w:val="00B21653"/>
    <w:rsid w:val="00B23317"/>
    <w:rsid w:val="00B251D7"/>
    <w:rsid w:val="00B26B4B"/>
    <w:rsid w:val="00B27835"/>
    <w:rsid w:val="00B27DB4"/>
    <w:rsid w:val="00B324B3"/>
    <w:rsid w:val="00B3511B"/>
    <w:rsid w:val="00B37534"/>
    <w:rsid w:val="00B4005F"/>
    <w:rsid w:val="00B405C6"/>
    <w:rsid w:val="00B5291C"/>
    <w:rsid w:val="00B53DFF"/>
    <w:rsid w:val="00B5707F"/>
    <w:rsid w:val="00B601CD"/>
    <w:rsid w:val="00B60DDA"/>
    <w:rsid w:val="00B61BFC"/>
    <w:rsid w:val="00B61FDC"/>
    <w:rsid w:val="00B645C5"/>
    <w:rsid w:val="00B73213"/>
    <w:rsid w:val="00B766FF"/>
    <w:rsid w:val="00B8053A"/>
    <w:rsid w:val="00B814C1"/>
    <w:rsid w:val="00B81C1A"/>
    <w:rsid w:val="00B83172"/>
    <w:rsid w:val="00B84D4F"/>
    <w:rsid w:val="00B90A4A"/>
    <w:rsid w:val="00B9132A"/>
    <w:rsid w:val="00B91A97"/>
    <w:rsid w:val="00B92742"/>
    <w:rsid w:val="00B93479"/>
    <w:rsid w:val="00B93E30"/>
    <w:rsid w:val="00B94A1D"/>
    <w:rsid w:val="00B94D6F"/>
    <w:rsid w:val="00B96639"/>
    <w:rsid w:val="00BA29EA"/>
    <w:rsid w:val="00BA4E66"/>
    <w:rsid w:val="00BA650A"/>
    <w:rsid w:val="00BA6F6C"/>
    <w:rsid w:val="00BB231B"/>
    <w:rsid w:val="00BB65CE"/>
    <w:rsid w:val="00BC0614"/>
    <w:rsid w:val="00BC1C3D"/>
    <w:rsid w:val="00BC1C7E"/>
    <w:rsid w:val="00BC1FCF"/>
    <w:rsid w:val="00BC2307"/>
    <w:rsid w:val="00BC4D80"/>
    <w:rsid w:val="00BC623C"/>
    <w:rsid w:val="00BC6D8C"/>
    <w:rsid w:val="00BC6ED0"/>
    <w:rsid w:val="00BD046D"/>
    <w:rsid w:val="00BD486C"/>
    <w:rsid w:val="00BD5EFB"/>
    <w:rsid w:val="00BD680A"/>
    <w:rsid w:val="00BE17CE"/>
    <w:rsid w:val="00BE20D7"/>
    <w:rsid w:val="00BF09C2"/>
    <w:rsid w:val="00BF166A"/>
    <w:rsid w:val="00BF59FC"/>
    <w:rsid w:val="00BF6BC3"/>
    <w:rsid w:val="00C01B19"/>
    <w:rsid w:val="00C03A7E"/>
    <w:rsid w:val="00C04454"/>
    <w:rsid w:val="00C07592"/>
    <w:rsid w:val="00C119FA"/>
    <w:rsid w:val="00C11BCE"/>
    <w:rsid w:val="00C13834"/>
    <w:rsid w:val="00C16395"/>
    <w:rsid w:val="00C20F20"/>
    <w:rsid w:val="00C27648"/>
    <w:rsid w:val="00C31469"/>
    <w:rsid w:val="00C336EC"/>
    <w:rsid w:val="00C35EEB"/>
    <w:rsid w:val="00C41C27"/>
    <w:rsid w:val="00C41C43"/>
    <w:rsid w:val="00C43DE0"/>
    <w:rsid w:val="00C4440B"/>
    <w:rsid w:val="00C44848"/>
    <w:rsid w:val="00C50784"/>
    <w:rsid w:val="00C5194D"/>
    <w:rsid w:val="00C60668"/>
    <w:rsid w:val="00C64A37"/>
    <w:rsid w:val="00C65C04"/>
    <w:rsid w:val="00C71509"/>
    <w:rsid w:val="00C735C9"/>
    <w:rsid w:val="00C75A29"/>
    <w:rsid w:val="00C77628"/>
    <w:rsid w:val="00C77C6D"/>
    <w:rsid w:val="00C859A3"/>
    <w:rsid w:val="00C85DB6"/>
    <w:rsid w:val="00C8653C"/>
    <w:rsid w:val="00C92091"/>
    <w:rsid w:val="00C9238D"/>
    <w:rsid w:val="00C95740"/>
    <w:rsid w:val="00C959F9"/>
    <w:rsid w:val="00C95C0A"/>
    <w:rsid w:val="00CA1CAA"/>
    <w:rsid w:val="00CA4E7E"/>
    <w:rsid w:val="00CA6D04"/>
    <w:rsid w:val="00CB0F61"/>
    <w:rsid w:val="00CB2541"/>
    <w:rsid w:val="00CB5C85"/>
    <w:rsid w:val="00CC1454"/>
    <w:rsid w:val="00CC48BE"/>
    <w:rsid w:val="00CD0451"/>
    <w:rsid w:val="00CD0C8D"/>
    <w:rsid w:val="00CD3454"/>
    <w:rsid w:val="00CD3EB6"/>
    <w:rsid w:val="00CD45D8"/>
    <w:rsid w:val="00CD60D4"/>
    <w:rsid w:val="00CD62FC"/>
    <w:rsid w:val="00CE0D15"/>
    <w:rsid w:val="00CE4716"/>
    <w:rsid w:val="00CE6E22"/>
    <w:rsid w:val="00CE7177"/>
    <w:rsid w:val="00CF0ACA"/>
    <w:rsid w:val="00CF1526"/>
    <w:rsid w:val="00CF1607"/>
    <w:rsid w:val="00CF5079"/>
    <w:rsid w:val="00D01AF2"/>
    <w:rsid w:val="00D05963"/>
    <w:rsid w:val="00D06733"/>
    <w:rsid w:val="00D11869"/>
    <w:rsid w:val="00D13ADF"/>
    <w:rsid w:val="00D179B5"/>
    <w:rsid w:val="00D203F2"/>
    <w:rsid w:val="00D22C59"/>
    <w:rsid w:val="00D23140"/>
    <w:rsid w:val="00D23F7F"/>
    <w:rsid w:val="00D258BC"/>
    <w:rsid w:val="00D30B7C"/>
    <w:rsid w:val="00D30ED7"/>
    <w:rsid w:val="00D31A3B"/>
    <w:rsid w:val="00D322C3"/>
    <w:rsid w:val="00D336EA"/>
    <w:rsid w:val="00D41E7F"/>
    <w:rsid w:val="00D42F01"/>
    <w:rsid w:val="00D4390F"/>
    <w:rsid w:val="00D452E8"/>
    <w:rsid w:val="00D4667D"/>
    <w:rsid w:val="00D50142"/>
    <w:rsid w:val="00D50E46"/>
    <w:rsid w:val="00D52B25"/>
    <w:rsid w:val="00D649E5"/>
    <w:rsid w:val="00D760A8"/>
    <w:rsid w:val="00D7641C"/>
    <w:rsid w:val="00D84069"/>
    <w:rsid w:val="00D84E4E"/>
    <w:rsid w:val="00D91855"/>
    <w:rsid w:val="00D974B0"/>
    <w:rsid w:val="00D977AE"/>
    <w:rsid w:val="00DA1110"/>
    <w:rsid w:val="00DA1F2A"/>
    <w:rsid w:val="00DA4371"/>
    <w:rsid w:val="00DA43CC"/>
    <w:rsid w:val="00DA7D4D"/>
    <w:rsid w:val="00DB058A"/>
    <w:rsid w:val="00DB2F64"/>
    <w:rsid w:val="00DB316A"/>
    <w:rsid w:val="00DC3CCC"/>
    <w:rsid w:val="00DC4040"/>
    <w:rsid w:val="00DC7FF5"/>
    <w:rsid w:val="00DD0802"/>
    <w:rsid w:val="00DD35B4"/>
    <w:rsid w:val="00DD4B7A"/>
    <w:rsid w:val="00DE0C90"/>
    <w:rsid w:val="00DE470E"/>
    <w:rsid w:val="00DE5DEF"/>
    <w:rsid w:val="00DE70A5"/>
    <w:rsid w:val="00DE75F5"/>
    <w:rsid w:val="00DF1E47"/>
    <w:rsid w:val="00DF2585"/>
    <w:rsid w:val="00DF3DD1"/>
    <w:rsid w:val="00E01ACA"/>
    <w:rsid w:val="00E01C37"/>
    <w:rsid w:val="00E06762"/>
    <w:rsid w:val="00E06A7B"/>
    <w:rsid w:val="00E1029E"/>
    <w:rsid w:val="00E1304F"/>
    <w:rsid w:val="00E16F3F"/>
    <w:rsid w:val="00E20E61"/>
    <w:rsid w:val="00E3056A"/>
    <w:rsid w:val="00E30B06"/>
    <w:rsid w:val="00E33F4A"/>
    <w:rsid w:val="00E34B38"/>
    <w:rsid w:val="00E35B24"/>
    <w:rsid w:val="00E36578"/>
    <w:rsid w:val="00E43F53"/>
    <w:rsid w:val="00E45053"/>
    <w:rsid w:val="00E465ED"/>
    <w:rsid w:val="00E47D66"/>
    <w:rsid w:val="00E52824"/>
    <w:rsid w:val="00E52B71"/>
    <w:rsid w:val="00E54B0C"/>
    <w:rsid w:val="00E56D2B"/>
    <w:rsid w:val="00E57DA6"/>
    <w:rsid w:val="00E625AF"/>
    <w:rsid w:val="00E6316C"/>
    <w:rsid w:val="00E63DF7"/>
    <w:rsid w:val="00E64D3F"/>
    <w:rsid w:val="00E75CEA"/>
    <w:rsid w:val="00E76773"/>
    <w:rsid w:val="00E769C3"/>
    <w:rsid w:val="00E80137"/>
    <w:rsid w:val="00E809AC"/>
    <w:rsid w:val="00E825F6"/>
    <w:rsid w:val="00E82DCF"/>
    <w:rsid w:val="00E87158"/>
    <w:rsid w:val="00E879B5"/>
    <w:rsid w:val="00E91B12"/>
    <w:rsid w:val="00E9207E"/>
    <w:rsid w:val="00E96BFD"/>
    <w:rsid w:val="00EB0EA9"/>
    <w:rsid w:val="00EB22EA"/>
    <w:rsid w:val="00EB27C6"/>
    <w:rsid w:val="00EB72A3"/>
    <w:rsid w:val="00EC0BBC"/>
    <w:rsid w:val="00EC5635"/>
    <w:rsid w:val="00EC6241"/>
    <w:rsid w:val="00ED047F"/>
    <w:rsid w:val="00ED0F5C"/>
    <w:rsid w:val="00ED4761"/>
    <w:rsid w:val="00ED6E1F"/>
    <w:rsid w:val="00ED6E9A"/>
    <w:rsid w:val="00EE5E53"/>
    <w:rsid w:val="00EE6904"/>
    <w:rsid w:val="00EF23AF"/>
    <w:rsid w:val="00EF2B90"/>
    <w:rsid w:val="00EF5705"/>
    <w:rsid w:val="00F016B5"/>
    <w:rsid w:val="00F061C9"/>
    <w:rsid w:val="00F06BCD"/>
    <w:rsid w:val="00F11794"/>
    <w:rsid w:val="00F11F3D"/>
    <w:rsid w:val="00F1259A"/>
    <w:rsid w:val="00F14657"/>
    <w:rsid w:val="00F163B3"/>
    <w:rsid w:val="00F1644B"/>
    <w:rsid w:val="00F16D2E"/>
    <w:rsid w:val="00F22126"/>
    <w:rsid w:val="00F2327E"/>
    <w:rsid w:val="00F25C81"/>
    <w:rsid w:val="00F26275"/>
    <w:rsid w:val="00F27748"/>
    <w:rsid w:val="00F3039D"/>
    <w:rsid w:val="00F35473"/>
    <w:rsid w:val="00F40895"/>
    <w:rsid w:val="00F423A2"/>
    <w:rsid w:val="00F43700"/>
    <w:rsid w:val="00F43877"/>
    <w:rsid w:val="00F46E3B"/>
    <w:rsid w:val="00F476ED"/>
    <w:rsid w:val="00F51376"/>
    <w:rsid w:val="00F530E9"/>
    <w:rsid w:val="00F53347"/>
    <w:rsid w:val="00F5509D"/>
    <w:rsid w:val="00F57E27"/>
    <w:rsid w:val="00F62F3A"/>
    <w:rsid w:val="00F64AD4"/>
    <w:rsid w:val="00F70437"/>
    <w:rsid w:val="00F707F6"/>
    <w:rsid w:val="00F748A4"/>
    <w:rsid w:val="00F74DCB"/>
    <w:rsid w:val="00F773B4"/>
    <w:rsid w:val="00F815FE"/>
    <w:rsid w:val="00F82184"/>
    <w:rsid w:val="00F82CCA"/>
    <w:rsid w:val="00F83B38"/>
    <w:rsid w:val="00F84283"/>
    <w:rsid w:val="00F8645B"/>
    <w:rsid w:val="00F90D72"/>
    <w:rsid w:val="00F91724"/>
    <w:rsid w:val="00F921B3"/>
    <w:rsid w:val="00F97BD6"/>
    <w:rsid w:val="00FA4167"/>
    <w:rsid w:val="00FA6A11"/>
    <w:rsid w:val="00FA6AF2"/>
    <w:rsid w:val="00FA6FEC"/>
    <w:rsid w:val="00FA7B48"/>
    <w:rsid w:val="00FA7D6C"/>
    <w:rsid w:val="00FB150D"/>
    <w:rsid w:val="00FB1C80"/>
    <w:rsid w:val="00FB406B"/>
    <w:rsid w:val="00FB64FD"/>
    <w:rsid w:val="00FB71C0"/>
    <w:rsid w:val="00FC1192"/>
    <w:rsid w:val="00FC1BA9"/>
    <w:rsid w:val="00FC1CD5"/>
    <w:rsid w:val="00FC1CDF"/>
    <w:rsid w:val="00FC2423"/>
    <w:rsid w:val="00FC413A"/>
    <w:rsid w:val="00FC46A7"/>
    <w:rsid w:val="00FC6B4B"/>
    <w:rsid w:val="00FD1163"/>
    <w:rsid w:val="00FD15C8"/>
    <w:rsid w:val="00FD258F"/>
    <w:rsid w:val="00FD2B93"/>
    <w:rsid w:val="00FD36DA"/>
    <w:rsid w:val="00FD5677"/>
    <w:rsid w:val="00FE11CD"/>
    <w:rsid w:val="00FE48D4"/>
    <w:rsid w:val="00FE54FE"/>
    <w:rsid w:val="00FE7DF2"/>
    <w:rsid w:val="00FF762F"/>
    <w:rsid w:val="00FF7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AC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6C8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31A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D62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D62F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C329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17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72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23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4CE"/>
  </w:style>
  <w:style w:type="paragraph" w:styleId="Footer">
    <w:name w:val="footer"/>
    <w:basedOn w:val="Normal"/>
    <w:link w:val="FooterChar"/>
    <w:uiPriority w:val="99"/>
    <w:unhideWhenUsed/>
    <w:rsid w:val="00323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4CE"/>
  </w:style>
  <w:style w:type="character" w:customStyle="1" w:styleId="Heading1Char">
    <w:name w:val="Heading 1 Char"/>
    <w:basedOn w:val="DefaultParagraphFont"/>
    <w:link w:val="Heading1"/>
    <w:uiPriority w:val="9"/>
    <w:rsid w:val="000B6C89"/>
    <w:rPr>
      <w:rFonts w:asciiTheme="majorHAnsi" w:eastAsiaTheme="majorEastAsia" w:hAnsiTheme="majorHAnsi" w:cstheme="majorBidi"/>
      <w:b/>
      <w:bCs/>
      <w:color w:val="2E74B5" w:themeColor="accent1" w:themeShade="BF"/>
      <w:sz w:val="28"/>
      <w:szCs w:val="28"/>
    </w:rPr>
  </w:style>
  <w:style w:type="paragraph" w:styleId="IntenseQuote">
    <w:name w:val="Intense Quote"/>
    <w:basedOn w:val="Normal"/>
    <w:next w:val="Normal"/>
    <w:link w:val="IntenseQuoteChar"/>
    <w:uiPriority w:val="30"/>
    <w:qFormat/>
    <w:rsid w:val="0037224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72241"/>
    <w:rPr>
      <w:i/>
      <w:iCs/>
      <w:color w:val="5B9BD5" w:themeColor="accent1"/>
    </w:rPr>
  </w:style>
  <w:style w:type="paragraph" w:styleId="ListParagraph">
    <w:name w:val="List Paragraph"/>
    <w:basedOn w:val="Normal"/>
    <w:uiPriority w:val="34"/>
    <w:qFormat/>
    <w:rsid w:val="00E76773"/>
    <w:pPr>
      <w:spacing w:after="200" w:line="276" w:lineRule="auto"/>
      <w:ind w:left="720"/>
      <w:contextualSpacing/>
    </w:pPr>
  </w:style>
  <w:style w:type="character" w:customStyle="1" w:styleId="Heading2Char">
    <w:name w:val="Heading 2 Char"/>
    <w:basedOn w:val="DefaultParagraphFont"/>
    <w:link w:val="Heading2"/>
    <w:uiPriority w:val="9"/>
    <w:rsid w:val="00D31A3B"/>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505E30"/>
    <w:rPr>
      <w:i/>
      <w:iCs/>
      <w:color w:val="5B9BD5" w:themeColor="accent1"/>
    </w:rPr>
  </w:style>
  <w:style w:type="paragraph" w:styleId="PlainText">
    <w:name w:val="Plain Text"/>
    <w:basedOn w:val="Normal"/>
    <w:link w:val="PlainTextChar"/>
    <w:uiPriority w:val="99"/>
    <w:unhideWhenUsed/>
    <w:rsid w:val="0051765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17651"/>
    <w:rPr>
      <w:rFonts w:ascii="Consolas" w:hAnsi="Consolas" w:cs="Consolas"/>
      <w:sz w:val="21"/>
      <w:szCs w:val="21"/>
    </w:rPr>
  </w:style>
  <w:style w:type="character" w:styleId="IntenseReference">
    <w:name w:val="Intense Reference"/>
    <w:basedOn w:val="DefaultParagraphFont"/>
    <w:uiPriority w:val="32"/>
    <w:qFormat/>
    <w:rsid w:val="004A2C6C"/>
    <w:rPr>
      <w:b/>
      <w:bCs/>
      <w:smallCaps/>
      <w:color w:val="5B9BD5" w:themeColor="accent1"/>
      <w:spacing w:val="5"/>
    </w:rPr>
  </w:style>
  <w:style w:type="table" w:styleId="TableGrid">
    <w:name w:val="Table Grid"/>
    <w:basedOn w:val="TableNormal"/>
    <w:uiPriority w:val="39"/>
    <w:rsid w:val="004A2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2C6C"/>
    <w:rPr>
      <w:color w:val="0563C1" w:themeColor="hyperlink"/>
      <w:u w:val="single"/>
    </w:rPr>
  </w:style>
  <w:style w:type="character" w:styleId="CommentReference">
    <w:name w:val="annotation reference"/>
    <w:basedOn w:val="DefaultParagraphFont"/>
    <w:uiPriority w:val="99"/>
    <w:semiHidden/>
    <w:unhideWhenUsed/>
    <w:rsid w:val="00FD258F"/>
    <w:rPr>
      <w:sz w:val="16"/>
      <w:szCs w:val="16"/>
    </w:rPr>
  </w:style>
  <w:style w:type="paragraph" w:styleId="CommentText">
    <w:name w:val="annotation text"/>
    <w:basedOn w:val="Normal"/>
    <w:link w:val="CommentTextChar"/>
    <w:uiPriority w:val="99"/>
    <w:semiHidden/>
    <w:unhideWhenUsed/>
    <w:rsid w:val="00FD258F"/>
    <w:pPr>
      <w:spacing w:line="240" w:lineRule="auto"/>
    </w:pPr>
    <w:rPr>
      <w:sz w:val="20"/>
      <w:szCs w:val="20"/>
    </w:rPr>
  </w:style>
  <w:style w:type="character" w:customStyle="1" w:styleId="CommentTextChar">
    <w:name w:val="Comment Text Char"/>
    <w:basedOn w:val="DefaultParagraphFont"/>
    <w:link w:val="CommentText"/>
    <w:uiPriority w:val="99"/>
    <w:semiHidden/>
    <w:rsid w:val="00FD258F"/>
    <w:rPr>
      <w:sz w:val="20"/>
      <w:szCs w:val="20"/>
    </w:rPr>
  </w:style>
  <w:style w:type="paragraph" w:styleId="CommentSubject">
    <w:name w:val="annotation subject"/>
    <w:basedOn w:val="CommentText"/>
    <w:next w:val="CommentText"/>
    <w:link w:val="CommentSubjectChar"/>
    <w:uiPriority w:val="99"/>
    <w:semiHidden/>
    <w:unhideWhenUsed/>
    <w:rsid w:val="00FD258F"/>
    <w:rPr>
      <w:b/>
      <w:bCs/>
    </w:rPr>
  </w:style>
  <w:style w:type="character" w:customStyle="1" w:styleId="CommentSubjectChar">
    <w:name w:val="Comment Subject Char"/>
    <w:basedOn w:val="CommentTextChar"/>
    <w:link w:val="CommentSubject"/>
    <w:uiPriority w:val="99"/>
    <w:semiHidden/>
    <w:rsid w:val="00FD258F"/>
    <w:rPr>
      <w:b/>
      <w:bCs/>
      <w:sz w:val="20"/>
      <w:szCs w:val="20"/>
    </w:rPr>
  </w:style>
  <w:style w:type="paragraph" w:styleId="BalloonText">
    <w:name w:val="Balloon Text"/>
    <w:basedOn w:val="Normal"/>
    <w:link w:val="BalloonTextChar"/>
    <w:uiPriority w:val="99"/>
    <w:semiHidden/>
    <w:unhideWhenUsed/>
    <w:rsid w:val="00FD25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58F"/>
    <w:rPr>
      <w:rFonts w:ascii="Segoe UI" w:hAnsi="Segoe UI" w:cs="Segoe UI"/>
      <w:sz w:val="18"/>
      <w:szCs w:val="18"/>
    </w:rPr>
  </w:style>
  <w:style w:type="character" w:customStyle="1" w:styleId="Heading3Char">
    <w:name w:val="Heading 3 Char"/>
    <w:basedOn w:val="DefaultParagraphFont"/>
    <w:link w:val="Heading3"/>
    <w:uiPriority w:val="9"/>
    <w:rsid w:val="00CD62F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D62FC"/>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FD15C8"/>
    <w:rPr>
      <w:b/>
      <w:bCs/>
    </w:rPr>
  </w:style>
  <w:style w:type="character" w:customStyle="1" w:styleId="Heading5Char">
    <w:name w:val="Heading 5 Char"/>
    <w:basedOn w:val="DefaultParagraphFont"/>
    <w:link w:val="Heading5"/>
    <w:uiPriority w:val="9"/>
    <w:rsid w:val="009C3292"/>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6C8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31A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D62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D62F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C329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17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72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23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4CE"/>
  </w:style>
  <w:style w:type="paragraph" w:styleId="Footer">
    <w:name w:val="footer"/>
    <w:basedOn w:val="Normal"/>
    <w:link w:val="FooterChar"/>
    <w:uiPriority w:val="99"/>
    <w:unhideWhenUsed/>
    <w:rsid w:val="00323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4CE"/>
  </w:style>
  <w:style w:type="character" w:customStyle="1" w:styleId="Heading1Char">
    <w:name w:val="Heading 1 Char"/>
    <w:basedOn w:val="DefaultParagraphFont"/>
    <w:link w:val="Heading1"/>
    <w:uiPriority w:val="9"/>
    <w:rsid w:val="000B6C89"/>
    <w:rPr>
      <w:rFonts w:asciiTheme="majorHAnsi" w:eastAsiaTheme="majorEastAsia" w:hAnsiTheme="majorHAnsi" w:cstheme="majorBidi"/>
      <w:b/>
      <w:bCs/>
      <w:color w:val="2E74B5" w:themeColor="accent1" w:themeShade="BF"/>
      <w:sz w:val="28"/>
      <w:szCs w:val="28"/>
    </w:rPr>
  </w:style>
  <w:style w:type="paragraph" w:styleId="IntenseQuote">
    <w:name w:val="Intense Quote"/>
    <w:basedOn w:val="Normal"/>
    <w:next w:val="Normal"/>
    <w:link w:val="IntenseQuoteChar"/>
    <w:uiPriority w:val="30"/>
    <w:qFormat/>
    <w:rsid w:val="0037224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72241"/>
    <w:rPr>
      <w:i/>
      <w:iCs/>
      <w:color w:val="5B9BD5" w:themeColor="accent1"/>
    </w:rPr>
  </w:style>
  <w:style w:type="paragraph" w:styleId="ListParagraph">
    <w:name w:val="List Paragraph"/>
    <w:basedOn w:val="Normal"/>
    <w:uiPriority w:val="34"/>
    <w:qFormat/>
    <w:rsid w:val="00E76773"/>
    <w:pPr>
      <w:spacing w:after="200" w:line="276" w:lineRule="auto"/>
      <w:ind w:left="720"/>
      <w:contextualSpacing/>
    </w:pPr>
  </w:style>
  <w:style w:type="character" w:customStyle="1" w:styleId="Heading2Char">
    <w:name w:val="Heading 2 Char"/>
    <w:basedOn w:val="DefaultParagraphFont"/>
    <w:link w:val="Heading2"/>
    <w:uiPriority w:val="9"/>
    <w:rsid w:val="00D31A3B"/>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505E30"/>
    <w:rPr>
      <w:i/>
      <w:iCs/>
      <w:color w:val="5B9BD5" w:themeColor="accent1"/>
    </w:rPr>
  </w:style>
  <w:style w:type="paragraph" w:styleId="PlainText">
    <w:name w:val="Plain Text"/>
    <w:basedOn w:val="Normal"/>
    <w:link w:val="PlainTextChar"/>
    <w:uiPriority w:val="99"/>
    <w:unhideWhenUsed/>
    <w:rsid w:val="0051765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17651"/>
    <w:rPr>
      <w:rFonts w:ascii="Consolas" w:hAnsi="Consolas" w:cs="Consolas"/>
      <w:sz w:val="21"/>
      <w:szCs w:val="21"/>
    </w:rPr>
  </w:style>
  <w:style w:type="character" w:styleId="IntenseReference">
    <w:name w:val="Intense Reference"/>
    <w:basedOn w:val="DefaultParagraphFont"/>
    <w:uiPriority w:val="32"/>
    <w:qFormat/>
    <w:rsid w:val="004A2C6C"/>
    <w:rPr>
      <w:b/>
      <w:bCs/>
      <w:smallCaps/>
      <w:color w:val="5B9BD5" w:themeColor="accent1"/>
      <w:spacing w:val="5"/>
    </w:rPr>
  </w:style>
  <w:style w:type="table" w:styleId="TableGrid">
    <w:name w:val="Table Grid"/>
    <w:basedOn w:val="TableNormal"/>
    <w:uiPriority w:val="39"/>
    <w:rsid w:val="004A2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2C6C"/>
    <w:rPr>
      <w:color w:val="0563C1" w:themeColor="hyperlink"/>
      <w:u w:val="single"/>
    </w:rPr>
  </w:style>
  <w:style w:type="character" w:styleId="CommentReference">
    <w:name w:val="annotation reference"/>
    <w:basedOn w:val="DefaultParagraphFont"/>
    <w:uiPriority w:val="99"/>
    <w:semiHidden/>
    <w:unhideWhenUsed/>
    <w:rsid w:val="00FD258F"/>
    <w:rPr>
      <w:sz w:val="16"/>
      <w:szCs w:val="16"/>
    </w:rPr>
  </w:style>
  <w:style w:type="paragraph" w:styleId="CommentText">
    <w:name w:val="annotation text"/>
    <w:basedOn w:val="Normal"/>
    <w:link w:val="CommentTextChar"/>
    <w:uiPriority w:val="99"/>
    <w:semiHidden/>
    <w:unhideWhenUsed/>
    <w:rsid w:val="00FD258F"/>
    <w:pPr>
      <w:spacing w:line="240" w:lineRule="auto"/>
    </w:pPr>
    <w:rPr>
      <w:sz w:val="20"/>
      <w:szCs w:val="20"/>
    </w:rPr>
  </w:style>
  <w:style w:type="character" w:customStyle="1" w:styleId="CommentTextChar">
    <w:name w:val="Comment Text Char"/>
    <w:basedOn w:val="DefaultParagraphFont"/>
    <w:link w:val="CommentText"/>
    <w:uiPriority w:val="99"/>
    <w:semiHidden/>
    <w:rsid w:val="00FD258F"/>
    <w:rPr>
      <w:sz w:val="20"/>
      <w:szCs w:val="20"/>
    </w:rPr>
  </w:style>
  <w:style w:type="paragraph" w:styleId="CommentSubject">
    <w:name w:val="annotation subject"/>
    <w:basedOn w:val="CommentText"/>
    <w:next w:val="CommentText"/>
    <w:link w:val="CommentSubjectChar"/>
    <w:uiPriority w:val="99"/>
    <w:semiHidden/>
    <w:unhideWhenUsed/>
    <w:rsid w:val="00FD258F"/>
    <w:rPr>
      <w:b/>
      <w:bCs/>
    </w:rPr>
  </w:style>
  <w:style w:type="character" w:customStyle="1" w:styleId="CommentSubjectChar">
    <w:name w:val="Comment Subject Char"/>
    <w:basedOn w:val="CommentTextChar"/>
    <w:link w:val="CommentSubject"/>
    <w:uiPriority w:val="99"/>
    <w:semiHidden/>
    <w:rsid w:val="00FD258F"/>
    <w:rPr>
      <w:b/>
      <w:bCs/>
      <w:sz w:val="20"/>
      <w:szCs w:val="20"/>
    </w:rPr>
  </w:style>
  <w:style w:type="paragraph" w:styleId="BalloonText">
    <w:name w:val="Balloon Text"/>
    <w:basedOn w:val="Normal"/>
    <w:link w:val="BalloonTextChar"/>
    <w:uiPriority w:val="99"/>
    <w:semiHidden/>
    <w:unhideWhenUsed/>
    <w:rsid w:val="00FD25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58F"/>
    <w:rPr>
      <w:rFonts w:ascii="Segoe UI" w:hAnsi="Segoe UI" w:cs="Segoe UI"/>
      <w:sz w:val="18"/>
      <w:szCs w:val="18"/>
    </w:rPr>
  </w:style>
  <w:style w:type="character" w:customStyle="1" w:styleId="Heading3Char">
    <w:name w:val="Heading 3 Char"/>
    <w:basedOn w:val="DefaultParagraphFont"/>
    <w:link w:val="Heading3"/>
    <w:uiPriority w:val="9"/>
    <w:rsid w:val="00CD62F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D62FC"/>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FD15C8"/>
    <w:rPr>
      <w:b/>
      <w:bCs/>
    </w:rPr>
  </w:style>
  <w:style w:type="character" w:customStyle="1" w:styleId="Heading5Char">
    <w:name w:val="Heading 5 Char"/>
    <w:basedOn w:val="DefaultParagraphFont"/>
    <w:link w:val="Heading5"/>
    <w:uiPriority w:val="9"/>
    <w:rsid w:val="009C3292"/>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offrau@gmail.com" TargetMode="External"/><Relationship Id="rId18" Type="http://schemas.openxmlformats.org/officeDocument/2006/relationships/hyperlink" Target="mailto:Christopher.C.Spaur@usace.army.mil" TargetMode="External"/><Relationship Id="rId26" Type="http://schemas.openxmlformats.org/officeDocument/2006/relationships/image" Target="media/image2.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Poeske.Regina@epa.gov"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nna.Hamilton@tetratech.com" TargetMode="External"/><Relationship Id="rId17" Type="http://schemas.openxmlformats.org/officeDocument/2006/relationships/hyperlink" Target="mailto:mmerritt@chesapeakebay.net"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mailto:gibbs.david@epa.gov" TargetMode="External"/><Relationship Id="rId20" Type="http://schemas.openxmlformats.org/officeDocument/2006/relationships/hyperlink" Target="mailto:mrbennet@usgs.gov" TargetMode="Externa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lius.Susan@epa.gov" TargetMode="External"/><Relationship Id="rId24"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yperlink" Target="mailto:West.Jordan@epa.gov" TargetMode="External"/><Relationship Id="rId23" Type="http://schemas.openxmlformats.org/officeDocument/2006/relationships/hyperlink" Target="mailto:sarah.wilkins@maryland.gov"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mailto:zoe.johnson@noaa.gov" TargetMode="External"/><Relationship Id="rId19" Type="http://schemas.openxmlformats.org/officeDocument/2006/relationships/hyperlink" Target="mailto:kristy.beard@noaa.gov" TargetMode="External"/><Relationship Id="rId31" Type="http://schemas.openxmlformats.org/officeDocument/2006/relationships/image" Target="media/image7.png"/><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Hope.Herron@tetratech.com" TargetMode="External"/><Relationship Id="rId22" Type="http://schemas.openxmlformats.org/officeDocument/2006/relationships/hyperlink" Target="mailto:gary.costanzo@dgif.virginia.gov"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898D2-51F9-4C22-8C0A-37DA8B1A0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12450</Words>
  <Characters>70971</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Tetra Tech</Company>
  <LinksUpToDate>false</LinksUpToDate>
  <CharactersWithSpaces>83255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Hamilton, Anna</dc:creator>
  <cp:lastModifiedBy>Zoe.Johnson</cp:lastModifiedBy>
  <cp:revision>3</cp:revision>
  <dcterms:created xsi:type="dcterms:W3CDTF">2017-02-27T18:39:00Z</dcterms:created>
  <dcterms:modified xsi:type="dcterms:W3CDTF">2017-02-27T18:40:00Z</dcterms:modified>
</cp:coreProperties>
</file>