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4DA" w:rsidRPr="00390A81" w:rsidRDefault="00390A81" w:rsidP="00390A8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90A81">
        <w:rPr>
          <w:rFonts w:ascii="Arial" w:hAnsi="Arial" w:cs="Arial"/>
          <w:b/>
          <w:sz w:val="24"/>
          <w:szCs w:val="24"/>
        </w:rPr>
        <w:t xml:space="preserve">Overview of </w:t>
      </w:r>
      <w:r w:rsidR="00DC24FA" w:rsidRPr="00390A81">
        <w:rPr>
          <w:rFonts w:ascii="Arial" w:hAnsi="Arial" w:cs="Arial"/>
          <w:b/>
          <w:sz w:val="24"/>
          <w:szCs w:val="24"/>
        </w:rPr>
        <w:t>Most Effective Basins</w:t>
      </w:r>
    </w:p>
    <w:p w:rsidR="00DC24FA" w:rsidRPr="00A204B5" w:rsidRDefault="00DC24FA" w:rsidP="00DC24FA">
      <w:pPr>
        <w:spacing w:after="0"/>
        <w:rPr>
          <w:rFonts w:ascii="Arial" w:hAnsi="Arial" w:cs="Arial"/>
          <w:sz w:val="16"/>
          <w:szCs w:val="16"/>
        </w:rPr>
      </w:pPr>
    </w:p>
    <w:p w:rsidR="00DC24FA" w:rsidRPr="005D7B27" w:rsidRDefault="00733830" w:rsidP="00DC24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C24FA" w:rsidRPr="005D7B27">
        <w:rPr>
          <w:rFonts w:ascii="Arial" w:hAnsi="Arial" w:cs="Arial"/>
        </w:rPr>
        <w:t>rincip</w:t>
      </w:r>
      <w:r>
        <w:rPr>
          <w:rFonts w:ascii="Arial" w:hAnsi="Arial" w:cs="Arial"/>
        </w:rPr>
        <w:t xml:space="preserve">le: </w:t>
      </w:r>
      <w:r w:rsidR="00DC24FA" w:rsidRPr="005D7B27">
        <w:rPr>
          <w:rFonts w:ascii="Arial" w:hAnsi="Arial" w:cs="Arial"/>
        </w:rPr>
        <w:t xml:space="preserve"> the major river basins that </w:t>
      </w:r>
      <w:r w:rsidR="00DC24FA" w:rsidRPr="00733830">
        <w:rPr>
          <w:rFonts w:ascii="Arial" w:hAnsi="Arial" w:cs="Arial"/>
          <w:u w:val="single"/>
        </w:rPr>
        <w:t>contribute the most</w:t>
      </w:r>
      <w:r w:rsidR="00DC24FA" w:rsidRPr="005D7B27">
        <w:rPr>
          <w:rFonts w:ascii="Arial" w:hAnsi="Arial" w:cs="Arial"/>
        </w:rPr>
        <w:t xml:space="preserve"> to Bay water quality problems must </w:t>
      </w:r>
      <w:r w:rsidR="00DC24FA" w:rsidRPr="00733830">
        <w:rPr>
          <w:rFonts w:ascii="Arial" w:hAnsi="Arial" w:cs="Arial"/>
          <w:u w:val="single"/>
        </w:rPr>
        <w:t>do the most</w:t>
      </w:r>
      <w:r w:rsidR="00DC24FA" w:rsidRPr="005D7B27">
        <w:rPr>
          <w:rFonts w:ascii="Arial" w:hAnsi="Arial" w:cs="Arial"/>
        </w:rPr>
        <w:t xml:space="preserve"> to resolve those problems.</w:t>
      </w:r>
    </w:p>
    <w:p w:rsidR="00DC24FA" w:rsidRPr="0016219C" w:rsidRDefault="00DC24FA" w:rsidP="00DC24FA">
      <w:pPr>
        <w:spacing w:after="0"/>
        <w:rPr>
          <w:rFonts w:ascii="Arial" w:hAnsi="Arial" w:cs="Arial"/>
          <w:sz w:val="16"/>
          <w:szCs w:val="16"/>
        </w:rPr>
      </w:pPr>
    </w:p>
    <w:p w:rsidR="00A75EE1" w:rsidRPr="005D7B27" w:rsidRDefault="00C9768A" w:rsidP="00DC24FA">
      <w:pPr>
        <w:spacing w:after="0"/>
        <w:rPr>
          <w:rFonts w:ascii="Arial" w:hAnsi="Arial" w:cs="Arial"/>
        </w:rPr>
      </w:pPr>
      <w:r w:rsidRPr="005D7B27">
        <w:rPr>
          <w:rFonts w:ascii="Arial" w:hAnsi="Arial" w:cs="Arial"/>
        </w:rPr>
        <w:t xml:space="preserve">Term and use of </w:t>
      </w:r>
      <w:r w:rsidR="00852C6B" w:rsidRPr="005D7B27">
        <w:rPr>
          <w:rFonts w:ascii="Arial" w:hAnsi="Arial" w:cs="Arial"/>
        </w:rPr>
        <w:t>the princip</w:t>
      </w:r>
      <w:r w:rsidR="00733830">
        <w:rPr>
          <w:rFonts w:ascii="Arial" w:hAnsi="Arial" w:cs="Arial"/>
        </w:rPr>
        <w:t>le</w:t>
      </w:r>
      <w:r w:rsidR="00852C6B" w:rsidRPr="005D7B27">
        <w:rPr>
          <w:rFonts w:ascii="Arial" w:hAnsi="Arial" w:cs="Arial"/>
        </w:rPr>
        <w:t xml:space="preserve"> resulted</w:t>
      </w:r>
      <w:r w:rsidRPr="005D7B27">
        <w:rPr>
          <w:rFonts w:ascii="Arial" w:hAnsi="Arial" w:cs="Arial"/>
        </w:rPr>
        <w:t xml:space="preserve"> from </w:t>
      </w:r>
      <w:r w:rsidR="00DC24FA" w:rsidRPr="005D7B27">
        <w:rPr>
          <w:rFonts w:ascii="Arial" w:hAnsi="Arial" w:cs="Arial"/>
        </w:rPr>
        <w:t xml:space="preserve">the 2017 Midpoint Assessment when the “Bay Model” (Water Quality and Sediment Transport model) was calibrated </w:t>
      </w:r>
      <w:r w:rsidR="00D538E7">
        <w:rPr>
          <w:rFonts w:ascii="Arial" w:hAnsi="Arial" w:cs="Arial"/>
        </w:rPr>
        <w:t>in preparation for the Phase III WIPs. Calibration included</w:t>
      </w:r>
      <w:r w:rsidR="00390A81" w:rsidRPr="005D7B27">
        <w:rPr>
          <w:rFonts w:ascii="Arial" w:hAnsi="Arial" w:cs="Arial"/>
        </w:rPr>
        <w:t xml:space="preserve"> years of monitoring data,</w:t>
      </w:r>
      <w:r w:rsidRPr="005D7B27">
        <w:rPr>
          <w:rFonts w:ascii="Arial" w:hAnsi="Arial" w:cs="Arial"/>
        </w:rPr>
        <w:t xml:space="preserve"> higher resolution imagery</w:t>
      </w:r>
      <w:r w:rsidR="00A204B5" w:rsidRPr="005D7B27">
        <w:rPr>
          <w:rFonts w:ascii="Arial" w:hAnsi="Arial" w:cs="Arial"/>
        </w:rPr>
        <w:t xml:space="preserve"> (30 Meter to 1 Meter Land Use Cover)</w:t>
      </w:r>
      <w:r w:rsidR="00DC24FA" w:rsidRPr="005D7B27">
        <w:rPr>
          <w:rFonts w:ascii="Arial" w:hAnsi="Arial" w:cs="Arial"/>
        </w:rPr>
        <w:t xml:space="preserve">, </w:t>
      </w:r>
      <w:r w:rsidRPr="005D7B27">
        <w:rPr>
          <w:rFonts w:ascii="Arial" w:hAnsi="Arial" w:cs="Arial"/>
        </w:rPr>
        <w:t xml:space="preserve">and </w:t>
      </w:r>
      <w:r w:rsidR="00DC24FA" w:rsidRPr="005D7B27">
        <w:rPr>
          <w:rFonts w:ascii="Arial" w:hAnsi="Arial" w:cs="Arial"/>
        </w:rPr>
        <w:t xml:space="preserve">better information about stream delivery of direct pollution loads. </w:t>
      </w:r>
      <w:r w:rsidR="00D538E7" w:rsidRPr="005D7B27">
        <w:rPr>
          <w:rFonts w:ascii="Arial" w:hAnsi="Arial" w:cs="Arial"/>
        </w:rPr>
        <w:t xml:space="preserve">It also includes the Bay’s ability to assimilate/absorb pollution and how it is delivered through tides, etc... </w:t>
      </w:r>
      <w:r w:rsidR="00D538E7">
        <w:rPr>
          <w:rFonts w:ascii="Arial" w:hAnsi="Arial" w:cs="Arial"/>
        </w:rPr>
        <w:t>The Phase 6 Model (current model)</w:t>
      </w:r>
      <w:r w:rsidR="00DC24FA" w:rsidRPr="005D7B27">
        <w:rPr>
          <w:rFonts w:ascii="Arial" w:hAnsi="Arial" w:cs="Arial"/>
        </w:rPr>
        <w:t xml:space="preserve"> </w:t>
      </w:r>
      <w:r w:rsidRPr="005D7B27">
        <w:rPr>
          <w:rFonts w:ascii="Arial" w:hAnsi="Arial" w:cs="Arial"/>
        </w:rPr>
        <w:t>show</w:t>
      </w:r>
      <w:r w:rsidR="00D538E7">
        <w:rPr>
          <w:rFonts w:ascii="Arial" w:hAnsi="Arial" w:cs="Arial"/>
        </w:rPr>
        <w:t>s</w:t>
      </w:r>
      <w:r w:rsidRPr="005D7B27">
        <w:rPr>
          <w:rFonts w:ascii="Arial" w:hAnsi="Arial" w:cs="Arial"/>
        </w:rPr>
        <w:t xml:space="preserve"> which geographic locations h</w:t>
      </w:r>
      <w:r w:rsidR="00D538E7">
        <w:rPr>
          <w:rFonts w:ascii="Arial" w:hAnsi="Arial" w:cs="Arial"/>
        </w:rPr>
        <w:t>ave</w:t>
      </w:r>
      <w:r w:rsidRPr="005D7B27">
        <w:rPr>
          <w:rFonts w:ascii="Arial" w:hAnsi="Arial" w:cs="Arial"/>
        </w:rPr>
        <w:t xml:space="preserve"> the most impact on the main segment of the Bay. </w:t>
      </w:r>
    </w:p>
    <w:p w:rsidR="00A75EE1" w:rsidRPr="0016219C" w:rsidRDefault="00A75EE1" w:rsidP="00DC24FA">
      <w:pPr>
        <w:spacing w:after="0"/>
        <w:rPr>
          <w:rFonts w:ascii="Arial" w:hAnsi="Arial" w:cs="Arial"/>
          <w:sz w:val="16"/>
          <w:szCs w:val="16"/>
        </w:rPr>
      </w:pPr>
    </w:p>
    <w:p w:rsidR="00A75EE1" w:rsidRPr="005D7B27" w:rsidRDefault="00A75EE1" w:rsidP="00A75EE1">
      <w:pPr>
        <w:spacing w:after="0"/>
        <w:rPr>
          <w:rFonts w:ascii="Arial" w:hAnsi="Arial" w:cs="Arial"/>
        </w:rPr>
      </w:pPr>
      <w:r w:rsidRPr="005D7B27">
        <w:rPr>
          <w:rFonts w:ascii="Arial" w:hAnsi="Arial" w:cs="Arial"/>
        </w:rPr>
        <w:t xml:space="preserve">Essentially, what makes a </w:t>
      </w:r>
      <w:r w:rsidR="00733830">
        <w:rPr>
          <w:rFonts w:ascii="Arial" w:hAnsi="Arial" w:cs="Arial"/>
        </w:rPr>
        <w:t xml:space="preserve">river </w:t>
      </w:r>
      <w:r w:rsidRPr="005D7B27">
        <w:rPr>
          <w:rFonts w:ascii="Arial" w:hAnsi="Arial" w:cs="Arial"/>
        </w:rPr>
        <w:t xml:space="preserve">basin “effective” is relative to the other </w:t>
      </w:r>
      <w:r w:rsidR="00733830">
        <w:rPr>
          <w:rFonts w:ascii="Arial" w:hAnsi="Arial" w:cs="Arial"/>
        </w:rPr>
        <w:t xml:space="preserve">river </w:t>
      </w:r>
      <w:r w:rsidRPr="005D7B27">
        <w:rPr>
          <w:rFonts w:ascii="Arial" w:hAnsi="Arial" w:cs="Arial"/>
        </w:rPr>
        <w:t xml:space="preserve">basins. The </w:t>
      </w:r>
      <w:r w:rsidR="00733830">
        <w:rPr>
          <w:rFonts w:ascii="Arial" w:hAnsi="Arial" w:cs="Arial"/>
        </w:rPr>
        <w:t xml:space="preserve">river </w:t>
      </w:r>
      <w:r w:rsidRPr="005D7B27">
        <w:rPr>
          <w:rFonts w:ascii="Arial" w:hAnsi="Arial" w:cs="Arial"/>
        </w:rPr>
        <w:t xml:space="preserve">basins </w:t>
      </w:r>
      <w:r w:rsidR="00733830">
        <w:rPr>
          <w:rFonts w:ascii="Arial" w:hAnsi="Arial" w:cs="Arial"/>
        </w:rPr>
        <w:t xml:space="preserve">are </w:t>
      </w:r>
      <w:r w:rsidRPr="005D7B27">
        <w:rPr>
          <w:rFonts w:ascii="Arial" w:hAnsi="Arial" w:cs="Arial"/>
        </w:rPr>
        <w:t xml:space="preserve">ranked so those </w:t>
      </w:r>
      <w:r w:rsidR="00A204B5" w:rsidRPr="005D7B27">
        <w:rPr>
          <w:rFonts w:ascii="Arial" w:hAnsi="Arial" w:cs="Arial"/>
        </w:rPr>
        <w:t xml:space="preserve">with the most impact or highest “Nitrogen/Phosphorus Relative Effectiveness” </w:t>
      </w:r>
      <w:r w:rsidRPr="005D7B27">
        <w:rPr>
          <w:rFonts w:ascii="Arial" w:hAnsi="Arial" w:cs="Arial"/>
        </w:rPr>
        <w:t xml:space="preserve">on the Bay </w:t>
      </w:r>
      <w:r w:rsidR="00733830">
        <w:rPr>
          <w:rFonts w:ascii="Arial" w:hAnsi="Arial" w:cs="Arial"/>
        </w:rPr>
        <w:t>can</w:t>
      </w:r>
      <w:r w:rsidR="00D538E7">
        <w:rPr>
          <w:rFonts w:ascii="Arial" w:hAnsi="Arial" w:cs="Arial"/>
        </w:rPr>
        <w:t xml:space="preserve"> be prioritized</w:t>
      </w:r>
      <w:r w:rsidRPr="005D7B27">
        <w:rPr>
          <w:rFonts w:ascii="Arial" w:hAnsi="Arial" w:cs="Arial"/>
        </w:rPr>
        <w:t xml:space="preserve"> </w:t>
      </w:r>
      <w:r w:rsidR="00A204B5" w:rsidRPr="005D7B27">
        <w:rPr>
          <w:rFonts w:ascii="Arial" w:hAnsi="Arial" w:cs="Arial"/>
        </w:rPr>
        <w:t xml:space="preserve">for BMP implementation </w:t>
      </w:r>
      <w:r w:rsidR="005D7B27" w:rsidRPr="005D7B27">
        <w:rPr>
          <w:rFonts w:ascii="Arial" w:hAnsi="Arial" w:cs="Arial"/>
        </w:rPr>
        <w:t xml:space="preserve">AND for the purpose </w:t>
      </w:r>
      <w:r w:rsidR="00A204B5" w:rsidRPr="005D7B27">
        <w:rPr>
          <w:rFonts w:ascii="Arial" w:hAnsi="Arial" w:cs="Arial"/>
        </w:rPr>
        <w:t>of the TMDL</w:t>
      </w:r>
      <w:r w:rsidR="00733830">
        <w:rPr>
          <w:rFonts w:ascii="Arial" w:hAnsi="Arial" w:cs="Arial"/>
        </w:rPr>
        <w:t>,</w:t>
      </w:r>
      <w:r w:rsidR="005D7B27" w:rsidRPr="005D7B27">
        <w:rPr>
          <w:rFonts w:ascii="Arial" w:hAnsi="Arial" w:cs="Arial"/>
        </w:rPr>
        <w:t xml:space="preserve"> </w:t>
      </w:r>
      <w:r w:rsidR="00A204B5" w:rsidRPr="005D7B27">
        <w:rPr>
          <w:rFonts w:ascii="Arial" w:hAnsi="Arial" w:cs="Arial"/>
        </w:rPr>
        <w:t>receive higher allocation reduction targets</w:t>
      </w:r>
      <w:r w:rsidR="00D538E7">
        <w:rPr>
          <w:rFonts w:ascii="Arial" w:hAnsi="Arial" w:cs="Arial"/>
        </w:rPr>
        <w:t xml:space="preserve"> in the Phase III WIPs</w:t>
      </w:r>
      <w:r w:rsidR="00A204B5" w:rsidRPr="005D7B27">
        <w:rPr>
          <w:rFonts w:ascii="Arial" w:hAnsi="Arial" w:cs="Arial"/>
        </w:rPr>
        <w:t>.</w:t>
      </w:r>
      <w:r w:rsidRPr="005D7B27">
        <w:rPr>
          <w:rFonts w:ascii="Arial" w:hAnsi="Arial" w:cs="Arial"/>
        </w:rPr>
        <w:t xml:space="preserve"> </w:t>
      </w:r>
    </w:p>
    <w:p w:rsidR="00A75EE1" w:rsidRPr="0016219C" w:rsidRDefault="00A75EE1" w:rsidP="00DC24FA">
      <w:pPr>
        <w:spacing w:after="0"/>
        <w:rPr>
          <w:rFonts w:ascii="Arial" w:hAnsi="Arial" w:cs="Arial"/>
          <w:sz w:val="16"/>
          <w:szCs w:val="16"/>
        </w:rPr>
      </w:pPr>
    </w:p>
    <w:p w:rsidR="005D7B27" w:rsidRPr="005D7B27" w:rsidRDefault="00A75EE1" w:rsidP="00DC24FA">
      <w:pPr>
        <w:spacing w:after="0"/>
        <w:rPr>
          <w:rFonts w:ascii="Arial" w:hAnsi="Arial" w:cs="Arial"/>
        </w:rPr>
      </w:pPr>
      <w:r w:rsidRPr="005D7B27">
        <w:rPr>
          <w:rFonts w:ascii="Arial" w:hAnsi="Arial" w:cs="Arial"/>
        </w:rPr>
        <w:t>It is interesting</w:t>
      </w:r>
      <w:r w:rsidR="00C9768A" w:rsidRPr="005D7B27">
        <w:rPr>
          <w:rFonts w:ascii="Arial" w:hAnsi="Arial" w:cs="Arial"/>
        </w:rPr>
        <w:t xml:space="preserve"> that even if a river is close to the Bay, it doesn’t </w:t>
      </w:r>
      <w:r w:rsidR="00A204B5" w:rsidRPr="005D7B27">
        <w:rPr>
          <w:rFonts w:ascii="Arial" w:hAnsi="Arial" w:cs="Arial"/>
        </w:rPr>
        <w:t xml:space="preserve">necessarily </w:t>
      </w:r>
      <w:r w:rsidR="00C9768A" w:rsidRPr="005D7B27">
        <w:rPr>
          <w:rFonts w:ascii="Arial" w:hAnsi="Arial" w:cs="Arial"/>
        </w:rPr>
        <w:t xml:space="preserve">mean that </w:t>
      </w:r>
      <w:r w:rsidRPr="005D7B27">
        <w:rPr>
          <w:rFonts w:ascii="Arial" w:hAnsi="Arial" w:cs="Arial"/>
        </w:rPr>
        <w:t xml:space="preserve">it </w:t>
      </w:r>
      <w:r w:rsidR="00C9768A" w:rsidRPr="005D7B27">
        <w:rPr>
          <w:rFonts w:ascii="Arial" w:hAnsi="Arial" w:cs="Arial"/>
        </w:rPr>
        <w:t>has a big impact on deliver</w:t>
      </w:r>
      <w:r w:rsidRPr="005D7B27">
        <w:rPr>
          <w:rFonts w:ascii="Arial" w:hAnsi="Arial" w:cs="Arial"/>
        </w:rPr>
        <w:t>ing</w:t>
      </w:r>
      <w:r w:rsidR="00C9768A" w:rsidRPr="005D7B27">
        <w:rPr>
          <w:rFonts w:ascii="Arial" w:hAnsi="Arial" w:cs="Arial"/>
        </w:rPr>
        <w:t xml:space="preserve"> pollution to the Bay. </w:t>
      </w:r>
      <w:r w:rsidR="005D7B27" w:rsidRPr="005D7B27">
        <w:rPr>
          <w:rFonts w:ascii="Arial" w:hAnsi="Arial" w:cs="Arial"/>
        </w:rPr>
        <w:t>If looking through the lens of strictly managing for water quality attainment in the Bay, it makes sense to target funds and</w:t>
      </w:r>
      <w:r w:rsidR="005D7B27">
        <w:rPr>
          <w:rFonts w:ascii="Arial" w:hAnsi="Arial" w:cs="Arial"/>
        </w:rPr>
        <w:t xml:space="preserve"> implementation in higher</w:t>
      </w:r>
      <w:r w:rsidR="005D7B27" w:rsidRPr="005D7B27">
        <w:rPr>
          <w:rFonts w:ascii="Arial" w:hAnsi="Arial" w:cs="Arial"/>
        </w:rPr>
        <w:t xml:space="preserve"> effective basin</w:t>
      </w:r>
      <w:r w:rsidR="005D7B27">
        <w:rPr>
          <w:rFonts w:ascii="Arial" w:hAnsi="Arial" w:cs="Arial"/>
        </w:rPr>
        <w:t>s</w:t>
      </w:r>
      <w:r w:rsidR="005D7B27" w:rsidRPr="005D7B27">
        <w:rPr>
          <w:rFonts w:ascii="Arial" w:hAnsi="Arial" w:cs="Arial"/>
        </w:rPr>
        <w:t xml:space="preserve">. </w:t>
      </w:r>
    </w:p>
    <w:p w:rsidR="005D7B27" w:rsidRPr="0016219C" w:rsidRDefault="005D7B27" w:rsidP="00DC24FA">
      <w:pPr>
        <w:spacing w:after="0"/>
        <w:rPr>
          <w:rFonts w:ascii="Arial" w:hAnsi="Arial" w:cs="Arial"/>
          <w:sz w:val="16"/>
          <w:szCs w:val="16"/>
        </w:rPr>
      </w:pPr>
    </w:p>
    <w:p w:rsidR="00390A81" w:rsidRDefault="00A75EE1" w:rsidP="00DC24FA">
      <w:pPr>
        <w:spacing w:after="0"/>
        <w:rPr>
          <w:rFonts w:ascii="Arial" w:hAnsi="Arial" w:cs="Arial"/>
        </w:rPr>
      </w:pPr>
      <w:r w:rsidRPr="005D7B27">
        <w:rPr>
          <w:rFonts w:ascii="Arial" w:hAnsi="Arial" w:cs="Arial"/>
        </w:rPr>
        <w:t>The most effective basins</w:t>
      </w:r>
      <w:r w:rsidR="0016219C">
        <w:rPr>
          <w:rFonts w:ascii="Arial" w:hAnsi="Arial" w:cs="Arial"/>
        </w:rPr>
        <w:t xml:space="preserve"> for Nitrogen are</w:t>
      </w:r>
      <w:r w:rsidRPr="005D7B27">
        <w:rPr>
          <w:rFonts w:ascii="Arial" w:hAnsi="Arial" w:cs="Arial"/>
        </w:rPr>
        <w:t xml:space="preserve"> the MD Susquehanna Basin and the VA</w:t>
      </w:r>
      <w:r w:rsidR="0016219C">
        <w:rPr>
          <w:rFonts w:ascii="Arial" w:hAnsi="Arial" w:cs="Arial"/>
        </w:rPr>
        <w:t xml:space="preserve"> Eastern Shore. DC Potomac</w:t>
      </w:r>
      <w:r w:rsidRPr="005D7B27">
        <w:rPr>
          <w:rFonts w:ascii="Arial" w:hAnsi="Arial" w:cs="Arial"/>
        </w:rPr>
        <w:t xml:space="preserve"> is more effective than DE Eastern Shore and the VA </w:t>
      </w:r>
      <w:r w:rsidR="0016219C">
        <w:rPr>
          <w:rFonts w:ascii="Arial" w:hAnsi="Arial" w:cs="Arial"/>
        </w:rPr>
        <w:t>James River</w:t>
      </w:r>
      <w:r w:rsidR="005D7B27">
        <w:rPr>
          <w:rFonts w:ascii="Arial" w:hAnsi="Arial" w:cs="Arial"/>
        </w:rPr>
        <w:t xml:space="preserve"> is</w:t>
      </w:r>
      <w:r w:rsidRPr="005D7B27">
        <w:rPr>
          <w:rFonts w:ascii="Arial" w:hAnsi="Arial" w:cs="Arial"/>
        </w:rPr>
        <w:t xml:space="preserve"> toward the end of th</w:t>
      </w:r>
      <w:r w:rsidR="00A204B5" w:rsidRPr="005D7B27">
        <w:rPr>
          <w:rFonts w:ascii="Arial" w:hAnsi="Arial" w:cs="Arial"/>
        </w:rPr>
        <w:t xml:space="preserve">e ranking with WV James </w:t>
      </w:r>
      <w:r w:rsidR="00733830">
        <w:rPr>
          <w:rFonts w:ascii="Arial" w:hAnsi="Arial" w:cs="Arial"/>
        </w:rPr>
        <w:t xml:space="preserve">River </w:t>
      </w:r>
      <w:r w:rsidR="00A204B5" w:rsidRPr="005D7B27">
        <w:rPr>
          <w:rFonts w:ascii="Arial" w:hAnsi="Arial" w:cs="Arial"/>
        </w:rPr>
        <w:t>Basin as</w:t>
      </w:r>
      <w:r w:rsidRPr="005D7B27">
        <w:rPr>
          <w:rFonts w:ascii="Arial" w:hAnsi="Arial" w:cs="Arial"/>
        </w:rPr>
        <w:t xml:space="preserve"> the least. </w:t>
      </w:r>
    </w:p>
    <w:p w:rsidR="00733830" w:rsidRPr="0016219C" w:rsidRDefault="00733830" w:rsidP="00DC24FA">
      <w:pPr>
        <w:spacing w:after="0"/>
        <w:rPr>
          <w:rFonts w:ascii="Arial" w:hAnsi="Arial" w:cs="Arial"/>
          <w:sz w:val="16"/>
          <w:szCs w:val="16"/>
        </w:rPr>
      </w:pPr>
    </w:p>
    <w:p w:rsidR="00390A81" w:rsidRDefault="00852C6B" w:rsidP="00DC24FA">
      <w:pPr>
        <w:spacing w:after="0"/>
        <w:rPr>
          <w:rFonts w:ascii="Arial" w:hAnsi="Arial" w:cs="Arial"/>
        </w:rPr>
      </w:pPr>
      <w:r w:rsidRPr="005D7B27">
        <w:rPr>
          <w:rFonts w:ascii="Arial" w:hAnsi="Arial" w:cs="Arial"/>
        </w:rPr>
        <w:t>The below</w:t>
      </w:r>
      <w:r w:rsidR="00390A81" w:rsidRPr="005D7B27">
        <w:rPr>
          <w:rFonts w:ascii="Arial" w:hAnsi="Arial" w:cs="Arial"/>
        </w:rPr>
        <w:t xml:space="preserve"> graphic </w:t>
      </w:r>
      <w:r w:rsidR="00733830">
        <w:rPr>
          <w:rFonts w:ascii="Arial" w:hAnsi="Arial" w:cs="Arial"/>
        </w:rPr>
        <w:t xml:space="preserve">shows added precision the Bay 6 Model provides as compared to the earlier Bay 5 Model. </w:t>
      </w:r>
      <w:r w:rsidR="00390A81" w:rsidRPr="005D7B27">
        <w:rPr>
          <w:rFonts w:ascii="Arial" w:hAnsi="Arial" w:cs="Arial"/>
        </w:rPr>
        <w:t>The Bay watershed is divided into small hydraulic units and the geographic location of</w:t>
      </w:r>
      <w:r w:rsidR="00D538E7">
        <w:rPr>
          <w:rFonts w:ascii="Arial" w:hAnsi="Arial" w:cs="Arial"/>
        </w:rPr>
        <w:t xml:space="preserve"> </w:t>
      </w:r>
      <w:r w:rsidR="00390A81" w:rsidRPr="005D7B27">
        <w:rPr>
          <w:rFonts w:ascii="Arial" w:hAnsi="Arial" w:cs="Arial"/>
        </w:rPr>
        <w:t>Nitrogen</w:t>
      </w:r>
      <w:r w:rsidR="00D538E7">
        <w:rPr>
          <w:rFonts w:ascii="Arial" w:hAnsi="Arial" w:cs="Arial"/>
        </w:rPr>
        <w:t xml:space="preserve"> Relative Effectiveness</w:t>
      </w:r>
      <w:r w:rsidR="00390A81" w:rsidRPr="005D7B27">
        <w:rPr>
          <w:rFonts w:ascii="Arial" w:hAnsi="Arial" w:cs="Arial"/>
        </w:rPr>
        <w:t xml:space="preserve"> becomes more precise in the Phase 6 Model</w:t>
      </w:r>
      <w:r w:rsidR="00733830">
        <w:rPr>
          <w:rFonts w:ascii="Arial" w:hAnsi="Arial" w:cs="Arial"/>
        </w:rPr>
        <w:t>. Thus</w:t>
      </w:r>
      <w:r w:rsidR="00B225C8">
        <w:rPr>
          <w:rFonts w:ascii="Arial" w:hAnsi="Arial" w:cs="Arial"/>
        </w:rPr>
        <w:t>,</w:t>
      </w:r>
      <w:r w:rsidR="00733830">
        <w:rPr>
          <w:rFonts w:ascii="Arial" w:hAnsi="Arial" w:cs="Arial"/>
        </w:rPr>
        <w:t xml:space="preserve"> the Most Effective Basin</w:t>
      </w:r>
      <w:r w:rsidR="00B225C8">
        <w:rPr>
          <w:rFonts w:ascii="Arial" w:hAnsi="Arial" w:cs="Arial"/>
        </w:rPr>
        <w:t>s</w:t>
      </w:r>
      <w:bookmarkStart w:id="0" w:name="_GoBack"/>
      <w:bookmarkEnd w:id="0"/>
      <w:r w:rsidR="00733830">
        <w:rPr>
          <w:rFonts w:ascii="Arial" w:hAnsi="Arial" w:cs="Arial"/>
        </w:rPr>
        <w:t xml:space="preserve"> approach is based on a more precise understanding of the locations that contribute the most pollution.</w:t>
      </w:r>
    </w:p>
    <w:p w:rsidR="00733830" w:rsidRPr="005D7B27" w:rsidRDefault="00733830" w:rsidP="00DC24FA">
      <w:pPr>
        <w:spacing w:after="0"/>
        <w:rPr>
          <w:rFonts w:ascii="Arial" w:hAnsi="Arial" w:cs="Arial"/>
        </w:rPr>
      </w:pPr>
    </w:p>
    <w:p w:rsidR="00390A81" w:rsidRPr="005D7B27" w:rsidRDefault="00390A81" w:rsidP="00DC24FA">
      <w:pPr>
        <w:spacing w:after="0"/>
        <w:rPr>
          <w:rFonts w:ascii="Arial" w:hAnsi="Arial" w:cs="Arial"/>
          <w:i/>
        </w:rPr>
      </w:pPr>
      <w:r w:rsidRPr="005D7B27">
        <w:rPr>
          <w:rFonts w:ascii="Arial" w:hAnsi="Arial" w:cs="Arial"/>
        </w:rPr>
        <w:tab/>
      </w:r>
      <w:r w:rsidRPr="005D7B27">
        <w:rPr>
          <w:rFonts w:ascii="Arial" w:hAnsi="Arial" w:cs="Arial"/>
          <w:i/>
        </w:rPr>
        <w:t>Phase 5 Model Nitrogen</w:t>
      </w:r>
      <w:r w:rsidRPr="005D7B27">
        <w:rPr>
          <w:rFonts w:ascii="Arial" w:hAnsi="Arial" w:cs="Arial"/>
          <w:i/>
        </w:rPr>
        <w:tab/>
      </w:r>
      <w:r w:rsidRPr="005D7B27">
        <w:rPr>
          <w:rFonts w:ascii="Arial" w:hAnsi="Arial" w:cs="Arial"/>
          <w:i/>
        </w:rPr>
        <w:tab/>
      </w:r>
      <w:r w:rsidRPr="005D7B27">
        <w:rPr>
          <w:rFonts w:ascii="Arial" w:hAnsi="Arial" w:cs="Arial"/>
          <w:i/>
        </w:rPr>
        <w:tab/>
      </w:r>
      <w:r w:rsidRPr="005D7B27">
        <w:rPr>
          <w:rFonts w:ascii="Arial" w:hAnsi="Arial" w:cs="Arial"/>
          <w:i/>
        </w:rPr>
        <w:tab/>
      </w:r>
      <w:r w:rsidR="00C9768A" w:rsidRPr="005D7B27">
        <w:rPr>
          <w:rFonts w:ascii="Arial" w:hAnsi="Arial" w:cs="Arial"/>
          <w:i/>
        </w:rPr>
        <w:t>Phase 6 Model Nitrogen</w:t>
      </w:r>
    </w:p>
    <w:p w:rsidR="00DC24FA" w:rsidRPr="00733830" w:rsidRDefault="00A204B5" w:rsidP="00DC24FA">
      <w:pPr>
        <w:spacing w:after="0"/>
        <w:rPr>
          <w:rFonts w:ascii="Arial" w:hAnsi="Arial" w:cs="Arial"/>
          <w:i/>
          <w:sz w:val="24"/>
          <w:szCs w:val="24"/>
        </w:rPr>
      </w:pPr>
      <w:r w:rsidRPr="00DC24F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440690</wp:posOffset>
            </wp:positionV>
            <wp:extent cx="2546350" cy="29527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8A">
        <w:rPr>
          <w:rFonts w:ascii="Arial" w:hAnsi="Arial" w:cs="Arial"/>
          <w:i/>
          <w:sz w:val="24"/>
          <w:szCs w:val="24"/>
        </w:rPr>
        <w:tab/>
      </w:r>
      <w:r w:rsidRPr="00390A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09A14E" wp14:editId="0C7DDC52">
            <wp:extent cx="2705100" cy="353460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32" cy="35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4FA" w:rsidRPr="00733830" w:rsidSect="00C9768A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FA"/>
    <w:rsid w:val="0016219C"/>
    <w:rsid w:val="00390A81"/>
    <w:rsid w:val="0056323B"/>
    <w:rsid w:val="005D7B27"/>
    <w:rsid w:val="00733830"/>
    <w:rsid w:val="00852C6B"/>
    <w:rsid w:val="00A204B5"/>
    <w:rsid w:val="00A75EE1"/>
    <w:rsid w:val="00B225C8"/>
    <w:rsid w:val="00C9768A"/>
    <w:rsid w:val="00D538E7"/>
    <w:rsid w:val="00DC24FA"/>
    <w:rsid w:val="00EA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E676"/>
  <w15:chartTrackingRefBased/>
  <w15:docId w15:val="{1F2172C9-7349-474C-8B5B-8603E5798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jblackburn</cp:lastModifiedBy>
  <cp:revision>2</cp:revision>
  <cp:lastPrinted>2020-01-23T19:45:00Z</cp:lastPrinted>
  <dcterms:created xsi:type="dcterms:W3CDTF">2021-11-22T17:26:00Z</dcterms:created>
  <dcterms:modified xsi:type="dcterms:W3CDTF">2021-11-22T17:26:00Z</dcterms:modified>
</cp:coreProperties>
</file>