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6D8" w:rsidRDefault="002C764A" w:rsidP="00F27DC3">
      <w:pPr>
        <w:jc w:val="center"/>
        <w:rPr>
          <w:sz w:val="32"/>
          <w:szCs w:val="32"/>
        </w:rPr>
      </w:pPr>
      <w:r>
        <w:rPr>
          <w:rFonts w:ascii="Arial" w:hAnsi="Arial" w:cs="Arial"/>
          <w:b/>
          <w:noProof/>
          <w:u w:val="single"/>
        </w:rPr>
        <w:drawing>
          <wp:anchor distT="0" distB="0" distL="114300" distR="114300" simplePos="0" relativeHeight="251659264" behindDoc="1" locked="0" layoutInCell="1" allowOverlap="1" wp14:anchorId="5C58B2C3" wp14:editId="51CED016">
            <wp:simplePos x="0" y="0"/>
            <wp:positionH relativeFrom="column">
              <wp:posOffset>-247650</wp:posOffset>
            </wp:positionH>
            <wp:positionV relativeFrom="paragraph">
              <wp:posOffset>-190500</wp:posOffset>
            </wp:positionV>
            <wp:extent cx="1409700" cy="1095375"/>
            <wp:effectExtent l="0" t="0" r="0" b="9525"/>
            <wp:wrapTight wrapText="bothSides">
              <wp:wrapPolygon edited="0">
                <wp:start x="9049" y="0"/>
                <wp:lineTo x="4962" y="2630"/>
                <wp:lineTo x="4378" y="3381"/>
                <wp:lineTo x="4378" y="6010"/>
                <wp:lineTo x="0" y="12021"/>
                <wp:lineTo x="0" y="18783"/>
                <wp:lineTo x="1459" y="21412"/>
                <wp:lineTo x="19849" y="21412"/>
                <wp:lineTo x="21308" y="19158"/>
                <wp:lineTo x="21308" y="6386"/>
                <wp:lineTo x="18097" y="5259"/>
                <wp:lineTo x="14595" y="751"/>
                <wp:lineTo x="13135" y="0"/>
                <wp:lineTo x="9049" y="0"/>
              </wp:wrapPolygon>
            </wp:wrapTight>
            <wp:docPr id="1" name="Picture 1" descr="cbplogoSRPPERIO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bplogoSRPPERIOD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4FA6">
        <w:rPr>
          <w:sz w:val="32"/>
          <w:szCs w:val="32"/>
        </w:rPr>
        <w:t>Chesapeake Executive Council Resolution- 2015 #1</w:t>
      </w:r>
    </w:p>
    <w:p w:rsidR="000E4FA6" w:rsidRPr="000936D8" w:rsidRDefault="000E4FA6" w:rsidP="00F27DC3">
      <w:pPr>
        <w:jc w:val="center"/>
        <w:rPr>
          <w:sz w:val="32"/>
          <w:szCs w:val="32"/>
        </w:rPr>
      </w:pPr>
    </w:p>
    <w:p w:rsidR="00F27DC3" w:rsidRDefault="000936D8" w:rsidP="00F27DC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Endorsing State Task Force Recommendations for I</w:t>
      </w:r>
      <w:r w:rsidR="00F27DC3">
        <w:rPr>
          <w:b/>
          <w:i/>
          <w:sz w:val="28"/>
          <w:szCs w:val="28"/>
        </w:rPr>
        <w:t>ncreasing Riparian Forest Buffers to Meet Chesapeake Bay Goals</w:t>
      </w:r>
    </w:p>
    <w:p w:rsidR="007F7469" w:rsidRDefault="007F7469">
      <w:pPr>
        <w:rPr>
          <w:sz w:val="24"/>
          <w:szCs w:val="24"/>
        </w:rPr>
      </w:pPr>
    </w:p>
    <w:p w:rsidR="00396D57" w:rsidRDefault="00396D57" w:rsidP="0092725D">
      <w:pPr>
        <w:rPr>
          <w:sz w:val="24"/>
          <w:szCs w:val="24"/>
        </w:rPr>
      </w:pPr>
    </w:p>
    <w:p w:rsidR="000E4FA6" w:rsidRDefault="000E4FA6" w:rsidP="0092725D">
      <w:pPr>
        <w:rPr>
          <w:sz w:val="24"/>
          <w:szCs w:val="24"/>
        </w:rPr>
      </w:pPr>
      <w:r>
        <w:rPr>
          <w:sz w:val="24"/>
          <w:szCs w:val="24"/>
        </w:rPr>
        <w:t>Whereas, t</w:t>
      </w:r>
      <w:r w:rsidR="007F7469">
        <w:rPr>
          <w:sz w:val="24"/>
          <w:szCs w:val="24"/>
        </w:rPr>
        <w:t xml:space="preserve">he Chesapeake Bay Program, an international model for ecosystem and watershed restoration and management, relies on science, innovation, strong partnerships, and </w:t>
      </w:r>
      <w:r w:rsidR="00DF2AAD">
        <w:rPr>
          <w:sz w:val="24"/>
          <w:szCs w:val="24"/>
        </w:rPr>
        <w:t>shared leadership for success; and</w:t>
      </w:r>
      <w:r w:rsidR="007F7469">
        <w:rPr>
          <w:sz w:val="24"/>
          <w:szCs w:val="24"/>
        </w:rPr>
        <w:t xml:space="preserve">  </w:t>
      </w:r>
      <w:bookmarkStart w:id="0" w:name="_GoBack"/>
      <w:bookmarkEnd w:id="0"/>
    </w:p>
    <w:p w:rsidR="000E4FA6" w:rsidRDefault="000E4FA6" w:rsidP="0092725D">
      <w:pPr>
        <w:rPr>
          <w:sz w:val="24"/>
          <w:szCs w:val="24"/>
        </w:rPr>
      </w:pPr>
    </w:p>
    <w:p w:rsidR="00DD1A41" w:rsidRDefault="000E4FA6" w:rsidP="0092725D">
      <w:pPr>
        <w:rPr>
          <w:sz w:val="24"/>
          <w:szCs w:val="24"/>
        </w:rPr>
      </w:pPr>
      <w:r>
        <w:rPr>
          <w:sz w:val="24"/>
          <w:szCs w:val="24"/>
        </w:rPr>
        <w:t xml:space="preserve">Whereas, the </w:t>
      </w:r>
      <w:r w:rsidR="00DD1A41">
        <w:rPr>
          <w:sz w:val="24"/>
          <w:szCs w:val="24"/>
        </w:rPr>
        <w:t>U</w:t>
      </w:r>
      <w:r>
        <w:rPr>
          <w:sz w:val="24"/>
          <w:szCs w:val="24"/>
        </w:rPr>
        <w:t xml:space="preserve">nited </w:t>
      </w:r>
      <w:r w:rsidR="00DD1A41">
        <w:rPr>
          <w:sz w:val="24"/>
          <w:szCs w:val="24"/>
        </w:rPr>
        <w:t>S</w:t>
      </w:r>
      <w:r>
        <w:rPr>
          <w:sz w:val="24"/>
          <w:szCs w:val="24"/>
        </w:rPr>
        <w:t xml:space="preserve">tates </w:t>
      </w:r>
      <w:r w:rsidR="00DD1A41">
        <w:rPr>
          <w:sz w:val="24"/>
          <w:szCs w:val="24"/>
        </w:rPr>
        <w:t>D</w:t>
      </w:r>
      <w:r>
        <w:rPr>
          <w:sz w:val="24"/>
          <w:szCs w:val="24"/>
        </w:rPr>
        <w:t xml:space="preserve">epartment of </w:t>
      </w:r>
      <w:r w:rsidR="00DD1A41">
        <w:rPr>
          <w:sz w:val="24"/>
          <w:szCs w:val="24"/>
        </w:rPr>
        <w:t>A</w:t>
      </w:r>
      <w:r>
        <w:rPr>
          <w:sz w:val="24"/>
          <w:szCs w:val="24"/>
        </w:rPr>
        <w:t xml:space="preserve">griculture (USDA) </w:t>
      </w:r>
      <w:r w:rsidR="00DD1A41">
        <w:rPr>
          <w:sz w:val="24"/>
          <w:szCs w:val="24"/>
        </w:rPr>
        <w:t xml:space="preserve">is an important and significant </w:t>
      </w:r>
      <w:r w:rsidR="00FB583E">
        <w:rPr>
          <w:sz w:val="24"/>
          <w:szCs w:val="24"/>
        </w:rPr>
        <w:t>federal partner</w:t>
      </w:r>
      <w:r w:rsidR="00DF2AAD">
        <w:rPr>
          <w:sz w:val="24"/>
          <w:szCs w:val="24"/>
        </w:rPr>
        <w:t>; and</w:t>
      </w:r>
    </w:p>
    <w:p w:rsidR="000E4FA6" w:rsidRDefault="000E4FA6" w:rsidP="0092725D">
      <w:pPr>
        <w:rPr>
          <w:sz w:val="24"/>
          <w:szCs w:val="24"/>
        </w:rPr>
      </w:pPr>
    </w:p>
    <w:p w:rsidR="000E4FA6" w:rsidRDefault="000E4FA6" w:rsidP="0092725D">
      <w:pPr>
        <w:rPr>
          <w:sz w:val="24"/>
          <w:szCs w:val="24"/>
        </w:rPr>
      </w:pPr>
      <w:r>
        <w:rPr>
          <w:sz w:val="24"/>
          <w:szCs w:val="24"/>
        </w:rPr>
        <w:t>Whereas, t</w:t>
      </w:r>
      <w:r w:rsidR="007F7469">
        <w:rPr>
          <w:sz w:val="24"/>
          <w:szCs w:val="24"/>
        </w:rPr>
        <w:t xml:space="preserve">he goal of restoring and sustaining healthy streams in the Chesapeake </w:t>
      </w:r>
      <w:r w:rsidR="00226111">
        <w:rPr>
          <w:sz w:val="24"/>
          <w:szCs w:val="24"/>
        </w:rPr>
        <w:t xml:space="preserve">Bay </w:t>
      </w:r>
      <w:r w:rsidR="007F7469">
        <w:rPr>
          <w:sz w:val="24"/>
          <w:szCs w:val="24"/>
        </w:rPr>
        <w:t>watershed</w:t>
      </w:r>
      <w:r w:rsidR="007F7469">
        <w:rPr>
          <w:sz w:val="24"/>
          <w:szCs w:val="24"/>
        </w:rPr>
        <w:t xml:space="preserve"> requires </w:t>
      </w:r>
      <w:r w:rsidR="00DF2AAD">
        <w:rPr>
          <w:sz w:val="24"/>
          <w:szCs w:val="24"/>
        </w:rPr>
        <w:t>action on agricultural lands; and</w:t>
      </w:r>
      <w:r w:rsidR="007F7469">
        <w:rPr>
          <w:sz w:val="24"/>
          <w:szCs w:val="24"/>
        </w:rPr>
        <w:t xml:space="preserve">   </w:t>
      </w:r>
    </w:p>
    <w:p w:rsidR="000E4FA6" w:rsidRDefault="000E4FA6" w:rsidP="0092725D">
      <w:pPr>
        <w:rPr>
          <w:sz w:val="24"/>
          <w:szCs w:val="24"/>
        </w:rPr>
      </w:pPr>
    </w:p>
    <w:p w:rsidR="000E4FA6" w:rsidRDefault="000E4FA6" w:rsidP="0092725D">
      <w:pPr>
        <w:rPr>
          <w:sz w:val="24"/>
          <w:szCs w:val="24"/>
        </w:rPr>
      </w:pPr>
      <w:r>
        <w:rPr>
          <w:sz w:val="24"/>
          <w:szCs w:val="24"/>
        </w:rPr>
        <w:t>Whereas, p</w:t>
      </w:r>
      <w:r w:rsidR="002E0A95">
        <w:rPr>
          <w:sz w:val="24"/>
          <w:szCs w:val="24"/>
        </w:rPr>
        <w:t xml:space="preserve">ast </w:t>
      </w:r>
      <w:r>
        <w:rPr>
          <w:sz w:val="24"/>
          <w:szCs w:val="24"/>
        </w:rPr>
        <w:t xml:space="preserve">Chesapeake </w:t>
      </w:r>
      <w:r>
        <w:rPr>
          <w:sz w:val="24"/>
          <w:szCs w:val="24"/>
        </w:rPr>
        <w:t xml:space="preserve">Bay </w:t>
      </w:r>
      <w:r w:rsidR="00E27407">
        <w:rPr>
          <w:sz w:val="24"/>
          <w:szCs w:val="24"/>
        </w:rPr>
        <w:t>a</w:t>
      </w:r>
      <w:r w:rsidR="002E0A95">
        <w:rPr>
          <w:sz w:val="24"/>
          <w:szCs w:val="24"/>
        </w:rPr>
        <w:t xml:space="preserve">greements have recognized that </w:t>
      </w:r>
      <w:r w:rsidR="003776AF" w:rsidRPr="00234B9C">
        <w:rPr>
          <w:sz w:val="24"/>
          <w:szCs w:val="24"/>
        </w:rPr>
        <w:t xml:space="preserve">riparian forest buffers </w:t>
      </w:r>
      <w:r w:rsidR="007F7469">
        <w:rPr>
          <w:sz w:val="24"/>
          <w:szCs w:val="24"/>
        </w:rPr>
        <w:t xml:space="preserve">are </w:t>
      </w:r>
      <w:r w:rsidR="002E0A95">
        <w:rPr>
          <w:sz w:val="24"/>
          <w:szCs w:val="24"/>
        </w:rPr>
        <w:t>essential for</w:t>
      </w:r>
      <w:r w:rsidR="003776AF" w:rsidRPr="00234B9C">
        <w:rPr>
          <w:sz w:val="24"/>
          <w:szCs w:val="24"/>
        </w:rPr>
        <w:t xml:space="preserve"> </w:t>
      </w:r>
      <w:r w:rsidR="000936D8">
        <w:rPr>
          <w:sz w:val="24"/>
          <w:szCs w:val="24"/>
        </w:rPr>
        <w:t>restoring water quality and habitat</w:t>
      </w:r>
      <w:r w:rsidR="00F50DDA">
        <w:rPr>
          <w:sz w:val="24"/>
          <w:szCs w:val="24"/>
        </w:rPr>
        <w:t>,</w:t>
      </w:r>
      <w:r w:rsidR="000936D8">
        <w:rPr>
          <w:sz w:val="24"/>
          <w:szCs w:val="24"/>
        </w:rPr>
        <w:t xml:space="preserve"> </w:t>
      </w:r>
      <w:r w:rsidR="00F01CF8">
        <w:rPr>
          <w:sz w:val="24"/>
          <w:szCs w:val="24"/>
        </w:rPr>
        <w:t xml:space="preserve">and </w:t>
      </w:r>
      <w:r w:rsidR="007F7469">
        <w:rPr>
          <w:sz w:val="24"/>
          <w:szCs w:val="24"/>
        </w:rPr>
        <w:t xml:space="preserve">the </w:t>
      </w:r>
      <w:r w:rsidR="002E0A95">
        <w:rPr>
          <w:sz w:val="24"/>
          <w:szCs w:val="24"/>
        </w:rPr>
        <w:t xml:space="preserve">2014 </w:t>
      </w:r>
      <w:r w:rsidR="007F7469" w:rsidRPr="00E27407">
        <w:rPr>
          <w:i/>
          <w:sz w:val="24"/>
          <w:szCs w:val="24"/>
        </w:rPr>
        <w:t xml:space="preserve">Chesapeake </w:t>
      </w:r>
      <w:r w:rsidR="00E27407" w:rsidRPr="00E27407">
        <w:rPr>
          <w:i/>
          <w:sz w:val="24"/>
          <w:szCs w:val="24"/>
        </w:rPr>
        <w:t xml:space="preserve">Bay </w:t>
      </w:r>
      <w:r w:rsidR="007F7469" w:rsidRPr="00E27407">
        <w:rPr>
          <w:i/>
          <w:sz w:val="24"/>
          <w:szCs w:val="24"/>
        </w:rPr>
        <w:t>Watershed Agreement</w:t>
      </w:r>
      <w:r w:rsidR="007F7469">
        <w:rPr>
          <w:sz w:val="24"/>
          <w:szCs w:val="24"/>
        </w:rPr>
        <w:t xml:space="preserve"> </w:t>
      </w:r>
      <w:r w:rsidR="00F01CF8">
        <w:rPr>
          <w:sz w:val="24"/>
          <w:szCs w:val="24"/>
        </w:rPr>
        <w:t>endorses</w:t>
      </w:r>
      <w:r w:rsidR="002E0A95">
        <w:rPr>
          <w:sz w:val="24"/>
          <w:szCs w:val="24"/>
        </w:rPr>
        <w:t xml:space="preserve"> new goals and outcomes</w:t>
      </w:r>
      <w:r w:rsidR="00DF2AAD">
        <w:rPr>
          <w:sz w:val="24"/>
          <w:szCs w:val="24"/>
        </w:rPr>
        <w:t>; and</w:t>
      </w:r>
    </w:p>
    <w:p w:rsidR="000E4FA6" w:rsidRDefault="000E4FA6" w:rsidP="0092725D">
      <w:pPr>
        <w:rPr>
          <w:sz w:val="24"/>
          <w:szCs w:val="24"/>
        </w:rPr>
      </w:pPr>
    </w:p>
    <w:p w:rsidR="00DD1A41" w:rsidRDefault="000E4FA6" w:rsidP="0092725D">
      <w:pPr>
        <w:rPr>
          <w:sz w:val="24"/>
          <w:szCs w:val="24"/>
        </w:rPr>
      </w:pPr>
      <w:r>
        <w:rPr>
          <w:sz w:val="24"/>
          <w:szCs w:val="24"/>
        </w:rPr>
        <w:t>Whereas, a</w:t>
      </w:r>
      <w:r w:rsidR="007F7469">
        <w:rPr>
          <w:sz w:val="24"/>
          <w:szCs w:val="24"/>
        </w:rPr>
        <w:t xml:space="preserve">lthough </w:t>
      </w:r>
      <w:r w:rsidR="002E0A95">
        <w:rPr>
          <w:sz w:val="24"/>
          <w:szCs w:val="24"/>
        </w:rPr>
        <w:t xml:space="preserve">past </w:t>
      </w:r>
      <w:r w:rsidR="00DD1A41">
        <w:rPr>
          <w:sz w:val="24"/>
          <w:szCs w:val="24"/>
        </w:rPr>
        <w:t xml:space="preserve">accomplishments </w:t>
      </w:r>
      <w:r w:rsidR="000936D8">
        <w:rPr>
          <w:sz w:val="24"/>
          <w:szCs w:val="24"/>
        </w:rPr>
        <w:t xml:space="preserve">by the </w:t>
      </w:r>
      <w:r w:rsidR="00226111">
        <w:rPr>
          <w:sz w:val="24"/>
          <w:szCs w:val="24"/>
        </w:rPr>
        <w:t xml:space="preserve">Chesapeake </w:t>
      </w:r>
      <w:r w:rsidR="00F01CF8">
        <w:rPr>
          <w:sz w:val="24"/>
          <w:szCs w:val="24"/>
        </w:rPr>
        <w:t>Bay s</w:t>
      </w:r>
      <w:r w:rsidR="000936D8">
        <w:rPr>
          <w:sz w:val="24"/>
          <w:szCs w:val="24"/>
        </w:rPr>
        <w:t xml:space="preserve">tates </w:t>
      </w:r>
      <w:r w:rsidR="007F7469">
        <w:rPr>
          <w:sz w:val="24"/>
          <w:szCs w:val="24"/>
        </w:rPr>
        <w:t xml:space="preserve">are noteworthy, </w:t>
      </w:r>
      <w:r w:rsidR="003776AF" w:rsidRPr="00234B9C">
        <w:rPr>
          <w:sz w:val="24"/>
          <w:szCs w:val="24"/>
        </w:rPr>
        <w:t xml:space="preserve">progress </w:t>
      </w:r>
      <w:r w:rsidR="00233CC9">
        <w:rPr>
          <w:sz w:val="24"/>
          <w:szCs w:val="24"/>
        </w:rPr>
        <w:t xml:space="preserve">on riparian forest buffer </w:t>
      </w:r>
      <w:r w:rsidR="007F7469">
        <w:rPr>
          <w:sz w:val="24"/>
          <w:szCs w:val="24"/>
        </w:rPr>
        <w:t xml:space="preserve">establishment on </w:t>
      </w:r>
      <w:r w:rsidR="00226111">
        <w:rPr>
          <w:sz w:val="24"/>
          <w:szCs w:val="24"/>
        </w:rPr>
        <w:t>agricultural lands</w:t>
      </w:r>
      <w:r w:rsidR="007F7469">
        <w:rPr>
          <w:sz w:val="24"/>
          <w:szCs w:val="24"/>
        </w:rPr>
        <w:t xml:space="preserve"> </w:t>
      </w:r>
      <w:r w:rsidR="007F7469">
        <w:rPr>
          <w:sz w:val="24"/>
          <w:szCs w:val="24"/>
        </w:rPr>
        <w:t xml:space="preserve">has not kept pace </w:t>
      </w:r>
      <w:r w:rsidR="00DD1A41">
        <w:rPr>
          <w:sz w:val="24"/>
          <w:szCs w:val="24"/>
        </w:rPr>
        <w:t xml:space="preserve">with the </w:t>
      </w:r>
      <w:r w:rsidR="007F7469">
        <w:rPr>
          <w:sz w:val="24"/>
          <w:szCs w:val="24"/>
        </w:rPr>
        <w:t xml:space="preserve">milestones set forth in </w:t>
      </w:r>
      <w:r w:rsidR="00DD1A41">
        <w:rPr>
          <w:sz w:val="24"/>
          <w:szCs w:val="24"/>
        </w:rPr>
        <w:t xml:space="preserve">the </w:t>
      </w:r>
      <w:r w:rsidR="000936D8">
        <w:rPr>
          <w:sz w:val="24"/>
          <w:szCs w:val="24"/>
        </w:rPr>
        <w:t>Watershed Agreement or S</w:t>
      </w:r>
      <w:r w:rsidR="00DD1A41">
        <w:rPr>
          <w:sz w:val="24"/>
          <w:szCs w:val="24"/>
        </w:rPr>
        <w:t xml:space="preserve">tate </w:t>
      </w:r>
      <w:r w:rsidR="007F7469">
        <w:rPr>
          <w:sz w:val="24"/>
          <w:szCs w:val="24"/>
        </w:rPr>
        <w:t>Watershed Implementation Plans</w:t>
      </w:r>
      <w:r w:rsidR="000936D8">
        <w:rPr>
          <w:sz w:val="24"/>
          <w:szCs w:val="24"/>
        </w:rPr>
        <w:t xml:space="preserve"> for the Bay TMDL</w:t>
      </w:r>
      <w:r w:rsidR="00DF2AAD">
        <w:rPr>
          <w:sz w:val="24"/>
          <w:szCs w:val="24"/>
        </w:rPr>
        <w:t>; and</w:t>
      </w:r>
    </w:p>
    <w:p w:rsidR="00DD1A41" w:rsidRDefault="00DD1A41" w:rsidP="0092725D">
      <w:pPr>
        <w:rPr>
          <w:sz w:val="24"/>
          <w:szCs w:val="24"/>
        </w:rPr>
      </w:pPr>
    </w:p>
    <w:p w:rsidR="001706DA" w:rsidRPr="00234B9C" w:rsidRDefault="000E4FA6" w:rsidP="00FB583E">
      <w:pPr>
        <w:rPr>
          <w:sz w:val="24"/>
          <w:szCs w:val="24"/>
        </w:rPr>
      </w:pPr>
      <w:r>
        <w:rPr>
          <w:sz w:val="24"/>
          <w:szCs w:val="24"/>
        </w:rPr>
        <w:t>Whereas, o</w:t>
      </w:r>
      <w:r w:rsidR="00DD1A41">
        <w:rPr>
          <w:sz w:val="24"/>
          <w:szCs w:val="24"/>
        </w:rPr>
        <w:t>ver the last year, a USDA-led,</w:t>
      </w:r>
      <w:r w:rsidR="0092725D" w:rsidRPr="00234B9C">
        <w:rPr>
          <w:sz w:val="24"/>
          <w:szCs w:val="24"/>
        </w:rPr>
        <w:t xml:space="preserve"> Chesapeake Riparian Forest Buffer Initiative</w:t>
      </w:r>
      <w:r w:rsidR="00233CC9">
        <w:rPr>
          <w:sz w:val="24"/>
          <w:szCs w:val="24"/>
        </w:rPr>
        <w:t xml:space="preserve"> </w:t>
      </w:r>
      <w:r w:rsidR="0092725D" w:rsidRPr="00234B9C">
        <w:rPr>
          <w:sz w:val="24"/>
          <w:szCs w:val="24"/>
        </w:rPr>
        <w:t xml:space="preserve">identified ways to improve the restoration </w:t>
      </w:r>
      <w:r w:rsidR="00F50DDA">
        <w:rPr>
          <w:sz w:val="24"/>
          <w:szCs w:val="24"/>
        </w:rPr>
        <w:t xml:space="preserve">and development </w:t>
      </w:r>
      <w:r w:rsidR="0092725D" w:rsidRPr="00234B9C">
        <w:rPr>
          <w:sz w:val="24"/>
          <w:szCs w:val="24"/>
        </w:rPr>
        <w:t>of riparian forest buffers</w:t>
      </w:r>
      <w:r w:rsidR="00DD1A41">
        <w:rPr>
          <w:sz w:val="24"/>
          <w:szCs w:val="24"/>
        </w:rPr>
        <w:t xml:space="preserve"> and foster healthy streams</w:t>
      </w:r>
      <w:r w:rsidR="00E27407">
        <w:rPr>
          <w:sz w:val="24"/>
          <w:szCs w:val="24"/>
        </w:rPr>
        <w:t>; and t</w:t>
      </w:r>
      <w:r w:rsidR="001706DA" w:rsidRPr="00234B9C">
        <w:rPr>
          <w:sz w:val="24"/>
          <w:szCs w:val="24"/>
        </w:rPr>
        <w:t>he U</w:t>
      </w:r>
      <w:r w:rsidR="001706DA">
        <w:rPr>
          <w:sz w:val="24"/>
          <w:szCs w:val="24"/>
        </w:rPr>
        <w:t>SDA’s</w:t>
      </w:r>
      <w:r w:rsidR="001706DA" w:rsidRPr="00234B9C">
        <w:rPr>
          <w:sz w:val="24"/>
          <w:szCs w:val="24"/>
        </w:rPr>
        <w:t xml:space="preserve"> Farm Service Agency, Natural Resources Conservation Service</w:t>
      </w:r>
      <w:r w:rsidR="001706DA">
        <w:rPr>
          <w:sz w:val="24"/>
          <w:szCs w:val="24"/>
        </w:rPr>
        <w:t xml:space="preserve">, and Forest Service joined </w:t>
      </w:r>
      <w:r w:rsidR="001706DA" w:rsidRPr="00234B9C">
        <w:rPr>
          <w:sz w:val="24"/>
          <w:szCs w:val="24"/>
        </w:rPr>
        <w:t xml:space="preserve">state leadership to address immediate needs and identify priorities for future </w:t>
      </w:r>
      <w:r w:rsidR="00396D57">
        <w:rPr>
          <w:sz w:val="24"/>
          <w:szCs w:val="24"/>
        </w:rPr>
        <w:t>practice delivery and success;</w:t>
      </w:r>
    </w:p>
    <w:p w:rsidR="00FB583E" w:rsidRDefault="00FB583E" w:rsidP="00FB583E">
      <w:pPr>
        <w:rPr>
          <w:noProof/>
          <w:sz w:val="24"/>
          <w:szCs w:val="24"/>
        </w:rPr>
      </w:pPr>
    </w:p>
    <w:p w:rsidR="000E4FA6" w:rsidRDefault="000E4FA6" w:rsidP="00FB583E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t>Now</w:t>
      </w:r>
      <w:r w:rsidR="00E27407">
        <w:rPr>
          <w:noProof/>
          <w:sz w:val="24"/>
          <w:szCs w:val="24"/>
        </w:rPr>
        <w:t>, therefore be it resolved that:</w:t>
      </w:r>
    </w:p>
    <w:p w:rsidR="000E4FA6" w:rsidRDefault="000E4FA6" w:rsidP="00FB583E">
      <w:pPr>
        <w:rPr>
          <w:i/>
          <w:sz w:val="24"/>
          <w:szCs w:val="24"/>
        </w:rPr>
      </w:pPr>
    </w:p>
    <w:p w:rsidR="00AC58FD" w:rsidRDefault="000E4FA6" w:rsidP="00F825A3">
      <w:pPr>
        <w:rPr>
          <w:sz w:val="24"/>
          <w:szCs w:val="24"/>
        </w:rPr>
      </w:pPr>
      <w:r>
        <w:rPr>
          <w:sz w:val="24"/>
          <w:szCs w:val="24"/>
        </w:rPr>
        <w:t>W</w:t>
      </w:r>
      <w:r w:rsidR="00DD1A41">
        <w:rPr>
          <w:sz w:val="24"/>
          <w:szCs w:val="24"/>
        </w:rPr>
        <w:t xml:space="preserve">e </w:t>
      </w:r>
      <w:r w:rsidR="006565AC">
        <w:rPr>
          <w:sz w:val="24"/>
          <w:szCs w:val="24"/>
        </w:rPr>
        <w:t xml:space="preserve">endorse the </w:t>
      </w:r>
      <w:r w:rsidR="00612F30">
        <w:rPr>
          <w:sz w:val="24"/>
          <w:szCs w:val="24"/>
        </w:rPr>
        <w:t>r</w:t>
      </w:r>
      <w:r w:rsidR="00AC58FD">
        <w:rPr>
          <w:sz w:val="24"/>
          <w:szCs w:val="24"/>
        </w:rPr>
        <w:t xml:space="preserve">ecommendations </w:t>
      </w:r>
      <w:r w:rsidR="00226111">
        <w:rPr>
          <w:sz w:val="24"/>
          <w:szCs w:val="24"/>
        </w:rPr>
        <w:t xml:space="preserve">provided by the </w:t>
      </w:r>
      <w:r w:rsidR="00AC58FD">
        <w:rPr>
          <w:sz w:val="24"/>
          <w:szCs w:val="24"/>
        </w:rPr>
        <w:t>St</w:t>
      </w:r>
      <w:r w:rsidR="00DF2AAD">
        <w:rPr>
          <w:sz w:val="24"/>
          <w:szCs w:val="24"/>
        </w:rPr>
        <w:t>ate Riparian Forest Buffer Task</w:t>
      </w:r>
      <w:r w:rsidR="00231222">
        <w:rPr>
          <w:sz w:val="24"/>
          <w:szCs w:val="24"/>
        </w:rPr>
        <w:t xml:space="preserve"> Force</w:t>
      </w:r>
      <w:r w:rsidR="00DF2AAD">
        <w:rPr>
          <w:sz w:val="24"/>
          <w:szCs w:val="24"/>
        </w:rPr>
        <w:t xml:space="preserve">. </w:t>
      </w:r>
      <w:r w:rsidR="006565AC">
        <w:rPr>
          <w:sz w:val="24"/>
          <w:szCs w:val="24"/>
        </w:rPr>
        <w:t xml:space="preserve">We commit to </w:t>
      </w:r>
      <w:r w:rsidR="00DD1A41">
        <w:rPr>
          <w:sz w:val="24"/>
          <w:szCs w:val="24"/>
        </w:rPr>
        <w:t xml:space="preserve">work together to </w:t>
      </w:r>
      <w:r w:rsidR="006C6856">
        <w:rPr>
          <w:sz w:val="24"/>
          <w:szCs w:val="24"/>
        </w:rPr>
        <w:t xml:space="preserve">align our efforts and </w:t>
      </w:r>
      <w:r w:rsidR="00DD1A41">
        <w:rPr>
          <w:sz w:val="24"/>
          <w:szCs w:val="24"/>
        </w:rPr>
        <w:t xml:space="preserve">harness </w:t>
      </w:r>
      <w:r w:rsidR="000936D8">
        <w:rPr>
          <w:sz w:val="24"/>
          <w:szCs w:val="24"/>
        </w:rPr>
        <w:t xml:space="preserve">available </w:t>
      </w:r>
      <w:r w:rsidR="00DD1A41">
        <w:rPr>
          <w:sz w:val="24"/>
          <w:szCs w:val="24"/>
        </w:rPr>
        <w:t>resources</w:t>
      </w:r>
      <w:r w:rsidR="006C6856">
        <w:rPr>
          <w:sz w:val="24"/>
          <w:szCs w:val="24"/>
        </w:rPr>
        <w:t xml:space="preserve"> </w:t>
      </w:r>
      <w:r w:rsidR="0092725D" w:rsidRPr="00234B9C">
        <w:rPr>
          <w:sz w:val="24"/>
          <w:szCs w:val="24"/>
        </w:rPr>
        <w:t xml:space="preserve">to </w:t>
      </w:r>
      <w:r w:rsidR="00FB583E">
        <w:rPr>
          <w:sz w:val="24"/>
          <w:szCs w:val="24"/>
        </w:rPr>
        <w:t xml:space="preserve">increase the miles of </w:t>
      </w:r>
      <w:r w:rsidR="00AC58FD">
        <w:rPr>
          <w:sz w:val="24"/>
          <w:szCs w:val="24"/>
        </w:rPr>
        <w:t xml:space="preserve">riparian forest buffers </w:t>
      </w:r>
      <w:r w:rsidR="00FB583E" w:rsidRPr="00234B9C">
        <w:rPr>
          <w:sz w:val="24"/>
          <w:szCs w:val="24"/>
        </w:rPr>
        <w:t xml:space="preserve">on </w:t>
      </w:r>
      <w:r w:rsidR="00FB583E">
        <w:rPr>
          <w:sz w:val="24"/>
          <w:szCs w:val="24"/>
        </w:rPr>
        <w:t>agricultural lands i</w:t>
      </w:r>
      <w:r w:rsidR="00FB583E" w:rsidRPr="00234B9C">
        <w:rPr>
          <w:sz w:val="24"/>
          <w:szCs w:val="24"/>
        </w:rPr>
        <w:t>n th</w:t>
      </w:r>
      <w:r w:rsidR="00FB583E">
        <w:rPr>
          <w:sz w:val="24"/>
          <w:szCs w:val="24"/>
        </w:rPr>
        <w:t xml:space="preserve">e </w:t>
      </w:r>
      <w:r w:rsidR="00226111">
        <w:rPr>
          <w:sz w:val="24"/>
          <w:szCs w:val="24"/>
        </w:rPr>
        <w:t xml:space="preserve">Chesapeake Bay </w:t>
      </w:r>
      <w:r w:rsidR="00FB583E">
        <w:rPr>
          <w:sz w:val="24"/>
          <w:szCs w:val="24"/>
        </w:rPr>
        <w:t>watershed</w:t>
      </w:r>
      <w:r w:rsidR="00AC58FD">
        <w:rPr>
          <w:sz w:val="24"/>
          <w:szCs w:val="24"/>
        </w:rPr>
        <w:t>.</w:t>
      </w:r>
      <w:r w:rsidR="00FB583E">
        <w:rPr>
          <w:sz w:val="24"/>
          <w:szCs w:val="24"/>
        </w:rPr>
        <w:t xml:space="preserve"> </w:t>
      </w:r>
    </w:p>
    <w:p w:rsidR="00AC58FD" w:rsidRDefault="00AC58FD" w:rsidP="00F825A3">
      <w:pPr>
        <w:rPr>
          <w:sz w:val="24"/>
          <w:szCs w:val="24"/>
        </w:rPr>
      </w:pPr>
    </w:p>
    <w:p w:rsidR="00AC58FD" w:rsidRDefault="000E4FA6" w:rsidP="0092725D">
      <w:pPr>
        <w:rPr>
          <w:sz w:val="24"/>
          <w:szCs w:val="24"/>
        </w:rPr>
      </w:pPr>
      <w:r>
        <w:rPr>
          <w:sz w:val="24"/>
          <w:szCs w:val="24"/>
        </w:rPr>
        <w:t>Be it further resolved, that i</w:t>
      </w:r>
      <w:r w:rsidR="006C6856">
        <w:rPr>
          <w:sz w:val="24"/>
          <w:szCs w:val="24"/>
        </w:rPr>
        <w:t xml:space="preserve">n </w:t>
      </w:r>
      <w:r w:rsidR="00AC58FD">
        <w:rPr>
          <w:sz w:val="24"/>
          <w:szCs w:val="24"/>
        </w:rPr>
        <w:t xml:space="preserve">recognition of this, </w:t>
      </w:r>
      <w:r w:rsidR="006C6856">
        <w:rPr>
          <w:sz w:val="24"/>
          <w:szCs w:val="24"/>
        </w:rPr>
        <w:t>the Chesapeake Bay Executive Council</w:t>
      </w:r>
      <w:r w:rsidR="00612F30">
        <w:rPr>
          <w:sz w:val="24"/>
          <w:szCs w:val="24"/>
        </w:rPr>
        <w:t xml:space="preserve"> will take the following actions: </w:t>
      </w:r>
    </w:p>
    <w:p w:rsidR="00AC58FD" w:rsidRDefault="00AC58FD" w:rsidP="0092725D">
      <w:pPr>
        <w:rPr>
          <w:sz w:val="24"/>
          <w:szCs w:val="24"/>
        </w:rPr>
      </w:pPr>
    </w:p>
    <w:p w:rsidR="00AC58FD" w:rsidRPr="00D31616" w:rsidRDefault="00612F30" w:rsidP="00D3161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</w:t>
      </w:r>
      <w:r w:rsidR="00AC58FD" w:rsidRPr="00D31616">
        <w:rPr>
          <w:sz w:val="24"/>
          <w:szCs w:val="24"/>
        </w:rPr>
        <w:t xml:space="preserve">e State Task Force </w:t>
      </w:r>
      <w:r w:rsidR="00AC58FD" w:rsidRPr="00D31616">
        <w:rPr>
          <w:sz w:val="24"/>
          <w:szCs w:val="24"/>
        </w:rPr>
        <w:t>Reports will be conveyed to</w:t>
      </w:r>
      <w:r>
        <w:rPr>
          <w:sz w:val="24"/>
          <w:szCs w:val="24"/>
        </w:rPr>
        <w:t xml:space="preserve"> USDA and be part of </w:t>
      </w:r>
      <w:r w:rsidR="00AC58FD" w:rsidRPr="00D31616">
        <w:rPr>
          <w:sz w:val="24"/>
          <w:szCs w:val="24"/>
        </w:rPr>
        <w:t>the</w:t>
      </w:r>
      <w:r>
        <w:rPr>
          <w:sz w:val="24"/>
          <w:szCs w:val="24"/>
        </w:rPr>
        <w:t xml:space="preserve"> </w:t>
      </w:r>
      <w:r w:rsidRPr="00E27407">
        <w:rPr>
          <w:i/>
          <w:sz w:val="24"/>
          <w:szCs w:val="24"/>
        </w:rPr>
        <w:t>Chesapeake Bay Watershed Agreement</w:t>
      </w:r>
      <w:r>
        <w:rPr>
          <w:sz w:val="24"/>
          <w:szCs w:val="24"/>
        </w:rPr>
        <w:t xml:space="preserve"> </w:t>
      </w:r>
      <w:r w:rsidR="00AC58FD" w:rsidRPr="00D31616">
        <w:rPr>
          <w:sz w:val="24"/>
          <w:szCs w:val="24"/>
        </w:rPr>
        <w:t xml:space="preserve">Riparian Forest Buffer Management Strategy </w:t>
      </w:r>
      <w:proofErr w:type="spellStart"/>
      <w:r w:rsidR="00AC58FD" w:rsidRPr="00D31616">
        <w:rPr>
          <w:sz w:val="24"/>
          <w:szCs w:val="24"/>
        </w:rPr>
        <w:t>workplan</w:t>
      </w:r>
      <w:proofErr w:type="spellEnd"/>
      <w:r>
        <w:rPr>
          <w:sz w:val="24"/>
          <w:szCs w:val="24"/>
        </w:rPr>
        <w:t xml:space="preserve"> </w:t>
      </w:r>
      <w:r w:rsidR="00AC58FD" w:rsidRPr="00D31616">
        <w:rPr>
          <w:sz w:val="24"/>
          <w:szCs w:val="24"/>
        </w:rPr>
        <w:t xml:space="preserve"> where resources and </w:t>
      </w:r>
      <w:r w:rsidR="00D31616">
        <w:rPr>
          <w:sz w:val="24"/>
          <w:szCs w:val="24"/>
        </w:rPr>
        <w:t>re</w:t>
      </w:r>
      <w:r w:rsidR="00D31616" w:rsidRPr="00D31616">
        <w:rPr>
          <w:sz w:val="24"/>
          <w:szCs w:val="24"/>
        </w:rPr>
        <w:t>spons</w:t>
      </w:r>
      <w:r w:rsidR="00D31616">
        <w:rPr>
          <w:sz w:val="24"/>
          <w:szCs w:val="24"/>
        </w:rPr>
        <w:t>i</w:t>
      </w:r>
      <w:r w:rsidR="00D31616" w:rsidRPr="00D31616">
        <w:rPr>
          <w:sz w:val="24"/>
          <w:szCs w:val="24"/>
        </w:rPr>
        <w:t>bilit</w:t>
      </w:r>
      <w:r w:rsidR="00D31616">
        <w:rPr>
          <w:sz w:val="24"/>
          <w:szCs w:val="24"/>
        </w:rPr>
        <w:t>y</w:t>
      </w:r>
      <w:r w:rsidR="00D31616" w:rsidRPr="00D31616">
        <w:rPr>
          <w:sz w:val="24"/>
          <w:szCs w:val="24"/>
        </w:rPr>
        <w:t xml:space="preserve"> </w:t>
      </w:r>
      <w:r w:rsidR="00D31616" w:rsidRPr="00D31616">
        <w:rPr>
          <w:sz w:val="24"/>
          <w:szCs w:val="24"/>
        </w:rPr>
        <w:t>to achieve those actions will be identified;</w:t>
      </w:r>
    </w:p>
    <w:p w:rsidR="00D31616" w:rsidRDefault="00D31616" w:rsidP="0092725D">
      <w:pPr>
        <w:rPr>
          <w:sz w:val="24"/>
          <w:szCs w:val="24"/>
        </w:rPr>
      </w:pPr>
    </w:p>
    <w:p w:rsidR="00D31616" w:rsidRPr="00D31616" w:rsidRDefault="00D31616" w:rsidP="00D3161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1616">
        <w:rPr>
          <w:sz w:val="24"/>
          <w:szCs w:val="24"/>
        </w:rPr>
        <w:lastRenderedPageBreak/>
        <w:t>Multi-year strategies for aligning and securing needed resources to reach riparian forest buffer goals will be developed and will include analysis of staffing and financial needs;</w:t>
      </w:r>
    </w:p>
    <w:p w:rsidR="00D31616" w:rsidRDefault="00D31616" w:rsidP="0092725D">
      <w:pPr>
        <w:rPr>
          <w:sz w:val="24"/>
          <w:szCs w:val="24"/>
        </w:rPr>
      </w:pPr>
    </w:p>
    <w:p w:rsidR="00D31616" w:rsidRDefault="00396D57" w:rsidP="00D3161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We will s</w:t>
      </w:r>
      <w:r w:rsidR="00226111">
        <w:rPr>
          <w:sz w:val="24"/>
          <w:szCs w:val="24"/>
        </w:rPr>
        <w:t xml:space="preserve">upport </w:t>
      </w:r>
      <w:r w:rsidR="001E4953">
        <w:rPr>
          <w:sz w:val="24"/>
          <w:szCs w:val="24"/>
        </w:rPr>
        <w:t>implementation of</w:t>
      </w:r>
      <w:r w:rsidR="00226111">
        <w:rPr>
          <w:sz w:val="24"/>
          <w:szCs w:val="24"/>
        </w:rPr>
        <w:t xml:space="preserve"> </w:t>
      </w:r>
      <w:r w:rsidR="006565AC">
        <w:rPr>
          <w:sz w:val="24"/>
          <w:szCs w:val="24"/>
        </w:rPr>
        <w:t xml:space="preserve">USDA </w:t>
      </w:r>
      <w:r w:rsidR="001E4953">
        <w:rPr>
          <w:sz w:val="24"/>
          <w:szCs w:val="24"/>
        </w:rPr>
        <w:t>conservation programs</w:t>
      </w:r>
      <w:r w:rsidR="006565AC">
        <w:rPr>
          <w:sz w:val="24"/>
          <w:szCs w:val="24"/>
        </w:rPr>
        <w:t xml:space="preserve"> </w:t>
      </w:r>
      <w:r w:rsidR="00226111">
        <w:rPr>
          <w:sz w:val="24"/>
          <w:szCs w:val="24"/>
        </w:rPr>
        <w:t xml:space="preserve">that </w:t>
      </w:r>
      <w:r w:rsidR="00F50DDA">
        <w:rPr>
          <w:sz w:val="24"/>
          <w:szCs w:val="24"/>
        </w:rPr>
        <w:t>develop</w:t>
      </w:r>
      <w:r w:rsidR="00E27407">
        <w:rPr>
          <w:sz w:val="24"/>
          <w:szCs w:val="24"/>
        </w:rPr>
        <w:t>, restore</w:t>
      </w:r>
      <w:r w:rsidR="00226111">
        <w:rPr>
          <w:sz w:val="24"/>
          <w:szCs w:val="24"/>
        </w:rPr>
        <w:t xml:space="preserve"> or maintain</w:t>
      </w:r>
      <w:r w:rsidR="0098246D">
        <w:rPr>
          <w:sz w:val="24"/>
          <w:szCs w:val="24"/>
        </w:rPr>
        <w:t xml:space="preserve"> </w:t>
      </w:r>
      <w:r w:rsidR="00F50DDA">
        <w:rPr>
          <w:sz w:val="24"/>
          <w:szCs w:val="24"/>
        </w:rPr>
        <w:t xml:space="preserve">effective </w:t>
      </w:r>
      <w:r w:rsidR="0098246D">
        <w:rPr>
          <w:sz w:val="24"/>
          <w:szCs w:val="24"/>
        </w:rPr>
        <w:t>riparian forest buffer</w:t>
      </w:r>
      <w:r w:rsidR="00226111">
        <w:rPr>
          <w:sz w:val="24"/>
          <w:szCs w:val="24"/>
        </w:rPr>
        <w:t xml:space="preserve">s in the </w:t>
      </w:r>
      <w:r w:rsidR="00E27407">
        <w:rPr>
          <w:sz w:val="24"/>
          <w:szCs w:val="24"/>
        </w:rPr>
        <w:t>Chesapeake</w:t>
      </w:r>
      <w:r w:rsidR="00226111">
        <w:rPr>
          <w:sz w:val="24"/>
          <w:szCs w:val="24"/>
        </w:rPr>
        <w:t xml:space="preserve"> Bay </w:t>
      </w:r>
      <w:r w:rsidR="00E27407">
        <w:rPr>
          <w:sz w:val="24"/>
          <w:szCs w:val="24"/>
        </w:rPr>
        <w:t>w</w:t>
      </w:r>
      <w:r w:rsidR="00226111">
        <w:rPr>
          <w:sz w:val="24"/>
          <w:szCs w:val="24"/>
        </w:rPr>
        <w:t>atershed</w:t>
      </w:r>
      <w:r w:rsidR="006049D4">
        <w:rPr>
          <w:sz w:val="24"/>
          <w:szCs w:val="24"/>
        </w:rPr>
        <w:t>;</w:t>
      </w:r>
    </w:p>
    <w:p w:rsidR="00D31616" w:rsidRPr="00D31616" w:rsidRDefault="00D31616" w:rsidP="00D31616">
      <w:pPr>
        <w:rPr>
          <w:sz w:val="24"/>
          <w:szCs w:val="24"/>
        </w:rPr>
      </w:pPr>
    </w:p>
    <w:p w:rsidR="00D31616" w:rsidRPr="00D31616" w:rsidRDefault="00D31616" w:rsidP="00D3161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1616">
        <w:rPr>
          <w:sz w:val="24"/>
          <w:szCs w:val="24"/>
        </w:rPr>
        <w:t>A robust outreach initiative will be implemented to promote riparian forest buffers within the agricultural community; and</w:t>
      </w:r>
    </w:p>
    <w:p w:rsidR="00D31616" w:rsidRDefault="00D31616" w:rsidP="0092725D">
      <w:pPr>
        <w:rPr>
          <w:sz w:val="24"/>
          <w:szCs w:val="24"/>
        </w:rPr>
      </w:pPr>
    </w:p>
    <w:p w:rsidR="00D31616" w:rsidRPr="00D31616" w:rsidRDefault="00D31616" w:rsidP="00D3161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31616">
        <w:rPr>
          <w:sz w:val="24"/>
          <w:szCs w:val="24"/>
        </w:rPr>
        <w:t xml:space="preserve">Technical assistance will be enhanced to ensure that buffers are </w:t>
      </w:r>
      <w:r w:rsidRPr="00D31616">
        <w:rPr>
          <w:sz w:val="24"/>
          <w:szCs w:val="24"/>
        </w:rPr>
        <w:t>planned</w:t>
      </w:r>
      <w:r w:rsidR="00F50DDA">
        <w:rPr>
          <w:sz w:val="24"/>
          <w:szCs w:val="24"/>
        </w:rPr>
        <w:t>,</w:t>
      </w:r>
      <w:r w:rsidRPr="00D31616">
        <w:rPr>
          <w:sz w:val="24"/>
          <w:szCs w:val="24"/>
        </w:rPr>
        <w:t xml:space="preserve"> implemented</w:t>
      </w:r>
      <w:r w:rsidR="00F50DDA">
        <w:rPr>
          <w:sz w:val="24"/>
          <w:szCs w:val="24"/>
        </w:rPr>
        <w:t xml:space="preserve"> and maintained</w:t>
      </w:r>
      <w:r w:rsidRPr="00D31616">
        <w:rPr>
          <w:sz w:val="24"/>
          <w:szCs w:val="24"/>
        </w:rPr>
        <w:t xml:space="preserve"> successfu</w:t>
      </w:r>
      <w:r w:rsidR="006049D4">
        <w:rPr>
          <w:sz w:val="24"/>
          <w:szCs w:val="24"/>
        </w:rPr>
        <w:t>lly;</w:t>
      </w:r>
    </w:p>
    <w:p w:rsidR="001706DA" w:rsidRDefault="001706DA" w:rsidP="001706DA">
      <w:pPr>
        <w:ind w:left="360"/>
        <w:rPr>
          <w:sz w:val="24"/>
          <w:szCs w:val="24"/>
        </w:rPr>
      </w:pPr>
    </w:p>
    <w:p w:rsidR="00E5291D" w:rsidRDefault="000E4FA6" w:rsidP="00E5291D">
      <w:pPr>
        <w:rPr>
          <w:sz w:val="24"/>
          <w:szCs w:val="24"/>
        </w:rPr>
      </w:pPr>
      <w:r>
        <w:rPr>
          <w:sz w:val="24"/>
          <w:szCs w:val="24"/>
        </w:rPr>
        <w:t>And be it finally resolved, that w</w:t>
      </w:r>
      <w:r w:rsidR="00E5291D">
        <w:rPr>
          <w:sz w:val="24"/>
          <w:szCs w:val="24"/>
        </w:rPr>
        <w:t xml:space="preserve">e commend the work completed by the USDA and the States </w:t>
      </w:r>
      <w:r w:rsidR="00BE0826">
        <w:rPr>
          <w:sz w:val="24"/>
          <w:szCs w:val="24"/>
        </w:rPr>
        <w:t xml:space="preserve">through the Initiative and Task Force process </w:t>
      </w:r>
      <w:r w:rsidR="00E5291D">
        <w:rPr>
          <w:sz w:val="24"/>
          <w:szCs w:val="24"/>
        </w:rPr>
        <w:t>and express our thanks to all the stakeholders who provided the</w:t>
      </w:r>
      <w:r w:rsidR="00612F30">
        <w:rPr>
          <w:sz w:val="24"/>
          <w:szCs w:val="24"/>
        </w:rPr>
        <w:t>ir insight and recommendations.</w:t>
      </w:r>
    </w:p>
    <w:p w:rsidR="00D31616" w:rsidRDefault="00D31616" w:rsidP="00E5291D">
      <w:pPr>
        <w:ind w:left="360" w:hanging="360"/>
        <w:rPr>
          <w:sz w:val="24"/>
          <w:szCs w:val="24"/>
        </w:rPr>
      </w:pPr>
    </w:p>
    <w:p w:rsidR="000E4FA6" w:rsidRDefault="000E4FA6" w:rsidP="00E5291D">
      <w:pPr>
        <w:ind w:left="360" w:hanging="360"/>
        <w:rPr>
          <w:sz w:val="24"/>
          <w:szCs w:val="24"/>
        </w:rPr>
      </w:pPr>
    </w:p>
    <w:p w:rsidR="000E4FA6" w:rsidRDefault="000E4FA6" w:rsidP="00E5291D">
      <w:pPr>
        <w:ind w:left="360" w:hanging="360"/>
        <w:rPr>
          <w:sz w:val="24"/>
          <w:szCs w:val="24"/>
        </w:rPr>
      </w:pPr>
    </w:p>
    <w:p w:rsidR="000E4FA6" w:rsidRDefault="000E4FA6" w:rsidP="00E5291D">
      <w:pPr>
        <w:ind w:left="360" w:hanging="360"/>
        <w:rPr>
          <w:sz w:val="24"/>
          <w:szCs w:val="24"/>
        </w:rPr>
      </w:pPr>
    </w:p>
    <w:p w:rsidR="000E4FA6" w:rsidRDefault="000E4FA6" w:rsidP="00E5291D">
      <w:pPr>
        <w:ind w:left="360" w:hanging="360"/>
        <w:rPr>
          <w:sz w:val="24"/>
          <w:szCs w:val="24"/>
        </w:rPr>
      </w:pPr>
    </w:p>
    <w:sectPr w:rsidR="000E4FA6" w:rsidSect="00D316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724" w:rsidRDefault="00172724" w:rsidP="002C3037">
      <w:r>
        <w:separator/>
      </w:r>
    </w:p>
  </w:endnote>
  <w:endnote w:type="continuationSeparator" w:id="0">
    <w:p w:rsidR="00172724" w:rsidRDefault="00172724" w:rsidP="002C3037">
      <w:r>
        <w:continuationSeparator/>
      </w:r>
    </w:p>
  </w:endnote>
  <w:endnote w:type="continuationNotice" w:id="1">
    <w:p w:rsidR="00E27407" w:rsidRDefault="00E274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037" w:rsidRDefault="002C303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037" w:rsidRDefault="002C303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037" w:rsidRDefault="002C30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724" w:rsidRDefault="00172724" w:rsidP="002C3037">
      <w:r>
        <w:separator/>
      </w:r>
    </w:p>
  </w:footnote>
  <w:footnote w:type="continuationSeparator" w:id="0">
    <w:p w:rsidR="00172724" w:rsidRDefault="00172724" w:rsidP="002C3037">
      <w:r>
        <w:continuationSeparator/>
      </w:r>
    </w:p>
  </w:footnote>
  <w:footnote w:type="continuationNotice" w:id="1">
    <w:p w:rsidR="00E27407" w:rsidRDefault="00E2740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037" w:rsidRDefault="00396D5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3236079" o:spid="_x0000_s2050" type="#_x0000_t136" style="position:absolute;margin-left:0;margin-top:0;width:536.15pt;height:123.7pt;rotation:315;z-index:-251655168;mso-position-horizontal:center;mso-position-horizontal-relative:margin;mso-position-vertical:center;mso-position-vertical-relative:margin" o:allowincell="f" fillcolor="#bfbfbf [2412]" stroked="f">
          <v:fill opacity=".5"/>
          <v:textpath style="font-family:&quot;Calibri&quot;;font-size:1pt" string="Discussion Draft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037" w:rsidRDefault="00396D5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3236080" o:spid="_x0000_s2051" type="#_x0000_t136" style="position:absolute;margin-left:0;margin-top:0;width:536.15pt;height:123.7pt;rotation:315;z-index:-251653120;mso-position-horizontal:center;mso-position-horizontal-relative:margin;mso-position-vertical:center;mso-position-vertical-relative:margin" o:allowincell="f" fillcolor="#bfbfbf [2412]" stroked="f">
          <v:fill opacity=".5"/>
          <v:textpath style="font-family:&quot;Calibri&quot;;font-size:1pt" string="Discussion Draft 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037" w:rsidRDefault="00396D5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3236078" o:spid="_x0000_s2049" type="#_x0000_t136" style="position:absolute;margin-left:0;margin-top:0;width:536.15pt;height:123.7pt;rotation:315;z-index:-251657216;mso-position-horizontal:center;mso-position-horizontal-relative:margin;mso-position-vertical:center;mso-position-vertical-relative:margin" o:allowincell="f" fillcolor="#bfbfbf [2412]" stroked="f">
          <v:fill opacity=".5"/>
          <v:textpath style="font-family:&quot;Calibri&quot;;font-size:1pt" string="Discussion Draft 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D877B6"/>
    <w:multiLevelType w:val="hybridMultilevel"/>
    <w:tmpl w:val="8D02FA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BC1970"/>
    <w:multiLevelType w:val="hybridMultilevel"/>
    <w:tmpl w:val="20BC3D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6AF"/>
    <w:rsid w:val="00037FA6"/>
    <w:rsid w:val="000936D8"/>
    <w:rsid w:val="000E4FA6"/>
    <w:rsid w:val="000F39BE"/>
    <w:rsid w:val="001229C7"/>
    <w:rsid w:val="001706DA"/>
    <w:rsid w:val="00172724"/>
    <w:rsid w:val="001E4953"/>
    <w:rsid w:val="002142F2"/>
    <w:rsid w:val="00226111"/>
    <w:rsid w:val="00231222"/>
    <w:rsid w:val="00233CC9"/>
    <w:rsid w:val="00234B9C"/>
    <w:rsid w:val="002C3037"/>
    <w:rsid w:val="002C764A"/>
    <w:rsid w:val="002E0A95"/>
    <w:rsid w:val="0031232A"/>
    <w:rsid w:val="003776AF"/>
    <w:rsid w:val="00396D57"/>
    <w:rsid w:val="00415754"/>
    <w:rsid w:val="004316E1"/>
    <w:rsid w:val="00446BE9"/>
    <w:rsid w:val="004611F3"/>
    <w:rsid w:val="00532DF4"/>
    <w:rsid w:val="00585908"/>
    <w:rsid w:val="005B7747"/>
    <w:rsid w:val="006049D4"/>
    <w:rsid w:val="00612F30"/>
    <w:rsid w:val="006565AC"/>
    <w:rsid w:val="006B4895"/>
    <w:rsid w:val="006C6856"/>
    <w:rsid w:val="006D19C6"/>
    <w:rsid w:val="006E49CD"/>
    <w:rsid w:val="006E62AB"/>
    <w:rsid w:val="0075668E"/>
    <w:rsid w:val="007F7469"/>
    <w:rsid w:val="00805101"/>
    <w:rsid w:val="008330B2"/>
    <w:rsid w:val="008B1B96"/>
    <w:rsid w:val="008D7685"/>
    <w:rsid w:val="008E5AD7"/>
    <w:rsid w:val="0092725D"/>
    <w:rsid w:val="009548A4"/>
    <w:rsid w:val="0098246D"/>
    <w:rsid w:val="009F53C7"/>
    <w:rsid w:val="00A05DFB"/>
    <w:rsid w:val="00A71961"/>
    <w:rsid w:val="00AC58FD"/>
    <w:rsid w:val="00BE0826"/>
    <w:rsid w:val="00BE79D6"/>
    <w:rsid w:val="00C021A8"/>
    <w:rsid w:val="00C73EA5"/>
    <w:rsid w:val="00D00FD5"/>
    <w:rsid w:val="00D31616"/>
    <w:rsid w:val="00D75012"/>
    <w:rsid w:val="00D97545"/>
    <w:rsid w:val="00DA383C"/>
    <w:rsid w:val="00DD1A41"/>
    <w:rsid w:val="00DF2AAD"/>
    <w:rsid w:val="00E27407"/>
    <w:rsid w:val="00E32470"/>
    <w:rsid w:val="00E43C8F"/>
    <w:rsid w:val="00E5291D"/>
    <w:rsid w:val="00EC658D"/>
    <w:rsid w:val="00F01CF8"/>
    <w:rsid w:val="00F20A70"/>
    <w:rsid w:val="00F27DC3"/>
    <w:rsid w:val="00F50DDA"/>
    <w:rsid w:val="00F825A3"/>
    <w:rsid w:val="00FB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8F67B48"/>
  <w15:docId w15:val="{9D329B22-9E9F-45D4-B481-D98587A00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76AF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725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C30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3037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C30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3037"/>
    <w:rPr>
      <w:rFonts w:ascii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7F746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706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4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Forest Service</Company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USDA Forest Service</dc:creator>
  <cp:lastModifiedBy>Margaret Enloe</cp:lastModifiedBy>
  <cp:revision>3</cp:revision>
  <cp:lastPrinted>2015-06-01T20:40:00Z</cp:lastPrinted>
  <dcterms:created xsi:type="dcterms:W3CDTF">2015-07-13T18:30:00Z</dcterms:created>
  <dcterms:modified xsi:type="dcterms:W3CDTF">2015-07-13T19:03:00Z</dcterms:modified>
</cp:coreProperties>
</file>