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727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2965"/>
        <w:gridCol w:w="2880"/>
        <w:gridCol w:w="1530"/>
        <w:gridCol w:w="2070"/>
        <w:gridCol w:w="1440"/>
        <w:gridCol w:w="1350"/>
        <w:gridCol w:w="1440"/>
        <w:gridCol w:w="1710"/>
        <w:gridCol w:w="1890"/>
      </w:tblGrid>
      <w:tr w:rsidR="00981A29" w14:paraId="4A55FCB1" w14:textId="77777777" w:rsidTr="00E004CF">
        <w:trPr>
          <w:trHeight w:val="1970"/>
        </w:trPr>
        <w:tc>
          <w:tcPr>
            <w:tcW w:w="17275" w:type="dxa"/>
            <w:gridSpan w:val="9"/>
            <w:tcBorders>
              <w:top w:val="single" w:sz="4" w:space="0" w:color="5B6F97"/>
              <w:left w:val="single" w:sz="4" w:space="0" w:color="5B6F97"/>
              <w:bottom w:val="single" w:sz="4" w:space="0" w:color="5B6F97"/>
              <w:right w:val="single" w:sz="4" w:space="0" w:color="5B6F97"/>
            </w:tcBorders>
            <w:shd w:val="clear" w:color="auto" w:fill="94A2BE"/>
          </w:tcPr>
          <w:p w14:paraId="5F10861F" w14:textId="77777777" w:rsidR="00981A29" w:rsidRPr="00436D8F" w:rsidRDefault="00981A29" w:rsidP="00DE039E">
            <w:pPr>
              <w:autoSpaceDE w:val="0"/>
              <w:autoSpaceDN w:val="0"/>
              <w:adjustRightInd w:val="0"/>
              <w:rPr>
                <w:b/>
                <w:sz w:val="12"/>
              </w:rPr>
            </w:pPr>
          </w:p>
          <w:p w14:paraId="17F62B01" w14:textId="77777777" w:rsidR="000C0CD1" w:rsidRPr="00717FA5" w:rsidRDefault="002D2CC0" w:rsidP="000C0CD1">
            <w:pPr>
              <w:pStyle w:val="NoSpacing"/>
              <w:rPr>
                <w:rFonts w:asciiTheme="minorHAnsi" w:hAnsiTheme="minorHAnsi"/>
                <w:b/>
                <w:color w:val="FF0000"/>
              </w:rPr>
            </w:pPr>
            <w:r>
              <w:rPr>
                <w:rFonts w:asciiTheme="minorHAnsi" w:hAnsiTheme="minorHAnsi"/>
                <w:b/>
                <w:sz w:val="28"/>
              </w:rPr>
              <w:t>Toxic Contaminants Research</w:t>
            </w:r>
            <w:r w:rsidR="00981A29" w:rsidRPr="003C3F79">
              <w:rPr>
                <w:rFonts w:asciiTheme="minorHAnsi" w:hAnsiTheme="minorHAnsi"/>
                <w:b/>
                <w:sz w:val="28"/>
              </w:rPr>
              <w:t xml:space="preserve"> Outcome</w:t>
            </w:r>
            <w:r w:rsidR="000C0CD1">
              <w:rPr>
                <w:rFonts w:asciiTheme="minorHAnsi" w:hAnsiTheme="minorHAnsi"/>
                <w:b/>
                <w:sz w:val="28"/>
              </w:rPr>
              <w:tab/>
            </w:r>
            <w:r w:rsidR="000C0CD1">
              <w:rPr>
                <w:rFonts w:asciiTheme="minorHAnsi" w:hAnsiTheme="minorHAnsi"/>
                <w:b/>
                <w:sz w:val="28"/>
              </w:rPr>
              <w:tab/>
            </w:r>
            <w:r w:rsidR="000C0CD1">
              <w:rPr>
                <w:rFonts w:asciiTheme="minorHAnsi" w:hAnsiTheme="minorHAnsi"/>
                <w:b/>
                <w:sz w:val="28"/>
              </w:rPr>
              <w:tab/>
            </w:r>
            <w:r w:rsidR="000C0CD1">
              <w:rPr>
                <w:rFonts w:asciiTheme="minorHAnsi" w:hAnsiTheme="minorHAnsi"/>
                <w:b/>
                <w:sz w:val="28"/>
              </w:rPr>
              <w:tab/>
            </w:r>
            <w:r w:rsidR="000C0CD1">
              <w:rPr>
                <w:rFonts w:asciiTheme="minorHAnsi" w:hAnsiTheme="minorHAnsi"/>
                <w:b/>
                <w:sz w:val="28"/>
              </w:rPr>
              <w:tab/>
            </w:r>
            <w:r w:rsidR="000C0CD1">
              <w:rPr>
                <w:rFonts w:asciiTheme="minorHAnsi" w:hAnsiTheme="minorHAnsi"/>
                <w:b/>
                <w:sz w:val="28"/>
              </w:rPr>
              <w:tab/>
            </w:r>
            <w:r w:rsidR="000C0CD1">
              <w:rPr>
                <w:rFonts w:asciiTheme="minorHAnsi" w:hAnsiTheme="minorHAnsi"/>
                <w:b/>
                <w:sz w:val="28"/>
              </w:rPr>
              <w:tab/>
            </w:r>
            <w:r w:rsidR="000C0CD1">
              <w:rPr>
                <w:rFonts w:asciiTheme="minorHAnsi" w:hAnsiTheme="minorHAnsi"/>
                <w:b/>
                <w:sz w:val="28"/>
              </w:rPr>
              <w:tab/>
            </w:r>
            <w:r w:rsidR="000C0CD1">
              <w:rPr>
                <w:rFonts w:asciiTheme="minorHAnsi" w:hAnsiTheme="minorHAnsi"/>
                <w:b/>
                <w:sz w:val="28"/>
              </w:rPr>
              <w:tab/>
            </w:r>
            <w:r w:rsidR="000C0CD1">
              <w:rPr>
                <w:rFonts w:asciiTheme="minorHAnsi" w:hAnsiTheme="minorHAnsi"/>
                <w:b/>
                <w:sz w:val="28"/>
              </w:rPr>
              <w:tab/>
            </w:r>
            <w:r w:rsidR="000C0CD1">
              <w:rPr>
                <w:rFonts w:asciiTheme="minorHAnsi" w:hAnsiTheme="minorHAnsi"/>
                <w:b/>
                <w:sz w:val="28"/>
              </w:rPr>
              <w:tab/>
            </w:r>
            <w:r w:rsidR="000C0CD1">
              <w:rPr>
                <w:rFonts w:asciiTheme="minorHAnsi" w:hAnsiTheme="minorHAnsi"/>
                <w:b/>
                <w:sz w:val="28"/>
              </w:rPr>
              <w:tab/>
            </w:r>
            <w:r w:rsidR="000C0CD1">
              <w:rPr>
                <w:rFonts w:asciiTheme="minorHAnsi" w:hAnsiTheme="minorHAnsi"/>
                <w:b/>
                <w:sz w:val="28"/>
              </w:rPr>
              <w:tab/>
            </w:r>
            <w:r w:rsidR="000C0CD1">
              <w:rPr>
                <w:rFonts w:asciiTheme="minorHAnsi" w:hAnsiTheme="minorHAnsi"/>
                <w:b/>
                <w:sz w:val="28"/>
              </w:rPr>
              <w:tab/>
            </w:r>
            <w:r w:rsidR="000C0CD1">
              <w:rPr>
                <w:rFonts w:asciiTheme="minorHAnsi" w:hAnsiTheme="minorHAnsi"/>
                <w:b/>
                <w:sz w:val="28"/>
              </w:rPr>
              <w:tab/>
            </w:r>
            <w:r w:rsidR="000C0CD1">
              <w:rPr>
                <w:rFonts w:asciiTheme="minorHAnsi" w:hAnsiTheme="minorHAnsi"/>
                <w:b/>
                <w:sz w:val="28"/>
              </w:rPr>
              <w:tab/>
            </w:r>
            <w:r w:rsidR="000C0CD1">
              <w:rPr>
                <w:rFonts w:asciiTheme="minorHAnsi" w:hAnsiTheme="minorHAnsi"/>
                <w:b/>
                <w:sz w:val="28"/>
              </w:rPr>
              <w:tab/>
            </w:r>
            <w:r w:rsidR="000C0CD1" w:rsidRPr="00FC7D3B">
              <w:rPr>
                <w:rFonts w:asciiTheme="minorHAnsi" w:hAnsiTheme="minorHAnsi"/>
                <w:color w:val="FF0000"/>
              </w:rPr>
              <w:t>Effective date: 2016-2018</w:t>
            </w:r>
          </w:p>
          <w:p w14:paraId="59DC93BD" w14:textId="77777777" w:rsidR="00981A29" w:rsidRPr="003C3F79" w:rsidRDefault="000C0CD1" w:rsidP="00DE039E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</w:rPr>
            </w:pPr>
            <w:r>
              <w:rPr>
                <w:rFonts w:asciiTheme="minorHAnsi" w:hAnsiTheme="minorHAnsi"/>
                <w:b/>
                <w:sz w:val="28"/>
              </w:rPr>
              <w:tab/>
            </w:r>
            <w:r>
              <w:rPr>
                <w:rFonts w:asciiTheme="minorHAnsi" w:hAnsiTheme="minorHAnsi"/>
                <w:b/>
                <w:sz w:val="28"/>
              </w:rPr>
              <w:tab/>
            </w:r>
          </w:p>
          <w:p w14:paraId="7E1C9359" w14:textId="77777777" w:rsidR="00981A29" w:rsidRPr="007C7984" w:rsidRDefault="00981A29" w:rsidP="00DE039E">
            <w:pPr>
              <w:autoSpaceDE w:val="0"/>
              <w:autoSpaceDN w:val="0"/>
              <w:adjustRightInd w:val="0"/>
              <w:rPr>
                <w:i/>
                <w:color w:val="002060"/>
              </w:rPr>
            </w:pPr>
            <w:r w:rsidRPr="00115B0D">
              <w:rPr>
                <w:rFonts w:asciiTheme="minorHAnsi" w:hAnsiTheme="minorHAnsi"/>
                <w:b/>
              </w:rPr>
              <w:t>Goal</w:t>
            </w:r>
            <w:r>
              <w:t xml:space="preserve">:  </w:t>
            </w:r>
            <w:r w:rsidR="002D2CC0">
              <w:rPr>
                <w:i/>
                <w:color w:val="3B3838" w:themeColor="background2" w:themeShade="40"/>
              </w:rPr>
              <w:t>Toxic Contaminants</w:t>
            </w:r>
          </w:p>
          <w:p w14:paraId="294DA76F" w14:textId="77777777" w:rsidR="00981A29" w:rsidRPr="003F2938" w:rsidRDefault="00981A29" w:rsidP="00DE039E">
            <w:pPr>
              <w:autoSpaceDE w:val="0"/>
              <w:autoSpaceDN w:val="0"/>
              <w:adjustRightInd w:val="0"/>
              <w:rPr>
                <w:i/>
                <w:color w:val="3B3838" w:themeColor="background2" w:themeShade="40"/>
              </w:rPr>
            </w:pPr>
            <w:r w:rsidRPr="00115B0D">
              <w:rPr>
                <w:rFonts w:asciiTheme="minorHAnsi" w:hAnsiTheme="minorHAnsi"/>
                <w:b/>
              </w:rPr>
              <w:t>Outcome</w:t>
            </w:r>
            <w:r>
              <w:t xml:space="preserve">: </w:t>
            </w:r>
            <w:r w:rsidR="002D2CC0">
              <w:t>Research</w:t>
            </w:r>
          </w:p>
          <w:p w14:paraId="231D0898" w14:textId="7111B8E4" w:rsidR="00981A29" w:rsidRDefault="00981A29" w:rsidP="00DE039E">
            <w:pPr>
              <w:autoSpaceDE w:val="0"/>
              <w:autoSpaceDN w:val="0"/>
              <w:adjustRightInd w:val="0"/>
              <w:rPr>
                <w:i/>
                <w:color w:val="00B050"/>
              </w:rPr>
            </w:pPr>
            <w:r w:rsidRPr="00115B0D">
              <w:rPr>
                <w:rFonts w:asciiTheme="minorHAnsi" w:hAnsiTheme="minorHAnsi"/>
                <w:b/>
              </w:rPr>
              <w:t>Long term Target</w:t>
            </w:r>
            <w:r>
              <w:t xml:space="preserve">: </w:t>
            </w:r>
            <w:r w:rsidR="002A50AF">
              <w:t>Develop a research agenda and further characterize the occurrence, concentrations, sources and effects of toxic contaminants of emerging and widespread concern.</w:t>
            </w:r>
          </w:p>
          <w:p w14:paraId="2BDF7CB2" w14:textId="4FEEF997" w:rsidR="00981A29" w:rsidRDefault="00981A29" w:rsidP="00DE039E">
            <w:pPr>
              <w:autoSpaceDE w:val="0"/>
              <w:autoSpaceDN w:val="0"/>
              <w:adjustRightInd w:val="0"/>
              <w:ind w:left="517" w:hanging="180"/>
            </w:pPr>
            <w:r w:rsidRPr="00687A8D">
              <w:rPr>
                <w:b/>
              </w:rPr>
              <w:t xml:space="preserve">2 </w:t>
            </w:r>
            <w:r w:rsidRPr="00115B0D">
              <w:rPr>
                <w:rFonts w:asciiTheme="minorHAnsi" w:hAnsiTheme="minorHAnsi"/>
                <w:b/>
              </w:rPr>
              <w:t>year Target</w:t>
            </w:r>
            <w:r>
              <w:t xml:space="preserve">: </w:t>
            </w:r>
            <w:r w:rsidR="002A50AF">
              <w:t>Completion of performance targets related to key actions</w:t>
            </w:r>
          </w:p>
          <w:p w14:paraId="37BF8B76" w14:textId="1DE9EBF3" w:rsidR="00981A29" w:rsidRPr="00436D8F" w:rsidRDefault="00981A29" w:rsidP="002D2CC0">
            <w:pPr>
              <w:ind w:left="517" w:hanging="180"/>
              <w:rPr>
                <w:b/>
                <w:sz w:val="12"/>
              </w:rPr>
            </w:pPr>
            <w:r w:rsidRPr="00115B0D">
              <w:rPr>
                <w:rFonts w:asciiTheme="minorHAnsi" w:hAnsiTheme="minorHAnsi"/>
                <w:b/>
              </w:rPr>
              <w:t>Partner contributions to 2 year target</w:t>
            </w:r>
            <w:r>
              <w:t xml:space="preserve">:  </w:t>
            </w:r>
            <w:r w:rsidR="002A50AF">
              <w:t>As-listed under performance targets</w:t>
            </w:r>
          </w:p>
        </w:tc>
      </w:tr>
      <w:tr w:rsidR="00981A29" w14:paraId="713DBC53" w14:textId="77777777" w:rsidTr="00E004CF">
        <w:trPr>
          <w:trHeight w:val="512"/>
        </w:trPr>
        <w:tc>
          <w:tcPr>
            <w:tcW w:w="17275" w:type="dxa"/>
            <w:gridSpan w:val="9"/>
            <w:tcBorders>
              <w:top w:val="single" w:sz="4" w:space="0" w:color="5B6F97"/>
            </w:tcBorders>
            <w:shd w:val="clear" w:color="auto" w:fill="5B6F97"/>
          </w:tcPr>
          <w:p w14:paraId="5FCBEF6F" w14:textId="77777777" w:rsidR="00981A29" w:rsidRPr="003F2938" w:rsidRDefault="00981A29" w:rsidP="00DE039E">
            <w:pPr>
              <w:rPr>
                <w:rFonts w:ascii="Arial" w:hAnsi="Arial" w:cs="Arial"/>
                <w:b/>
                <w:sz w:val="12"/>
                <w:szCs w:val="20"/>
              </w:rPr>
            </w:pPr>
          </w:p>
          <w:p w14:paraId="2DAD6D10" w14:textId="77777777" w:rsidR="00981A29" w:rsidRPr="003F2938" w:rsidRDefault="00981A29" w:rsidP="002D2CC0">
            <w:pPr>
              <w:rPr>
                <w:rFonts w:ascii="Arial" w:hAnsi="Arial" w:cs="Arial"/>
                <w:b/>
                <w:sz w:val="12"/>
                <w:szCs w:val="20"/>
              </w:rPr>
            </w:pPr>
            <w:r w:rsidRPr="00436D8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Management Approach 1: </w:t>
            </w:r>
            <w:r w:rsidR="002D2CC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Supply information to make fish and shellfish safe for human consumption</w:t>
            </w:r>
          </w:p>
        </w:tc>
      </w:tr>
      <w:tr w:rsidR="00E004CF" w14:paraId="35EAA42C" w14:textId="77777777" w:rsidTr="001D504F">
        <w:trPr>
          <w:trHeight w:val="1178"/>
        </w:trPr>
        <w:tc>
          <w:tcPr>
            <w:tcW w:w="2965" w:type="dxa"/>
            <w:shd w:val="clear" w:color="auto" w:fill="FFCAAF"/>
            <w:vAlign w:val="center"/>
            <w:hideMark/>
          </w:tcPr>
          <w:p w14:paraId="686EC139" w14:textId="77777777" w:rsidR="00E004CF" w:rsidRDefault="00E004CF" w:rsidP="00DE039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Key Action </w:t>
            </w:r>
          </w:p>
          <w:p w14:paraId="7BF79852" w14:textId="77777777" w:rsidR="00E004CF" w:rsidRPr="00EA348A" w:rsidRDefault="00E004CF" w:rsidP="00DE039E">
            <w:pPr>
              <w:jc w:val="center"/>
              <w:rPr>
                <w:rFonts w:ascii="Arial" w:hAnsi="Arial" w:cs="Arial"/>
                <w:i/>
                <w:color w:val="C00000"/>
                <w:sz w:val="16"/>
                <w:szCs w:val="20"/>
              </w:rPr>
            </w:pPr>
            <w:r w:rsidRPr="00EA348A">
              <w:rPr>
                <w:rFonts w:ascii="Arial" w:hAnsi="Arial" w:cs="Arial"/>
                <w:i/>
                <w:color w:val="C00000"/>
                <w:sz w:val="16"/>
                <w:szCs w:val="20"/>
              </w:rPr>
              <w:t xml:space="preserve">Description of work/project.  Define each </w:t>
            </w:r>
            <w:r>
              <w:rPr>
                <w:rFonts w:ascii="Arial" w:hAnsi="Arial" w:cs="Arial"/>
                <w:i/>
                <w:color w:val="C00000"/>
                <w:sz w:val="16"/>
                <w:szCs w:val="20"/>
              </w:rPr>
              <w:t>major action</w:t>
            </w:r>
            <w:r w:rsidRPr="00EA348A">
              <w:rPr>
                <w:rFonts w:ascii="Arial" w:hAnsi="Arial" w:cs="Arial"/>
                <w:i/>
                <w:color w:val="C00000"/>
                <w:sz w:val="16"/>
                <w:szCs w:val="20"/>
              </w:rPr>
              <w:t xml:space="preserve"> step on its own row. Identify specific program that will be used to achieve action.</w:t>
            </w:r>
          </w:p>
        </w:tc>
        <w:tc>
          <w:tcPr>
            <w:tcW w:w="2880" w:type="dxa"/>
            <w:shd w:val="clear" w:color="auto" w:fill="FFCAAF"/>
          </w:tcPr>
          <w:p w14:paraId="649B8237" w14:textId="77777777" w:rsidR="00E004CF" w:rsidRDefault="00E004CF" w:rsidP="00DE039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A348A">
              <w:rPr>
                <w:rFonts w:ascii="Arial" w:hAnsi="Arial" w:cs="Arial"/>
                <w:b/>
                <w:sz w:val="20"/>
                <w:szCs w:val="20"/>
              </w:rPr>
              <w:t xml:space="preserve">Performance </w:t>
            </w:r>
            <w:r w:rsidRPr="003F2938">
              <w:rPr>
                <w:rFonts w:ascii="Arial" w:hAnsi="Arial" w:cs="Arial"/>
                <w:b/>
                <w:sz w:val="20"/>
                <w:szCs w:val="20"/>
              </w:rPr>
              <w:t>Target</w:t>
            </w:r>
            <w:r>
              <w:rPr>
                <w:rFonts w:ascii="Arial" w:hAnsi="Arial" w:cs="Arial"/>
                <w:b/>
                <w:sz w:val="20"/>
                <w:szCs w:val="20"/>
              </w:rPr>
              <w:t>(s)</w:t>
            </w:r>
          </w:p>
          <w:p w14:paraId="3CDF5EB5" w14:textId="77777777" w:rsidR="00E004CF" w:rsidRPr="001161F0" w:rsidRDefault="00E004CF" w:rsidP="00DE039E">
            <w:pPr>
              <w:jc w:val="center"/>
              <w:rPr>
                <w:rFonts w:ascii="Arial" w:hAnsi="Arial" w:cs="Arial"/>
                <w:b/>
                <w:sz w:val="10"/>
                <w:szCs w:val="20"/>
              </w:rPr>
            </w:pPr>
            <w:r w:rsidRPr="00436D8F">
              <w:rPr>
                <w:rFonts w:ascii="Arial" w:hAnsi="Arial" w:cs="Arial"/>
                <w:i/>
                <w:color w:val="C00000"/>
                <w:sz w:val="16"/>
                <w:szCs w:val="20"/>
              </w:rPr>
              <w:t>Identify</w:t>
            </w:r>
            <w:r>
              <w:rPr>
                <w:rFonts w:ascii="Arial" w:hAnsi="Arial" w:cs="Arial"/>
                <w:i/>
                <w:color w:val="C00000"/>
                <w:sz w:val="16"/>
                <w:szCs w:val="20"/>
              </w:rPr>
              <w:t xml:space="preserve"> incremental steps to achieve Key Action</w:t>
            </w:r>
          </w:p>
        </w:tc>
        <w:tc>
          <w:tcPr>
            <w:tcW w:w="1530" w:type="dxa"/>
            <w:shd w:val="clear" w:color="auto" w:fill="FFCAAF"/>
            <w:vAlign w:val="center"/>
          </w:tcPr>
          <w:p w14:paraId="604120B7" w14:textId="77777777" w:rsidR="00E004CF" w:rsidRDefault="00E004CF" w:rsidP="00DE039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Partners</w:t>
            </w:r>
          </w:p>
          <w:p w14:paraId="3D90F9F4" w14:textId="77777777" w:rsidR="00E004CF" w:rsidRDefault="00E004CF" w:rsidP="00DE039E">
            <w:pPr>
              <w:jc w:val="center"/>
              <w:rPr>
                <w:rFonts w:ascii="Arial" w:hAnsi="Arial" w:cs="Arial"/>
                <w:i/>
                <w:color w:val="C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Responsible</w:t>
            </w:r>
            <w:r w:rsidRPr="00DB5073">
              <w:rPr>
                <w:rFonts w:ascii="Arial" w:hAnsi="Arial" w:cs="Arial"/>
                <w:i/>
                <w:color w:val="C00000"/>
                <w:sz w:val="18"/>
                <w:szCs w:val="20"/>
              </w:rPr>
              <w:t xml:space="preserve"> </w:t>
            </w:r>
          </w:p>
          <w:p w14:paraId="7DD1C793" w14:textId="77777777" w:rsidR="00E004CF" w:rsidRDefault="00E004CF" w:rsidP="00DE039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6D8F">
              <w:rPr>
                <w:rFonts w:ascii="Arial" w:hAnsi="Arial" w:cs="Arial"/>
                <w:i/>
                <w:color w:val="C00000"/>
                <w:sz w:val="16"/>
                <w:szCs w:val="20"/>
              </w:rPr>
              <w:t>Identify responsible partner for each step</w:t>
            </w:r>
            <w:r w:rsidRPr="00DB5073">
              <w:rPr>
                <w:rFonts w:ascii="Arial" w:hAnsi="Arial" w:cs="Arial"/>
                <w:i/>
                <w:color w:val="C00000"/>
                <w:sz w:val="18"/>
                <w:szCs w:val="20"/>
              </w:rPr>
              <w:t>.</w:t>
            </w:r>
          </w:p>
        </w:tc>
        <w:tc>
          <w:tcPr>
            <w:tcW w:w="2070" w:type="dxa"/>
            <w:shd w:val="clear" w:color="auto" w:fill="FFCAAF"/>
          </w:tcPr>
          <w:p w14:paraId="73E24C9C" w14:textId="77777777" w:rsidR="00E004CF" w:rsidRDefault="00E004CF" w:rsidP="00DE039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Geographic Location</w:t>
            </w:r>
          </w:p>
        </w:tc>
        <w:tc>
          <w:tcPr>
            <w:tcW w:w="1440" w:type="dxa"/>
            <w:shd w:val="clear" w:color="auto" w:fill="FFCAAF"/>
          </w:tcPr>
          <w:p w14:paraId="4BA1E067" w14:textId="77777777" w:rsidR="00E004CF" w:rsidRDefault="00E004CF" w:rsidP="00DE0DBD">
            <w:pPr>
              <w:jc w:val="center"/>
              <w:rPr>
                <w:rFonts w:ascii="Arial" w:hAnsi="Arial" w:cs="Arial"/>
                <w:i/>
                <w:color w:val="C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Timeline</w:t>
            </w:r>
            <w:r w:rsidRPr="00DB5073">
              <w:rPr>
                <w:rFonts w:ascii="Arial" w:hAnsi="Arial" w:cs="Arial"/>
                <w:i/>
                <w:color w:val="C00000"/>
                <w:sz w:val="18"/>
                <w:szCs w:val="20"/>
              </w:rPr>
              <w:t xml:space="preserve"> </w:t>
            </w:r>
          </w:p>
          <w:p w14:paraId="1C2AA045" w14:textId="77777777" w:rsidR="00E004CF" w:rsidRDefault="00E004CF" w:rsidP="00DE0DB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6D8F">
              <w:rPr>
                <w:rFonts w:ascii="Arial" w:hAnsi="Arial" w:cs="Arial"/>
                <w:i/>
                <w:color w:val="C00000"/>
                <w:sz w:val="16"/>
                <w:szCs w:val="20"/>
              </w:rPr>
              <w:t>Identify completion date (month and year) for each step.</w:t>
            </w:r>
          </w:p>
        </w:tc>
        <w:tc>
          <w:tcPr>
            <w:tcW w:w="1350" w:type="dxa"/>
            <w:shd w:val="clear" w:color="auto" w:fill="FFCAAF"/>
            <w:vAlign w:val="center"/>
            <w:hideMark/>
          </w:tcPr>
          <w:p w14:paraId="2A532A2B" w14:textId="77777777" w:rsidR="00E004CF" w:rsidRDefault="00E004CF" w:rsidP="00981A2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A348A">
              <w:rPr>
                <w:rFonts w:ascii="Arial" w:hAnsi="Arial" w:cs="Arial"/>
                <w:b/>
                <w:sz w:val="20"/>
                <w:szCs w:val="20"/>
              </w:rPr>
              <w:t>Estimated Project Cost</w:t>
            </w:r>
            <w:r w:rsidRPr="00436D8F">
              <w:rPr>
                <w:rFonts w:ascii="Arial" w:hAnsi="Arial" w:cs="Arial"/>
                <w:i/>
                <w:color w:val="C00000"/>
                <w:sz w:val="16"/>
                <w:szCs w:val="20"/>
              </w:rPr>
              <w:t xml:space="preserve"> Best estimate total cost of project (need)</w:t>
            </w:r>
          </w:p>
        </w:tc>
        <w:tc>
          <w:tcPr>
            <w:tcW w:w="1440" w:type="dxa"/>
            <w:shd w:val="clear" w:color="auto" w:fill="FFCAAF"/>
          </w:tcPr>
          <w:p w14:paraId="538588D0" w14:textId="77777777" w:rsidR="00E004CF" w:rsidRDefault="00E004CF" w:rsidP="00981A2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Available funding by Partner </w:t>
            </w:r>
          </w:p>
          <w:p w14:paraId="44DE818F" w14:textId="77777777" w:rsidR="00E004CF" w:rsidRPr="00EA348A" w:rsidRDefault="00E004CF" w:rsidP="00DE039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FFCAAF"/>
            <w:vAlign w:val="center"/>
          </w:tcPr>
          <w:p w14:paraId="271D174E" w14:textId="77777777" w:rsidR="00E004CF" w:rsidRDefault="00E004CF" w:rsidP="00E004CF">
            <w:pPr>
              <w:jc w:val="center"/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  <w:t>Total</w:t>
            </w:r>
          </w:p>
          <w:p w14:paraId="2213C256" w14:textId="77777777" w:rsidR="00E004CF" w:rsidRDefault="00E004CF" w:rsidP="00E004CF">
            <w:pPr>
              <w:jc w:val="center"/>
              <w:rPr>
                <w:rFonts w:ascii="Arial" w:hAnsi="Arial" w:cs="Arial"/>
                <w:i/>
                <w:color w:val="C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  <w:t xml:space="preserve">Available </w:t>
            </w:r>
            <w:r w:rsidRPr="001161F0"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  <w:t>Funding</w:t>
            </w:r>
            <w:r w:rsidRPr="00DB5073">
              <w:rPr>
                <w:rFonts w:ascii="Arial" w:hAnsi="Arial" w:cs="Arial"/>
                <w:i/>
                <w:color w:val="C00000"/>
                <w:sz w:val="18"/>
                <w:szCs w:val="20"/>
              </w:rPr>
              <w:t xml:space="preserve"> </w:t>
            </w:r>
          </w:p>
          <w:p w14:paraId="6B131D27" w14:textId="77777777" w:rsidR="00E004CF" w:rsidRPr="00EA348A" w:rsidRDefault="00E004CF" w:rsidP="00E004CF">
            <w:pPr>
              <w:jc w:val="center"/>
              <w:rPr>
                <w:rFonts w:ascii="Arial" w:hAnsi="Arial" w:cs="Arial"/>
                <w:b/>
                <w:sz w:val="12"/>
                <w:szCs w:val="20"/>
              </w:rPr>
            </w:pPr>
            <w:r>
              <w:rPr>
                <w:rFonts w:ascii="Arial" w:hAnsi="Arial" w:cs="Arial"/>
                <w:i/>
                <w:color w:val="C00000"/>
                <w:sz w:val="16"/>
                <w:szCs w:val="20"/>
              </w:rPr>
              <w:t>Roll up of estimated funding</w:t>
            </w:r>
          </w:p>
        </w:tc>
        <w:tc>
          <w:tcPr>
            <w:tcW w:w="1890" w:type="dxa"/>
            <w:shd w:val="clear" w:color="auto" w:fill="FFCAAF"/>
            <w:vAlign w:val="center"/>
          </w:tcPr>
          <w:p w14:paraId="57525F0C" w14:textId="77777777" w:rsidR="00E004CF" w:rsidRDefault="00E004CF" w:rsidP="00E004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A348A">
              <w:rPr>
                <w:rFonts w:ascii="Arial" w:hAnsi="Arial" w:cs="Arial"/>
                <w:b/>
                <w:sz w:val="20"/>
                <w:szCs w:val="20"/>
              </w:rPr>
              <w:t>Factors Influencing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D58DE">
              <w:rPr>
                <w:rFonts w:ascii="Arial" w:hAnsi="Arial" w:cs="Arial"/>
                <w:b/>
                <w:sz w:val="20"/>
                <w:szCs w:val="20"/>
              </w:rPr>
              <w:t>and/</w:t>
            </w:r>
            <w:r>
              <w:rPr>
                <w:rFonts w:ascii="Arial" w:hAnsi="Arial" w:cs="Arial"/>
                <w:b/>
                <w:sz w:val="20"/>
                <w:szCs w:val="20"/>
              </w:rPr>
              <w:t>or Gap</w:t>
            </w:r>
          </w:p>
          <w:p w14:paraId="0E152F32" w14:textId="77777777" w:rsidR="00E004CF" w:rsidRDefault="00E004CF" w:rsidP="00E004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C00000"/>
                <w:sz w:val="16"/>
                <w:szCs w:val="20"/>
              </w:rPr>
              <w:t xml:space="preserve">ID related factor </w:t>
            </w:r>
            <w:r w:rsidR="00ED58DE">
              <w:rPr>
                <w:rFonts w:ascii="Arial" w:hAnsi="Arial" w:cs="Arial"/>
                <w:i/>
                <w:color w:val="C00000"/>
                <w:sz w:val="16"/>
                <w:szCs w:val="20"/>
              </w:rPr>
              <w:t xml:space="preserve">or gap </w:t>
            </w:r>
            <w:r>
              <w:rPr>
                <w:rFonts w:ascii="Arial" w:hAnsi="Arial" w:cs="Arial"/>
                <w:i/>
                <w:color w:val="C00000"/>
                <w:sz w:val="16"/>
                <w:szCs w:val="20"/>
              </w:rPr>
              <w:t>in Mgmt. Strat</w:t>
            </w:r>
          </w:p>
          <w:p w14:paraId="5DC050DA" w14:textId="77777777" w:rsidR="00E004CF" w:rsidRDefault="00E004CF" w:rsidP="00DE0DB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D6E49" w14:paraId="4B5EDFAF" w14:textId="77777777" w:rsidTr="001D504F">
        <w:trPr>
          <w:trHeight w:val="521"/>
        </w:trPr>
        <w:tc>
          <w:tcPr>
            <w:tcW w:w="2965" w:type="dxa"/>
            <w:shd w:val="clear" w:color="auto" w:fill="D5DCE4" w:themeFill="text2" w:themeFillTint="33"/>
            <w:vAlign w:val="center"/>
          </w:tcPr>
          <w:p w14:paraId="45C8A192" w14:textId="1E12CB78" w:rsidR="00CD6E49" w:rsidRPr="001D0B68" w:rsidRDefault="00C53F33" w:rsidP="00191682">
            <w:pPr>
              <w:pStyle w:val="ListParagraph"/>
              <w:numPr>
                <w:ilvl w:val="0"/>
                <w:numId w:val="2"/>
              </w:numPr>
              <w:ind w:left="157" w:hanging="180"/>
              <w:rPr>
                <w:rFonts w:asciiTheme="minorHAnsi" w:hAnsiTheme="minorHAnsi"/>
                <w:sz w:val="20"/>
                <w:szCs w:val="22"/>
              </w:rPr>
            </w:pPr>
            <w:r w:rsidRPr="00C53F33">
              <w:rPr>
                <w:rFonts w:asciiTheme="minorHAnsi" w:hAnsiTheme="minorHAnsi"/>
                <w:sz w:val="20"/>
                <w:szCs w:val="22"/>
              </w:rPr>
              <w:t>Use existing information</w:t>
            </w:r>
            <w:r w:rsidR="002D2CC0" w:rsidRPr="00C53F33">
              <w:rPr>
                <w:rFonts w:asciiTheme="minorHAnsi" w:hAnsiTheme="minorHAnsi"/>
                <w:sz w:val="20"/>
                <w:szCs w:val="22"/>
              </w:rPr>
              <w:t xml:space="preserve"> to </w:t>
            </w:r>
            <w:r w:rsidRPr="00C53F33">
              <w:rPr>
                <w:rFonts w:asciiTheme="minorHAnsi" w:hAnsiTheme="minorHAnsi"/>
                <w:sz w:val="20"/>
                <w:szCs w:val="22"/>
              </w:rPr>
              <w:t xml:space="preserve">provide overviews </w:t>
            </w:r>
            <w:r w:rsidR="002D2CC0" w:rsidRPr="00C53F33">
              <w:rPr>
                <w:rFonts w:asciiTheme="minorHAnsi" w:hAnsiTheme="minorHAnsi"/>
                <w:sz w:val="20"/>
                <w:szCs w:val="22"/>
              </w:rPr>
              <w:t xml:space="preserve">of the effects of </w:t>
            </w:r>
            <w:r w:rsidR="00092F14" w:rsidRPr="00C53F33">
              <w:rPr>
                <w:rFonts w:asciiTheme="minorHAnsi" w:hAnsiTheme="minorHAnsi"/>
                <w:sz w:val="20"/>
                <w:szCs w:val="22"/>
              </w:rPr>
              <w:t xml:space="preserve">multiple toxic </w:t>
            </w:r>
            <w:r w:rsidR="002D2CC0" w:rsidRPr="00C53F33">
              <w:rPr>
                <w:rFonts w:asciiTheme="minorHAnsi" w:hAnsiTheme="minorHAnsi"/>
                <w:sz w:val="20"/>
                <w:szCs w:val="22"/>
              </w:rPr>
              <w:t>contaminants on shellfish and fisheries.</w:t>
            </w:r>
            <w:r w:rsidR="00AD4883">
              <w:rPr>
                <w:rFonts w:asciiTheme="minorHAnsi" w:hAnsiTheme="minorHAnsi"/>
                <w:sz w:val="20"/>
                <w:szCs w:val="22"/>
              </w:rPr>
              <w:t xml:space="preserve"> </w:t>
            </w:r>
          </w:p>
        </w:tc>
        <w:tc>
          <w:tcPr>
            <w:tcW w:w="2880" w:type="dxa"/>
            <w:shd w:val="clear" w:color="auto" w:fill="D5DCE4" w:themeFill="text2" w:themeFillTint="33"/>
          </w:tcPr>
          <w:p w14:paraId="0FDA7C64" w14:textId="77A7F37D" w:rsidR="007C1A6D" w:rsidRPr="007C1A6D" w:rsidRDefault="007C1A6D" w:rsidP="00C53F33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 w:rsidRPr="007C1A6D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 xml:space="preserve">NOAA is preparing a National </w:t>
            </w:r>
            <w:proofErr w:type="spellStart"/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Bio</w:t>
            </w:r>
            <w:r w:rsidRPr="007C1A6D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effects</w:t>
            </w:r>
            <w:proofErr w:type="spellEnd"/>
            <w:r w:rsidRPr="007C1A6D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 xml:space="preserve"> report that will contain a chapter on Chesapeake Bay. NOAA will present the Chesapeake summary to the TCW. </w:t>
            </w:r>
          </w:p>
          <w:p w14:paraId="579E793A" w14:textId="77777777" w:rsidR="007C1A6D" w:rsidRPr="007C1A6D" w:rsidRDefault="007C1A6D" w:rsidP="00C53F33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  <w:p w14:paraId="4EE019DC" w14:textId="2D8A68E1" w:rsidR="00C53F33" w:rsidRPr="007C1A6D" w:rsidRDefault="007C1A6D" w:rsidP="00C53F33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 w:rsidRPr="007C1A6D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 xml:space="preserve">Other existing </w:t>
            </w:r>
            <w:r w:rsidR="00C53F33" w:rsidRPr="007C1A6D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 xml:space="preserve">NOAA reports </w:t>
            </w:r>
            <w:proofErr w:type="spellStart"/>
            <w:r w:rsidR="00C53F33" w:rsidRPr="007C1A6D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include:</w:t>
            </w:r>
            <w:hyperlink r:id="rId7" w:history="1">
              <w:r w:rsidR="00C53F33" w:rsidRPr="007C1A6D">
                <w:rPr>
                  <w:rStyle w:val="Hyperlink"/>
                  <w:rFonts w:asciiTheme="minorHAnsi" w:hAnsiTheme="minorHAnsi"/>
                  <w:sz w:val="20"/>
                  <w:szCs w:val="22"/>
                </w:rPr>
                <w:t>http</w:t>
              </w:r>
              <w:proofErr w:type="spellEnd"/>
              <w:r w:rsidR="00C53F33" w:rsidRPr="007C1A6D">
                <w:rPr>
                  <w:rStyle w:val="Hyperlink"/>
                  <w:rFonts w:asciiTheme="minorHAnsi" w:hAnsiTheme="minorHAnsi"/>
                  <w:sz w:val="20"/>
                  <w:szCs w:val="22"/>
                </w:rPr>
                <w:t>://ccma.nos.noaa.gov/publications/NCCOSTM47.pdf</w:t>
              </w:r>
            </w:hyperlink>
            <w:r w:rsidR="00C53F33" w:rsidRPr="007C1A6D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)</w:t>
            </w:r>
          </w:p>
          <w:p w14:paraId="3CEB472A" w14:textId="63B9B386" w:rsidR="00CD6E49" w:rsidRDefault="00D9435E" w:rsidP="00C53F33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hyperlink r:id="rId8" w:history="1">
              <w:r w:rsidR="00C53F33" w:rsidRPr="007C1A6D">
                <w:rPr>
                  <w:rStyle w:val="Hyperlink"/>
                  <w:rFonts w:asciiTheme="minorHAnsi" w:hAnsiTheme="minorHAnsi"/>
                  <w:sz w:val="20"/>
                  <w:szCs w:val="22"/>
                </w:rPr>
                <w:t>http://www.ccma.nos.noaa.gov/publications/nccoschesapeakebay.pdf</w:t>
              </w:r>
            </w:hyperlink>
          </w:p>
        </w:tc>
        <w:tc>
          <w:tcPr>
            <w:tcW w:w="1530" w:type="dxa"/>
            <w:shd w:val="clear" w:color="auto" w:fill="D5DCE4" w:themeFill="text2" w:themeFillTint="33"/>
          </w:tcPr>
          <w:p w14:paraId="2915EA08" w14:textId="566FB880" w:rsidR="00FC7D3B" w:rsidRDefault="00C53F33" w:rsidP="00AB7BB2">
            <w:pPr>
              <w:jc w:val="center"/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 xml:space="preserve">NOAA </w:t>
            </w:r>
          </w:p>
        </w:tc>
        <w:tc>
          <w:tcPr>
            <w:tcW w:w="2070" w:type="dxa"/>
            <w:shd w:val="clear" w:color="auto" w:fill="D5DCE4" w:themeFill="text2" w:themeFillTint="33"/>
          </w:tcPr>
          <w:p w14:paraId="48BFEB3B" w14:textId="43012D0A" w:rsidR="00CD6E49" w:rsidRPr="00DB5204" w:rsidRDefault="00F47908" w:rsidP="00AB7BB2">
            <w:pPr>
              <w:jc w:val="center"/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Tidal waters in MD and VA</w:t>
            </w:r>
          </w:p>
        </w:tc>
        <w:tc>
          <w:tcPr>
            <w:tcW w:w="1440" w:type="dxa"/>
            <w:shd w:val="clear" w:color="auto" w:fill="D5DCE4" w:themeFill="text2" w:themeFillTint="33"/>
          </w:tcPr>
          <w:p w14:paraId="05B0045D" w14:textId="3085960F" w:rsidR="00CD6E49" w:rsidRPr="00DB5204" w:rsidRDefault="007C1A6D" w:rsidP="00AB7BB2">
            <w:pPr>
              <w:jc w:val="center"/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 xml:space="preserve">2016 </w:t>
            </w:r>
          </w:p>
        </w:tc>
        <w:tc>
          <w:tcPr>
            <w:tcW w:w="1350" w:type="dxa"/>
            <w:shd w:val="clear" w:color="auto" w:fill="D5DCE4" w:themeFill="text2" w:themeFillTint="33"/>
            <w:vAlign w:val="center"/>
          </w:tcPr>
          <w:p w14:paraId="4CA413AA" w14:textId="77777777" w:rsidR="00CD6E49" w:rsidRPr="00DB5204" w:rsidRDefault="00CD6E49" w:rsidP="00AB7BB2">
            <w:pPr>
              <w:jc w:val="center"/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shd w:val="clear" w:color="auto" w:fill="D5DCE4" w:themeFill="text2" w:themeFillTint="33"/>
          </w:tcPr>
          <w:p w14:paraId="4D933D38" w14:textId="77777777" w:rsidR="00CD6E49" w:rsidRPr="00DB5204" w:rsidRDefault="00CD6E49" w:rsidP="00AB7BB2">
            <w:pPr>
              <w:jc w:val="center"/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710" w:type="dxa"/>
            <w:shd w:val="clear" w:color="auto" w:fill="D5DCE4" w:themeFill="text2" w:themeFillTint="33"/>
            <w:vAlign w:val="center"/>
          </w:tcPr>
          <w:p w14:paraId="24A06CBB" w14:textId="77777777" w:rsidR="00CD6E49" w:rsidRPr="00DB5204" w:rsidRDefault="00CD6E49" w:rsidP="00AB7BB2">
            <w:pPr>
              <w:jc w:val="center"/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890" w:type="dxa"/>
            <w:shd w:val="clear" w:color="auto" w:fill="D5DCE4" w:themeFill="text2" w:themeFillTint="33"/>
            <w:vAlign w:val="center"/>
          </w:tcPr>
          <w:p w14:paraId="3977FE2D" w14:textId="77777777" w:rsidR="00CD6E49" w:rsidRPr="00DB5204" w:rsidRDefault="00CD6E49" w:rsidP="00AB7BB2">
            <w:pPr>
              <w:jc w:val="center"/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</w:tr>
      <w:tr w:rsidR="008449BE" w14:paraId="406D4B19" w14:textId="77777777" w:rsidTr="001F06BE">
        <w:trPr>
          <w:trHeight w:val="2035"/>
        </w:trPr>
        <w:tc>
          <w:tcPr>
            <w:tcW w:w="2965" w:type="dxa"/>
            <w:vMerge w:val="restart"/>
            <w:shd w:val="clear" w:color="auto" w:fill="D5DCE4" w:themeFill="text2" w:themeFillTint="33"/>
            <w:vAlign w:val="center"/>
          </w:tcPr>
          <w:p w14:paraId="4DC144AC" w14:textId="54F8D323" w:rsidR="008449BE" w:rsidRPr="001D0B68" w:rsidRDefault="008449BE" w:rsidP="00426012">
            <w:pPr>
              <w:pStyle w:val="ListParagraph"/>
              <w:numPr>
                <w:ilvl w:val="0"/>
                <w:numId w:val="2"/>
              </w:numPr>
              <w:ind w:left="157" w:hanging="180"/>
              <w:rPr>
                <w:rFonts w:asciiTheme="minorHAnsi" w:hAnsiTheme="minorHAnsi" w:cs="Arial"/>
                <w:sz w:val="20"/>
                <w:szCs w:val="22"/>
              </w:rPr>
            </w:pPr>
            <w:r w:rsidRPr="001D0B68">
              <w:rPr>
                <w:rFonts w:asciiTheme="minorHAnsi" w:hAnsiTheme="minorHAnsi" w:cs="Arial"/>
                <w:sz w:val="20"/>
                <w:szCs w:val="22"/>
              </w:rPr>
              <w:lastRenderedPageBreak/>
              <w:t>Generate further information on mercury, focused on determining whether further Chesapeake Strategies are needed to supplement national efforts to reduce its impact on fish and associated consumption advisories</w:t>
            </w:r>
            <w:r>
              <w:rPr>
                <w:rFonts w:asciiTheme="minorHAnsi" w:hAnsiTheme="minorHAnsi" w:cs="Arial"/>
                <w:sz w:val="20"/>
                <w:szCs w:val="22"/>
              </w:rPr>
              <w:t>.</w:t>
            </w:r>
          </w:p>
        </w:tc>
        <w:tc>
          <w:tcPr>
            <w:tcW w:w="2880" w:type="dxa"/>
            <w:vMerge w:val="restart"/>
            <w:shd w:val="clear" w:color="auto" w:fill="D5DCE4" w:themeFill="text2" w:themeFillTint="33"/>
          </w:tcPr>
          <w:p w14:paraId="0A7469D5" w14:textId="7E0258D4" w:rsidR="008449BE" w:rsidRPr="009259BC" w:rsidRDefault="008449BE" w:rsidP="009259BC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 w:rsidRPr="0094014A">
              <w:rPr>
                <w:rFonts w:asciiTheme="minorHAnsi" w:hAnsiTheme="minorHAnsi"/>
                <w:color w:val="767171" w:themeColor="background2" w:themeShade="80"/>
                <w:sz w:val="20"/>
                <w:szCs w:val="22"/>
                <w:highlight w:val="yellow"/>
              </w:rPr>
              <w:t>Establish a Mercury Subgroup that would begin to summarize information to be considered by TCW to minimize effects of mercury.</w:t>
            </w:r>
          </w:p>
          <w:p w14:paraId="034AA36B" w14:textId="77777777" w:rsidR="008449BE" w:rsidRPr="00DC1D7E" w:rsidRDefault="008449BE" w:rsidP="00DC1D7E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530" w:type="dxa"/>
            <w:vMerge w:val="restart"/>
            <w:shd w:val="clear" w:color="auto" w:fill="D5DCE4" w:themeFill="text2" w:themeFillTint="33"/>
          </w:tcPr>
          <w:p w14:paraId="3D1A8C0A" w14:textId="03119AB6" w:rsidR="008449BE" w:rsidRDefault="008449BE" w:rsidP="001F06BE">
            <w:pPr>
              <w:jc w:val="center"/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TCW and MD Mercury working group (MWG)</w:t>
            </w:r>
            <w:r w:rsidRPr="001F06BE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- collaborators from UMCES, SERC, NOAA-ARL, ERM, Inc., MDE, DNR-PPRP</w:t>
            </w:r>
          </w:p>
          <w:p w14:paraId="02121507" w14:textId="77777777" w:rsidR="008449BE" w:rsidRDefault="008449BE" w:rsidP="00AB7BB2">
            <w:pPr>
              <w:jc w:val="center"/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  <w:p w14:paraId="0ABD4C1E" w14:textId="77777777" w:rsidR="008449BE" w:rsidRDefault="008449BE" w:rsidP="00AB7BB2">
            <w:pPr>
              <w:jc w:val="center"/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  <w:p w14:paraId="0709FC00" w14:textId="77777777" w:rsidR="008449BE" w:rsidRDefault="008449BE" w:rsidP="00DC1D7E">
            <w:pPr>
              <w:jc w:val="center"/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2070" w:type="dxa"/>
            <w:vMerge w:val="restart"/>
            <w:shd w:val="clear" w:color="auto" w:fill="D5DCE4" w:themeFill="text2" w:themeFillTint="33"/>
          </w:tcPr>
          <w:p w14:paraId="251537AF" w14:textId="36FC13A7" w:rsidR="008449BE" w:rsidRDefault="008449BE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Watershed-wide (2)</w:t>
            </w:r>
          </w:p>
        </w:tc>
        <w:tc>
          <w:tcPr>
            <w:tcW w:w="1440" w:type="dxa"/>
            <w:vMerge w:val="restart"/>
            <w:shd w:val="clear" w:color="auto" w:fill="D5DCE4" w:themeFill="text2" w:themeFillTint="33"/>
          </w:tcPr>
          <w:p w14:paraId="3A060A71" w14:textId="7F8ACFBF" w:rsidR="008449BE" w:rsidRDefault="008449BE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2016-17 (3)</w:t>
            </w:r>
          </w:p>
        </w:tc>
        <w:tc>
          <w:tcPr>
            <w:tcW w:w="1350" w:type="dxa"/>
            <w:shd w:val="clear" w:color="auto" w:fill="D5DCE4" w:themeFill="text2" w:themeFillTint="33"/>
            <w:vAlign w:val="center"/>
          </w:tcPr>
          <w:p w14:paraId="30508464" w14:textId="02BB04A5" w:rsidR="008449BE" w:rsidRDefault="008449BE" w:rsidP="001F06BE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 w:rsidRPr="001F06BE"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~&amp;250K/pa.</w:t>
            </w: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 xml:space="preserve"> in FY16</w:t>
            </w:r>
            <w:r w:rsidRPr="001F06BE"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 xml:space="preserve">  </w:t>
            </w:r>
          </w:p>
          <w:p w14:paraId="722CAA77" w14:textId="77777777" w:rsidR="008449BE" w:rsidRDefault="008449BE" w:rsidP="001F06BE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  <w:p w14:paraId="6274E1EA" w14:textId="77777777" w:rsidR="008449BE" w:rsidRDefault="008449BE" w:rsidP="001F06BE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  <w:p w14:paraId="14CB7109" w14:textId="5568FBED" w:rsidR="008449BE" w:rsidRDefault="008449BE" w:rsidP="001F06BE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vMerge w:val="restart"/>
            <w:shd w:val="clear" w:color="auto" w:fill="D5DCE4" w:themeFill="text2" w:themeFillTint="33"/>
          </w:tcPr>
          <w:p w14:paraId="6F3CB5FF" w14:textId="5430E5E4" w:rsidR="008449BE" w:rsidRDefault="008449BE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$250k/pa. from DNR in FY16</w:t>
            </w:r>
          </w:p>
          <w:p w14:paraId="3799A3F6" w14:textId="77777777" w:rsidR="008449BE" w:rsidRDefault="008449BE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  <w:p w14:paraId="08569A49" w14:textId="77777777" w:rsidR="008449BE" w:rsidRDefault="008449BE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  <w:p w14:paraId="5BBC33E5" w14:textId="1467420D" w:rsidR="008449BE" w:rsidRDefault="008449BE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710" w:type="dxa"/>
            <w:vMerge w:val="restart"/>
            <w:shd w:val="clear" w:color="auto" w:fill="D5DCE4" w:themeFill="text2" w:themeFillTint="33"/>
            <w:vAlign w:val="center"/>
          </w:tcPr>
          <w:p w14:paraId="5E1FB8EC" w14:textId="30D4804A" w:rsidR="008449BE" w:rsidRDefault="008449BE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$250K in FY16 from DNR + MDE funding from the TMDL program</w:t>
            </w:r>
          </w:p>
        </w:tc>
        <w:tc>
          <w:tcPr>
            <w:tcW w:w="1890" w:type="dxa"/>
            <w:vMerge w:val="restart"/>
            <w:shd w:val="clear" w:color="auto" w:fill="D5DCE4" w:themeFill="text2" w:themeFillTint="33"/>
            <w:vAlign w:val="center"/>
          </w:tcPr>
          <w:p w14:paraId="020622AF" w14:textId="77777777" w:rsidR="008449BE" w:rsidRPr="003C3F79" w:rsidRDefault="008449BE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</w:tr>
      <w:tr w:rsidR="008449BE" w14:paraId="66A82FFF" w14:textId="77777777" w:rsidTr="00DC1D7E">
        <w:trPr>
          <w:trHeight w:val="2035"/>
        </w:trPr>
        <w:tc>
          <w:tcPr>
            <w:tcW w:w="2965" w:type="dxa"/>
            <w:vMerge/>
            <w:shd w:val="clear" w:color="auto" w:fill="D5DCE4" w:themeFill="text2" w:themeFillTint="33"/>
            <w:vAlign w:val="center"/>
          </w:tcPr>
          <w:p w14:paraId="7C9AFF7A" w14:textId="77777777" w:rsidR="008449BE" w:rsidRPr="001D0B68" w:rsidRDefault="008449BE" w:rsidP="00426012">
            <w:pPr>
              <w:pStyle w:val="ListParagraph"/>
              <w:numPr>
                <w:ilvl w:val="0"/>
                <w:numId w:val="2"/>
              </w:numPr>
              <w:ind w:left="157" w:hanging="180"/>
              <w:rPr>
                <w:rFonts w:asciiTheme="minorHAnsi" w:hAnsiTheme="minorHAnsi" w:cs="Arial"/>
                <w:sz w:val="20"/>
                <w:szCs w:val="22"/>
              </w:rPr>
            </w:pPr>
          </w:p>
        </w:tc>
        <w:tc>
          <w:tcPr>
            <w:tcW w:w="2880" w:type="dxa"/>
            <w:vMerge/>
            <w:shd w:val="clear" w:color="auto" w:fill="D5DCE4" w:themeFill="text2" w:themeFillTint="33"/>
          </w:tcPr>
          <w:p w14:paraId="6147F32A" w14:textId="77777777" w:rsidR="008449BE" w:rsidRPr="0094014A" w:rsidRDefault="008449BE" w:rsidP="009259BC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  <w:highlight w:val="yellow"/>
              </w:rPr>
            </w:pPr>
          </w:p>
        </w:tc>
        <w:tc>
          <w:tcPr>
            <w:tcW w:w="1530" w:type="dxa"/>
            <w:vMerge/>
            <w:shd w:val="clear" w:color="auto" w:fill="D5DCE4" w:themeFill="text2" w:themeFillTint="33"/>
          </w:tcPr>
          <w:p w14:paraId="2048783D" w14:textId="77777777" w:rsidR="008449BE" w:rsidRDefault="008449BE" w:rsidP="001F06BE">
            <w:pPr>
              <w:jc w:val="center"/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2070" w:type="dxa"/>
            <w:vMerge/>
            <w:shd w:val="clear" w:color="auto" w:fill="D5DCE4" w:themeFill="text2" w:themeFillTint="33"/>
          </w:tcPr>
          <w:p w14:paraId="173977CE" w14:textId="77777777" w:rsidR="008449BE" w:rsidRDefault="008449BE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vMerge/>
            <w:shd w:val="clear" w:color="auto" w:fill="D5DCE4" w:themeFill="text2" w:themeFillTint="33"/>
          </w:tcPr>
          <w:p w14:paraId="12B5E3CB" w14:textId="77777777" w:rsidR="008449BE" w:rsidRDefault="008449BE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350" w:type="dxa"/>
            <w:shd w:val="clear" w:color="auto" w:fill="D5DCE4" w:themeFill="text2" w:themeFillTint="33"/>
            <w:vAlign w:val="center"/>
          </w:tcPr>
          <w:p w14:paraId="45C81268" w14:textId="77777777" w:rsidR="008449BE" w:rsidRPr="001F06BE" w:rsidRDefault="008449BE" w:rsidP="001F06BE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 w:rsidRPr="001F06BE"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Flat funding for FY17 is in the budget request that will be the subject of the upcoming legislative session.  </w:t>
            </w:r>
          </w:p>
          <w:p w14:paraId="66F0A0EF" w14:textId="77777777" w:rsidR="008449BE" w:rsidRPr="001F06BE" w:rsidRDefault="008449BE" w:rsidP="001F06BE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vMerge/>
            <w:shd w:val="clear" w:color="auto" w:fill="D5DCE4" w:themeFill="text2" w:themeFillTint="33"/>
          </w:tcPr>
          <w:p w14:paraId="385AE7E3" w14:textId="77777777" w:rsidR="008449BE" w:rsidRDefault="008449BE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710" w:type="dxa"/>
            <w:vMerge/>
            <w:shd w:val="clear" w:color="auto" w:fill="D5DCE4" w:themeFill="text2" w:themeFillTint="33"/>
            <w:vAlign w:val="center"/>
          </w:tcPr>
          <w:p w14:paraId="127EBAFF" w14:textId="77777777" w:rsidR="008449BE" w:rsidRDefault="008449BE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890" w:type="dxa"/>
            <w:vMerge/>
            <w:shd w:val="clear" w:color="auto" w:fill="D5DCE4" w:themeFill="text2" w:themeFillTint="33"/>
            <w:vAlign w:val="center"/>
          </w:tcPr>
          <w:p w14:paraId="22D87FB6" w14:textId="77777777" w:rsidR="008449BE" w:rsidRPr="003C3F79" w:rsidRDefault="008449BE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</w:tr>
      <w:tr w:rsidR="008449BE" w14:paraId="510319ED" w14:textId="77777777" w:rsidTr="001F06BE">
        <w:trPr>
          <w:trHeight w:val="1463"/>
        </w:trPr>
        <w:tc>
          <w:tcPr>
            <w:tcW w:w="2965" w:type="dxa"/>
            <w:vMerge/>
            <w:shd w:val="clear" w:color="auto" w:fill="D5DCE4" w:themeFill="text2" w:themeFillTint="33"/>
            <w:vAlign w:val="center"/>
          </w:tcPr>
          <w:p w14:paraId="5D464365" w14:textId="77777777" w:rsidR="008449BE" w:rsidRPr="001D0B68" w:rsidRDefault="008449BE" w:rsidP="00426012">
            <w:pPr>
              <w:pStyle w:val="ListParagraph"/>
              <w:numPr>
                <w:ilvl w:val="0"/>
                <w:numId w:val="2"/>
              </w:numPr>
              <w:ind w:left="157" w:hanging="180"/>
              <w:rPr>
                <w:rFonts w:asciiTheme="minorHAnsi" w:hAnsiTheme="minorHAnsi" w:cs="Arial"/>
                <w:sz w:val="20"/>
                <w:szCs w:val="22"/>
              </w:rPr>
            </w:pPr>
          </w:p>
        </w:tc>
        <w:tc>
          <w:tcPr>
            <w:tcW w:w="2880" w:type="dxa"/>
            <w:vMerge/>
            <w:shd w:val="clear" w:color="auto" w:fill="D5DCE4" w:themeFill="text2" w:themeFillTint="33"/>
          </w:tcPr>
          <w:p w14:paraId="6B9459E6" w14:textId="77777777" w:rsidR="008449BE" w:rsidRPr="0094014A" w:rsidRDefault="008449BE" w:rsidP="009259BC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  <w:highlight w:val="yellow"/>
              </w:rPr>
            </w:pPr>
          </w:p>
        </w:tc>
        <w:tc>
          <w:tcPr>
            <w:tcW w:w="1530" w:type="dxa"/>
            <w:vMerge/>
            <w:shd w:val="clear" w:color="auto" w:fill="D5DCE4" w:themeFill="text2" w:themeFillTint="33"/>
          </w:tcPr>
          <w:p w14:paraId="3549AF16" w14:textId="77777777" w:rsidR="008449BE" w:rsidRDefault="008449BE" w:rsidP="001F06BE">
            <w:pPr>
              <w:jc w:val="center"/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2070" w:type="dxa"/>
            <w:vMerge/>
            <w:shd w:val="clear" w:color="auto" w:fill="D5DCE4" w:themeFill="text2" w:themeFillTint="33"/>
          </w:tcPr>
          <w:p w14:paraId="66CEB36F" w14:textId="77777777" w:rsidR="008449BE" w:rsidRDefault="008449BE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vMerge/>
            <w:shd w:val="clear" w:color="auto" w:fill="D5DCE4" w:themeFill="text2" w:themeFillTint="33"/>
          </w:tcPr>
          <w:p w14:paraId="22C69E5D" w14:textId="77777777" w:rsidR="008449BE" w:rsidRDefault="008449BE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350" w:type="dxa"/>
            <w:vMerge w:val="restart"/>
            <w:shd w:val="clear" w:color="auto" w:fill="D5DCE4" w:themeFill="text2" w:themeFillTint="33"/>
            <w:vAlign w:val="center"/>
          </w:tcPr>
          <w:p w14:paraId="735D3CD6" w14:textId="6A6B46AC" w:rsidR="008449BE" w:rsidRPr="001F06BE" w:rsidRDefault="008449BE" w:rsidP="001F06BE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 w:rsidRPr="001F06BE"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NOAA-ARL may need funding/matching funds for MWG participation</w:t>
            </w: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.</w:t>
            </w:r>
            <w:r w:rsidRPr="001F06BE"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 xml:space="preserve"> </w:t>
            </w:r>
          </w:p>
          <w:p w14:paraId="38B624FC" w14:textId="77777777" w:rsidR="008449BE" w:rsidRPr="001F06BE" w:rsidRDefault="008449BE" w:rsidP="001F06BE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shd w:val="clear" w:color="auto" w:fill="D5DCE4" w:themeFill="text2" w:themeFillTint="33"/>
          </w:tcPr>
          <w:p w14:paraId="6CB81FD5" w14:textId="3C4B1A12" w:rsidR="008449BE" w:rsidRPr="001F06BE" w:rsidRDefault="008449BE" w:rsidP="001F06BE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 w:rsidRPr="001F06BE"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MDE has available funding through</w:t>
            </w: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 xml:space="preserve"> the</w:t>
            </w:r>
            <w:r w:rsidRPr="001F06BE"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 xml:space="preserve"> TMDL program</w:t>
            </w:r>
          </w:p>
          <w:p w14:paraId="59E234F5" w14:textId="77777777" w:rsidR="008449BE" w:rsidRDefault="008449BE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  <w:p w14:paraId="3EB5B129" w14:textId="17F9AA1F" w:rsidR="008449BE" w:rsidRDefault="008449BE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710" w:type="dxa"/>
            <w:vMerge/>
            <w:shd w:val="clear" w:color="auto" w:fill="D5DCE4" w:themeFill="text2" w:themeFillTint="33"/>
            <w:vAlign w:val="center"/>
          </w:tcPr>
          <w:p w14:paraId="5B5A5506" w14:textId="77777777" w:rsidR="008449BE" w:rsidRDefault="008449BE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890" w:type="dxa"/>
            <w:vMerge/>
            <w:shd w:val="clear" w:color="auto" w:fill="D5DCE4" w:themeFill="text2" w:themeFillTint="33"/>
            <w:vAlign w:val="center"/>
          </w:tcPr>
          <w:p w14:paraId="337CACEF" w14:textId="77777777" w:rsidR="008449BE" w:rsidRPr="003C3F79" w:rsidRDefault="008449BE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</w:tr>
      <w:tr w:rsidR="008449BE" w14:paraId="1A90489B" w14:textId="77777777" w:rsidTr="00DC1D7E">
        <w:trPr>
          <w:trHeight w:val="1462"/>
        </w:trPr>
        <w:tc>
          <w:tcPr>
            <w:tcW w:w="2965" w:type="dxa"/>
            <w:vMerge/>
            <w:shd w:val="clear" w:color="auto" w:fill="D5DCE4" w:themeFill="text2" w:themeFillTint="33"/>
            <w:vAlign w:val="center"/>
          </w:tcPr>
          <w:p w14:paraId="27E6E8DF" w14:textId="77777777" w:rsidR="008449BE" w:rsidRPr="001D0B68" w:rsidRDefault="008449BE" w:rsidP="00426012">
            <w:pPr>
              <w:pStyle w:val="ListParagraph"/>
              <w:numPr>
                <w:ilvl w:val="0"/>
                <w:numId w:val="2"/>
              </w:numPr>
              <w:ind w:left="157" w:hanging="180"/>
              <w:rPr>
                <w:rFonts w:asciiTheme="minorHAnsi" w:hAnsiTheme="minorHAnsi" w:cs="Arial"/>
                <w:sz w:val="20"/>
                <w:szCs w:val="22"/>
              </w:rPr>
            </w:pPr>
          </w:p>
        </w:tc>
        <w:tc>
          <w:tcPr>
            <w:tcW w:w="2880" w:type="dxa"/>
            <w:vMerge/>
            <w:shd w:val="clear" w:color="auto" w:fill="D5DCE4" w:themeFill="text2" w:themeFillTint="33"/>
          </w:tcPr>
          <w:p w14:paraId="60806DFB" w14:textId="77777777" w:rsidR="008449BE" w:rsidRPr="0094014A" w:rsidRDefault="008449BE" w:rsidP="009259BC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  <w:highlight w:val="yellow"/>
              </w:rPr>
            </w:pPr>
          </w:p>
        </w:tc>
        <w:tc>
          <w:tcPr>
            <w:tcW w:w="1530" w:type="dxa"/>
            <w:vMerge/>
            <w:shd w:val="clear" w:color="auto" w:fill="D5DCE4" w:themeFill="text2" w:themeFillTint="33"/>
          </w:tcPr>
          <w:p w14:paraId="3A080E26" w14:textId="77777777" w:rsidR="008449BE" w:rsidRDefault="008449BE" w:rsidP="001F06BE">
            <w:pPr>
              <w:jc w:val="center"/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2070" w:type="dxa"/>
            <w:vMerge/>
            <w:shd w:val="clear" w:color="auto" w:fill="D5DCE4" w:themeFill="text2" w:themeFillTint="33"/>
          </w:tcPr>
          <w:p w14:paraId="6213AB15" w14:textId="77777777" w:rsidR="008449BE" w:rsidRDefault="008449BE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vMerge/>
            <w:shd w:val="clear" w:color="auto" w:fill="D5DCE4" w:themeFill="text2" w:themeFillTint="33"/>
          </w:tcPr>
          <w:p w14:paraId="27973852" w14:textId="77777777" w:rsidR="008449BE" w:rsidRDefault="008449BE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350" w:type="dxa"/>
            <w:vMerge/>
            <w:shd w:val="clear" w:color="auto" w:fill="D5DCE4" w:themeFill="text2" w:themeFillTint="33"/>
            <w:vAlign w:val="center"/>
          </w:tcPr>
          <w:p w14:paraId="6F5866A5" w14:textId="77777777" w:rsidR="008449BE" w:rsidRPr="001F06BE" w:rsidRDefault="008449BE" w:rsidP="001F06BE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shd w:val="clear" w:color="auto" w:fill="D5DCE4" w:themeFill="text2" w:themeFillTint="33"/>
          </w:tcPr>
          <w:p w14:paraId="2D66C55F" w14:textId="6000205B" w:rsidR="008449BE" w:rsidRPr="001F06BE" w:rsidRDefault="008449BE" w:rsidP="001F06BE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 w:rsidRPr="001F06BE"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$ Support from other MWG collaborators is unknown</w:t>
            </w:r>
          </w:p>
        </w:tc>
        <w:tc>
          <w:tcPr>
            <w:tcW w:w="1710" w:type="dxa"/>
            <w:vMerge/>
            <w:shd w:val="clear" w:color="auto" w:fill="D5DCE4" w:themeFill="text2" w:themeFillTint="33"/>
            <w:vAlign w:val="center"/>
          </w:tcPr>
          <w:p w14:paraId="5AAEAA0C" w14:textId="77777777" w:rsidR="008449BE" w:rsidRDefault="008449BE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890" w:type="dxa"/>
            <w:vMerge/>
            <w:shd w:val="clear" w:color="auto" w:fill="D5DCE4" w:themeFill="text2" w:themeFillTint="33"/>
            <w:vAlign w:val="center"/>
          </w:tcPr>
          <w:p w14:paraId="79BE74B5" w14:textId="77777777" w:rsidR="008449BE" w:rsidRPr="003C3F79" w:rsidRDefault="008449BE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</w:tr>
      <w:tr w:rsidR="001F06BE" w14:paraId="040CD3E9" w14:textId="77777777" w:rsidTr="001D504F">
        <w:trPr>
          <w:trHeight w:val="1150"/>
        </w:trPr>
        <w:tc>
          <w:tcPr>
            <w:tcW w:w="2965" w:type="dxa"/>
            <w:vMerge/>
            <w:shd w:val="clear" w:color="auto" w:fill="D5DCE4" w:themeFill="text2" w:themeFillTint="33"/>
            <w:vAlign w:val="center"/>
          </w:tcPr>
          <w:p w14:paraId="093E723B" w14:textId="071EF765" w:rsidR="001F06BE" w:rsidRPr="001D0B68" w:rsidRDefault="001F06BE" w:rsidP="00426012">
            <w:pPr>
              <w:pStyle w:val="ListParagraph"/>
              <w:numPr>
                <w:ilvl w:val="0"/>
                <w:numId w:val="2"/>
              </w:numPr>
              <w:ind w:left="157" w:hanging="180"/>
              <w:rPr>
                <w:rFonts w:asciiTheme="minorHAnsi" w:hAnsiTheme="minorHAnsi" w:cs="Arial"/>
                <w:sz w:val="20"/>
                <w:szCs w:val="22"/>
              </w:rPr>
            </w:pPr>
          </w:p>
        </w:tc>
        <w:tc>
          <w:tcPr>
            <w:tcW w:w="2880" w:type="dxa"/>
            <w:shd w:val="clear" w:color="auto" w:fill="D5DCE4" w:themeFill="text2" w:themeFillTint="33"/>
          </w:tcPr>
          <w:p w14:paraId="3B06E753" w14:textId="272C56DB" w:rsidR="001F06BE" w:rsidRPr="009259BC" w:rsidRDefault="001F06BE" w:rsidP="009259BC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Conduct sampling of m</w:t>
            </w:r>
            <w:r w:rsidRPr="009259BC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ercury</w:t>
            </w: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 xml:space="preserve"> in </w:t>
            </w:r>
            <w:r w:rsidRPr="009259BC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young of the year</w:t>
            </w: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 xml:space="preserve"> fish</w:t>
            </w:r>
            <w:r w:rsidRPr="009259BC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 xml:space="preserve">. </w:t>
            </w: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 xml:space="preserve">Results will eventually be used to assess trends. </w:t>
            </w:r>
          </w:p>
          <w:p w14:paraId="3BB0F6C8" w14:textId="77777777" w:rsidR="001F06BE" w:rsidRPr="00DC1D7E" w:rsidRDefault="001F06BE" w:rsidP="00DC1D7E">
            <w:pPr>
              <w:ind w:left="162" w:hanging="162"/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530" w:type="dxa"/>
            <w:shd w:val="clear" w:color="auto" w:fill="D5DCE4" w:themeFill="text2" w:themeFillTint="33"/>
          </w:tcPr>
          <w:p w14:paraId="0EF83D16" w14:textId="0326C27B" w:rsidR="001F06BE" w:rsidRDefault="001F06BE" w:rsidP="009259BC">
            <w:pPr>
              <w:jc w:val="center"/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 w:rsidRPr="00F47908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MDE</w:t>
            </w: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 xml:space="preserve"> and MD DNR</w:t>
            </w:r>
          </w:p>
        </w:tc>
        <w:tc>
          <w:tcPr>
            <w:tcW w:w="2070" w:type="dxa"/>
            <w:vMerge w:val="restart"/>
            <w:shd w:val="clear" w:color="auto" w:fill="D5DCE4" w:themeFill="text2" w:themeFillTint="33"/>
          </w:tcPr>
          <w:p w14:paraId="405CA205" w14:textId="77777777" w:rsidR="001F06BE" w:rsidRDefault="001F06BE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  <w:p w14:paraId="3CC06066" w14:textId="77777777" w:rsidR="001F06BE" w:rsidRDefault="001F06BE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  <w:p w14:paraId="3B3F06F1" w14:textId="77777777" w:rsidR="001F06BE" w:rsidRDefault="001F06BE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  <w:p w14:paraId="7BFA15E0" w14:textId="77777777" w:rsidR="001F06BE" w:rsidRDefault="001F06BE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  <w:p w14:paraId="644C3414" w14:textId="442639C5" w:rsidR="001F06BE" w:rsidRDefault="001F06BE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Maryland</w:t>
            </w:r>
          </w:p>
        </w:tc>
        <w:tc>
          <w:tcPr>
            <w:tcW w:w="1440" w:type="dxa"/>
            <w:vMerge/>
            <w:shd w:val="clear" w:color="auto" w:fill="D5DCE4" w:themeFill="text2" w:themeFillTint="33"/>
          </w:tcPr>
          <w:p w14:paraId="5A76E138" w14:textId="77777777" w:rsidR="001F06BE" w:rsidRDefault="001F06BE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350" w:type="dxa"/>
            <w:shd w:val="clear" w:color="auto" w:fill="D5DCE4" w:themeFill="text2" w:themeFillTint="33"/>
            <w:vAlign w:val="center"/>
          </w:tcPr>
          <w:p w14:paraId="1DAB0826" w14:textId="3138D3A2" w:rsidR="001F06BE" w:rsidRDefault="00CF7155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$10</w:t>
            </w:r>
            <w:r w:rsidR="008449BE"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,000</w:t>
            </w:r>
            <w:r w:rsidR="00D9435E"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 xml:space="preserve"> + Staff time</w:t>
            </w:r>
          </w:p>
        </w:tc>
        <w:tc>
          <w:tcPr>
            <w:tcW w:w="1440" w:type="dxa"/>
            <w:shd w:val="clear" w:color="auto" w:fill="D5DCE4" w:themeFill="text2" w:themeFillTint="33"/>
          </w:tcPr>
          <w:p w14:paraId="4564555F" w14:textId="464FF61C" w:rsidR="001F06BE" w:rsidRDefault="00CF7155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$10</w:t>
            </w:r>
            <w:r w:rsidR="008449BE"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,000</w:t>
            </w:r>
            <w:r w:rsidR="00D9435E"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 xml:space="preserve"> + Staff time</w:t>
            </w:r>
          </w:p>
        </w:tc>
        <w:tc>
          <w:tcPr>
            <w:tcW w:w="1710" w:type="dxa"/>
            <w:shd w:val="clear" w:color="auto" w:fill="D5DCE4" w:themeFill="text2" w:themeFillTint="33"/>
            <w:vAlign w:val="center"/>
          </w:tcPr>
          <w:p w14:paraId="352C06DD" w14:textId="04A16A9D" w:rsidR="001F06BE" w:rsidRDefault="00CF7155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$10</w:t>
            </w:r>
            <w:r w:rsidR="008449BE"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,000</w:t>
            </w:r>
            <w:r w:rsidR="00D9435E"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 xml:space="preserve"> + Staff time</w:t>
            </w:r>
            <w:bookmarkStart w:id="0" w:name="_GoBack"/>
            <w:bookmarkEnd w:id="0"/>
          </w:p>
        </w:tc>
        <w:tc>
          <w:tcPr>
            <w:tcW w:w="1890" w:type="dxa"/>
            <w:vMerge/>
            <w:shd w:val="clear" w:color="auto" w:fill="D5DCE4" w:themeFill="text2" w:themeFillTint="33"/>
            <w:vAlign w:val="center"/>
          </w:tcPr>
          <w:p w14:paraId="75100E98" w14:textId="77777777" w:rsidR="001F06BE" w:rsidRPr="003C3F79" w:rsidRDefault="001F06BE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</w:tr>
      <w:tr w:rsidR="001F06BE" w14:paraId="0BE391F2" w14:textId="77777777" w:rsidTr="001D504F">
        <w:trPr>
          <w:trHeight w:val="1150"/>
        </w:trPr>
        <w:tc>
          <w:tcPr>
            <w:tcW w:w="2965" w:type="dxa"/>
            <w:vMerge/>
            <w:shd w:val="clear" w:color="auto" w:fill="D5DCE4" w:themeFill="text2" w:themeFillTint="33"/>
            <w:vAlign w:val="center"/>
          </w:tcPr>
          <w:p w14:paraId="7B2A3A54" w14:textId="77777777" w:rsidR="001F06BE" w:rsidRPr="001D0B68" w:rsidRDefault="001F06BE" w:rsidP="00426012">
            <w:pPr>
              <w:pStyle w:val="ListParagraph"/>
              <w:numPr>
                <w:ilvl w:val="0"/>
                <w:numId w:val="2"/>
              </w:numPr>
              <w:ind w:left="157" w:hanging="180"/>
              <w:rPr>
                <w:rFonts w:asciiTheme="minorHAnsi" w:hAnsiTheme="minorHAnsi" w:cs="Arial"/>
                <w:sz w:val="20"/>
                <w:szCs w:val="22"/>
              </w:rPr>
            </w:pPr>
          </w:p>
        </w:tc>
        <w:tc>
          <w:tcPr>
            <w:tcW w:w="2880" w:type="dxa"/>
            <w:shd w:val="clear" w:color="auto" w:fill="D5DCE4" w:themeFill="text2" w:themeFillTint="33"/>
          </w:tcPr>
          <w:p w14:paraId="7A900529" w14:textId="16664F23" w:rsidR="001F06BE" w:rsidRPr="009259BC" w:rsidRDefault="001F06BE" w:rsidP="009259BC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 w:rsidRPr="009259BC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 xml:space="preserve">Review and obtain information documented during the establishment of Maryland’s proposed Mercury TMDL. </w:t>
            </w:r>
          </w:p>
          <w:p w14:paraId="1E0C9A8F" w14:textId="77777777" w:rsidR="001F06BE" w:rsidRPr="00DC1D7E" w:rsidRDefault="001F06BE" w:rsidP="00DC1D7E">
            <w:pPr>
              <w:ind w:left="162" w:hanging="162"/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530" w:type="dxa"/>
            <w:shd w:val="clear" w:color="auto" w:fill="D5DCE4" w:themeFill="text2" w:themeFillTint="33"/>
          </w:tcPr>
          <w:p w14:paraId="6492251B" w14:textId="6DF6A5CA" w:rsidR="001F06BE" w:rsidRDefault="001F06BE" w:rsidP="00AB7BB2">
            <w:pPr>
              <w:jc w:val="center"/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MDE</w:t>
            </w:r>
          </w:p>
        </w:tc>
        <w:tc>
          <w:tcPr>
            <w:tcW w:w="2070" w:type="dxa"/>
            <w:vMerge/>
            <w:shd w:val="clear" w:color="auto" w:fill="D5DCE4" w:themeFill="text2" w:themeFillTint="33"/>
          </w:tcPr>
          <w:p w14:paraId="55A66FBF" w14:textId="77777777" w:rsidR="001F06BE" w:rsidRDefault="001F06BE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vMerge/>
            <w:shd w:val="clear" w:color="auto" w:fill="D5DCE4" w:themeFill="text2" w:themeFillTint="33"/>
          </w:tcPr>
          <w:p w14:paraId="6D19E4A6" w14:textId="77777777" w:rsidR="001F06BE" w:rsidRDefault="001F06BE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350" w:type="dxa"/>
            <w:shd w:val="clear" w:color="auto" w:fill="D5DCE4" w:themeFill="text2" w:themeFillTint="33"/>
            <w:vAlign w:val="center"/>
          </w:tcPr>
          <w:p w14:paraId="1565B496" w14:textId="77777777" w:rsidR="001F06BE" w:rsidRDefault="001F06BE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shd w:val="clear" w:color="auto" w:fill="D5DCE4" w:themeFill="text2" w:themeFillTint="33"/>
          </w:tcPr>
          <w:p w14:paraId="79CD90C4" w14:textId="77777777" w:rsidR="001F06BE" w:rsidRDefault="001F06BE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710" w:type="dxa"/>
            <w:shd w:val="clear" w:color="auto" w:fill="D5DCE4" w:themeFill="text2" w:themeFillTint="33"/>
            <w:vAlign w:val="center"/>
          </w:tcPr>
          <w:p w14:paraId="5E37AAD5" w14:textId="77777777" w:rsidR="001F06BE" w:rsidRDefault="001F06BE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890" w:type="dxa"/>
            <w:vMerge/>
            <w:shd w:val="clear" w:color="auto" w:fill="D5DCE4" w:themeFill="text2" w:themeFillTint="33"/>
            <w:vAlign w:val="center"/>
          </w:tcPr>
          <w:p w14:paraId="18A1A27F" w14:textId="77777777" w:rsidR="001F06BE" w:rsidRPr="003C3F79" w:rsidRDefault="001F06BE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</w:tr>
      <w:tr w:rsidR="00695C75" w14:paraId="21ABC6DC" w14:textId="77777777" w:rsidTr="001D504F">
        <w:trPr>
          <w:trHeight w:val="1150"/>
        </w:trPr>
        <w:tc>
          <w:tcPr>
            <w:tcW w:w="2965" w:type="dxa"/>
            <w:shd w:val="clear" w:color="auto" w:fill="D5DCE4" w:themeFill="text2" w:themeFillTint="33"/>
            <w:vAlign w:val="center"/>
          </w:tcPr>
          <w:p w14:paraId="3F912EB0" w14:textId="3EEA1DA6" w:rsidR="00695C75" w:rsidRPr="001D0B68" w:rsidRDefault="00695C75" w:rsidP="00695C75">
            <w:pPr>
              <w:pStyle w:val="ListParagraph"/>
              <w:numPr>
                <w:ilvl w:val="0"/>
                <w:numId w:val="2"/>
              </w:numPr>
              <w:ind w:left="157" w:hanging="180"/>
              <w:rPr>
                <w:rFonts w:asciiTheme="minorHAnsi" w:hAnsiTheme="minorHAnsi" w:cs="Arial"/>
                <w:sz w:val="20"/>
                <w:szCs w:val="22"/>
              </w:rPr>
            </w:pPr>
            <w:r w:rsidRPr="001D0B68">
              <w:rPr>
                <w:rFonts w:asciiTheme="minorHAnsi" w:hAnsiTheme="minorHAnsi" w:cs="Arial"/>
                <w:sz w:val="20"/>
                <w:szCs w:val="22"/>
              </w:rPr>
              <w:t>Generat</w:t>
            </w:r>
            <w:r>
              <w:rPr>
                <w:rFonts w:asciiTheme="minorHAnsi" w:hAnsiTheme="minorHAnsi" w:cs="Arial"/>
                <w:sz w:val="20"/>
                <w:szCs w:val="22"/>
              </w:rPr>
              <w:t xml:space="preserve">e further information on selected pesticides to help TCW consider a future management strategy </w:t>
            </w:r>
          </w:p>
        </w:tc>
        <w:tc>
          <w:tcPr>
            <w:tcW w:w="2880" w:type="dxa"/>
            <w:shd w:val="clear" w:color="auto" w:fill="D5DCE4" w:themeFill="text2" w:themeFillTint="33"/>
          </w:tcPr>
          <w:p w14:paraId="3FB8E609" w14:textId="2B1C234C" w:rsidR="00695C75" w:rsidRDefault="007C1A6D" w:rsidP="009259BC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 w:rsidRPr="007C1A6D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 xml:space="preserve">Interact with </w:t>
            </w:r>
            <w:r w:rsidR="00695C75" w:rsidRPr="007C1A6D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MD Pesticide network and associated research WG</w:t>
            </w:r>
            <w:r w:rsidRPr="007C1A6D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 xml:space="preserve"> (see Management Approach 4)</w:t>
            </w: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 xml:space="preserve"> </w:t>
            </w:r>
          </w:p>
        </w:tc>
        <w:tc>
          <w:tcPr>
            <w:tcW w:w="1530" w:type="dxa"/>
            <w:shd w:val="clear" w:color="auto" w:fill="D5DCE4" w:themeFill="text2" w:themeFillTint="33"/>
          </w:tcPr>
          <w:p w14:paraId="335DC7C7" w14:textId="27FEA6E8" w:rsidR="00695C75" w:rsidRDefault="0094014A" w:rsidP="00AB7BB2">
            <w:pPr>
              <w:jc w:val="center"/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 w:rsidRPr="007C1A6D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MD Pesticide Network</w:t>
            </w: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 xml:space="preserve"> </w:t>
            </w:r>
          </w:p>
        </w:tc>
        <w:tc>
          <w:tcPr>
            <w:tcW w:w="2070" w:type="dxa"/>
            <w:shd w:val="clear" w:color="auto" w:fill="D5DCE4" w:themeFill="text2" w:themeFillTint="33"/>
          </w:tcPr>
          <w:p w14:paraId="2FC5F556" w14:textId="0A575A22" w:rsidR="00695C75" w:rsidRDefault="007C1A6D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MD focused</w:t>
            </w:r>
          </w:p>
        </w:tc>
        <w:tc>
          <w:tcPr>
            <w:tcW w:w="1440" w:type="dxa"/>
            <w:shd w:val="clear" w:color="auto" w:fill="D5DCE4" w:themeFill="text2" w:themeFillTint="33"/>
          </w:tcPr>
          <w:p w14:paraId="5861A820" w14:textId="6AC45E02" w:rsidR="00695C75" w:rsidRDefault="007C1A6D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2016</w:t>
            </w:r>
          </w:p>
        </w:tc>
        <w:tc>
          <w:tcPr>
            <w:tcW w:w="1350" w:type="dxa"/>
            <w:shd w:val="clear" w:color="auto" w:fill="D5DCE4" w:themeFill="text2" w:themeFillTint="33"/>
            <w:vAlign w:val="center"/>
          </w:tcPr>
          <w:p w14:paraId="357BC332" w14:textId="77777777" w:rsidR="00695C75" w:rsidRDefault="00695C75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shd w:val="clear" w:color="auto" w:fill="D5DCE4" w:themeFill="text2" w:themeFillTint="33"/>
          </w:tcPr>
          <w:p w14:paraId="67FC1A65" w14:textId="77777777" w:rsidR="00695C75" w:rsidRDefault="00695C75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710" w:type="dxa"/>
            <w:shd w:val="clear" w:color="auto" w:fill="D5DCE4" w:themeFill="text2" w:themeFillTint="33"/>
            <w:vAlign w:val="center"/>
          </w:tcPr>
          <w:p w14:paraId="4D8D8E99" w14:textId="77777777" w:rsidR="00695C75" w:rsidRDefault="00695C75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890" w:type="dxa"/>
            <w:shd w:val="clear" w:color="auto" w:fill="D5DCE4" w:themeFill="text2" w:themeFillTint="33"/>
            <w:vAlign w:val="center"/>
          </w:tcPr>
          <w:p w14:paraId="4AA471BA" w14:textId="77777777" w:rsidR="00695C75" w:rsidRPr="003C3F79" w:rsidRDefault="00695C75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</w:tr>
      <w:tr w:rsidR="00B30315" w14:paraId="726BCDCF" w14:textId="77777777" w:rsidTr="001D504F">
        <w:trPr>
          <w:trHeight w:val="1150"/>
        </w:trPr>
        <w:tc>
          <w:tcPr>
            <w:tcW w:w="2965" w:type="dxa"/>
            <w:shd w:val="clear" w:color="auto" w:fill="D5DCE4" w:themeFill="text2" w:themeFillTint="33"/>
            <w:vAlign w:val="center"/>
          </w:tcPr>
          <w:p w14:paraId="237D048E" w14:textId="5CF4022A" w:rsidR="00B30315" w:rsidRPr="001D0B68" w:rsidRDefault="00B30315" w:rsidP="00426012">
            <w:pPr>
              <w:pStyle w:val="ListParagraph"/>
              <w:numPr>
                <w:ilvl w:val="0"/>
                <w:numId w:val="2"/>
              </w:numPr>
              <w:ind w:left="157" w:hanging="180"/>
              <w:rPr>
                <w:rFonts w:asciiTheme="minorHAnsi" w:hAnsiTheme="minorHAnsi" w:cs="Arial"/>
                <w:sz w:val="20"/>
                <w:szCs w:val="22"/>
              </w:rPr>
            </w:pPr>
            <w:r w:rsidRPr="001D0B68">
              <w:rPr>
                <w:rFonts w:asciiTheme="minorHAnsi" w:hAnsiTheme="minorHAnsi" w:cs="Arial"/>
                <w:sz w:val="20"/>
                <w:szCs w:val="22"/>
              </w:rPr>
              <w:t>Consider the development of a PCB mass balan</w:t>
            </w:r>
            <w:r>
              <w:rPr>
                <w:rFonts w:asciiTheme="minorHAnsi" w:hAnsiTheme="minorHAnsi" w:cs="Arial"/>
                <w:sz w:val="20"/>
                <w:szCs w:val="22"/>
              </w:rPr>
              <w:t xml:space="preserve">ce model for the Chesapeake Bay. </w:t>
            </w:r>
          </w:p>
        </w:tc>
        <w:tc>
          <w:tcPr>
            <w:tcW w:w="2880" w:type="dxa"/>
            <w:shd w:val="clear" w:color="auto" w:fill="D5DCE4" w:themeFill="text2" w:themeFillTint="33"/>
          </w:tcPr>
          <w:p w14:paraId="542970F0" w14:textId="77777777" w:rsidR="00B30315" w:rsidRPr="007C1A6D" w:rsidRDefault="00B30315" w:rsidP="009259BC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 w:rsidRPr="007C1A6D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 xml:space="preserve">Discuss utility, feasibility and practicality of developing a mass-balance model for PCBs. </w:t>
            </w:r>
          </w:p>
          <w:p w14:paraId="0E2488EA" w14:textId="1803FA13" w:rsidR="007C1A6D" w:rsidRPr="007C1A6D" w:rsidRDefault="007C1A6D" w:rsidP="009259BC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530" w:type="dxa"/>
            <w:shd w:val="clear" w:color="auto" w:fill="D5DCE4" w:themeFill="text2" w:themeFillTint="33"/>
          </w:tcPr>
          <w:p w14:paraId="2AA53DDE" w14:textId="6B9D6532" w:rsidR="00B30315" w:rsidRPr="007C1A6D" w:rsidRDefault="00B30315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 w:rsidRPr="007C1A6D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TCW and science partners</w:t>
            </w:r>
          </w:p>
        </w:tc>
        <w:tc>
          <w:tcPr>
            <w:tcW w:w="2070" w:type="dxa"/>
            <w:shd w:val="clear" w:color="auto" w:fill="D5DCE4" w:themeFill="text2" w:themeFillTint="33"/>
          </w:tcPr>
          <w:p w14:paraId="204344B8" w14:textId="77777777" w:rsidR="00B30315" w:rsidRDefault="00B30315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shd w:val="clear" w:color="auto" w:fill="D5DCE4" w:themeFill="text2" w:themeFillTint="33"/>
          </w:tcPr>
          <w:p w14:paraId="4FAFFCDE" w14:textId="7A2AB721" w:rsidR="00B30315" w:rsidRDefault="007C1A6D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2016-17</w:t>
            </w:r>
          </w:p>
        </w:tc>
        <w:tc>
          <w:tcPr>
            <w:tcW w:w="1350" w:type="dxa"/>
            <w:shd w:val="clear" w:color="auto" w:fill="D5DCE4" w:themeFill="text2" w:themeFillTint="33"/>
            <w:vAlign w:val="center"/>
          </w:tcPr>
          <w:p w14:paraId="2D84A911" w14:textId="77777777" w:rsidR="00B30315" w:rsidRDefault="00B30315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shd w:val="clear" w:color="auto" w:fill="D5DCE4" w:themeFill="text2" w:themeFillTint="33"/>
          </w:tcPr>
          <w:p w14:paraId="5556B18A" w14:textId="77777777" w:rsidR="00B30315" w:rsidRDefault="00B30315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710" w:type="dxa"/>
            <w:shd w:val="clear" w:color="auto" w:fill="D5DCE4" w:themeFill="text2" w:themeFillTint="33"/>
            <w:vAlign w:val="center"/>
          </w:tcPr>
          <w:p w14:paraId="79E5D618" w14:textId="77777777" w:rsidR="00B30315" w:rsidRDefault="00B30315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890" w:type="dxa"/>
            <w:shd w:val="clear" w:color="auto" w:fill="D5DCE4" w:themeFill="text2" w:themeFillTint="33"/>
            <w:vAlign w:val="center"/>
          </w:tcPr>
          <w:p w14:paraId="01534431" w14:textId="77777777" w:rsidR="00B30315" w:rsidRPr="003C3F79" w:rsidRDefault="00B30315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</w:tr>
      <w:tr w:rsidR="00B30315" w14:paraId="4B35BE5C" w14:textId="77777777" w:rsidTr="001D504F">
        <w:trPr>
          <w:trHeight w:val="1150"/>
        </w:trPr>
        <w:tc>
          <w:tcPr>
            <w:tcW w:w="2965" w:type="dxa"/>
            <w:shd w:val="clear" w:color="auto" w:fill="D5DCE4" w:themeFill="text2" w:themeFillTint="33"/>
            <w:vAlign w:val="center"/>
          </w:tcPr>
          <w:p w14:paraId="5E1FD212" w14:textId="04BD8B1D" w:rsidR="00B30315" w:rsidRPr="001D0B68" w:rsidRDefault="00B30315" w:rsidP="00426012">
            <w:pPr>
              <w:pStyle w:val="ListParagraph"/>
              <w:numPr>
                <w:ilvl w:val="0"/>
                <w:numId w:val="2"/>
              </w:numPr>
              <w:ind w:left="157" w:hanging="180"/>
              <w:rPr>
                <w:rFonts w:asciiTheme="minorHAnsi" w:hAnsiTheme="minorHAnsi" w:cs="Arial"/>
                <w:sz w:val="20"/>
                <w:szCs w:val="22"/>
              </w:rPr>
            </w:pPr>
            <w:r w:rsidRPr="001D0B68">
              <w:rPr>
                <w:rFonts w:asciiTheme="minorHAnsi" w:hAnsiTheme="minorHAnsi" w:cs="Arial"/>
                <w:sz w:val="20"/>
                <w:szCs w:val="22"/>
              </w:rPr>
              <w:t xml:space="preserve">Monitor levels of PCBs in fish and shellfish and </w:t>
            </w:r>
            <w:r>
              <w:rPr>
                <w:rFonts w:asciiTheme="minorHAnsi" w:hAnsiTheme="minorHAnsi" w:cs="Arial"/>
                <w:sz w:val="20"/>
                <w:szCs w:val="22"/>
              </w:rPr>
              <w:t>move contaminated sites towards cleanup.</w:t>
            </w:r>
          </w:p>
        </w:tc>
        <w:tc>
          <w:tcPr>
            <w:tcW w:w="2880" w:type="dxa"/>
            <w:shd w:val="clear" w:color="auto" w:fill="D5DCE4" w:themeFill="text2" w:themeFillTint="33"/>
          </w:tcPr>
          <w:p w14:paraId="05CADFAC" w14:textId="1A3F210A" w:rsidR="00B30315" w:rsidRPr="009259BC" w:rsidRDefault="00B30315" w:rsidP="009259BC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 xml:space="preserve">(Please see the Toxic Contaminants Policy and Prevention </w:t>
            </w:r>
            <w:proofErr w:type="spellStart"/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Workplan</w:t>
            </w:r>
            <w:proofErr w:type="spellEnd"/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- Management Approach 1, Key Action 1</w:t>
            </w:r>
            <w:r w:rsidRPr="006641EF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)</w:t>
            </w:r>
          </w:p>
        </w:tc>
        <w:tc>
          <w:tcPr>
            <w:tcW w:w="1530" w:type="dxa"/>
            <w:shd w:val="clear" w:color="auto" w:fill="D5DCE4" w:themeFill="text2" w:themeFillTint="33"/>
          </w:tcPr>
          <w:p w14:paraId="52F388DF" w14:textId="5C0C626F" w:rsidR="00B30315" w:rsidRDefault="00B30315" w:rsidP="00AB7BB2">
            <w:pPr>
              <w:jc w:val="center"/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(</w:t>
            </w:r>
            <w:r w:rsidRPr="00B632B2"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 xml:space="preserve">See Toxic Contaminants Policy and Prevention </w:t>
            </w:r>
            <w:proofErr w:type="spellStart"/>
            <w:r w:rsidRPr="00B632B2"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Workplan</w:t>
            </w:r>
            <w:proofErr w:type="spellEnd"/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)</w:t>
            </w:r>
          </w:p>
        </w:tc>
        <w:tc>
          <w:tcPr>
            <w:tcW w:w="2070" w:type="dxa"/>
            <w:shd w:val="clear" w:color="auto" w:fill="D5DCE4" w:themeFill="text2" w:themeFillTint="33"/>
          </w:tcPr>
          <w:p w14:paraId="63D6C679" w14:textId="553CFCF2" w:rsidR="00B30315" w:rsidRDefault="00B30315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(</w:t>
            </w:r>
            <w:r w:rsidRPr="00B632B2"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 xml:space="preserve">See Toxic Contaminants Policy and Prevention </w:t>
            </w:r>
            <w:proofErr w:type="spellStart"/>
            <w:r w:rsidRPr="00B632B2"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Workplan</w:t>
            </w:r>
            <w:proofErr w:type="spellEnd"/>
            <w:r w:rsidRPr="00B632B2"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)</w:t>
            </w:r>
          </w:p>
        </w:tc>
        <w:tc>
          <w:tcPr>
            <w:tcW w:w="1440" w:type="dxa"/>
            <w:shd w:val="clear" w:color="auto" w:fill="D5DCE4" w:themeFill="text2" w:themeFillTint="33"/>
          </w:tcPr>
          <w:p w14:paraId="41890CA3" w14:textId="3A11E08E" w:rsidR="00B30315" w:rsidRDefault="00B30315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(</w:t>
            </w:r>
            <w:r w:rsidRPr="00B632B2"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 xml:space="preserve">See Toxic Contaminants Policy and Prevention </w:t>
            </w:r>
            <w:proofErr w:type="spellStart"/>
            <w:r w:rsidRPr="00B632B2"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Workplan</w:t>
            </w:r>
            <w:proofErr w:type="spellEnd"/>
            <w:r w:rsidRPr="00B632B2"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)</w:t>
            </w:r>
          </w:p>
        </w:tc>
        <w:tc>
          <w:tcPr>
            <w:tcW w:w="1350" w:type="dxa"/>
            <w:shd w:val="clear" w:color="auto" w:fill="D5DCE4" w:themeFill="text2" w:themeFillTint="33"/>
            <w:vAlign w:val="center"/>
          </w:tcPr>
          <w:p w14:paraId="41B6ACA5" w14:textId="77777777" w:rsidR="00B30315" w:rsidRDefault="00B30315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shd w:val="clear" w:color="auto" w:fill="D5DCE4" w:themeFill="text2" w:themeFillTint="33"/>
          </w:tcPr>
          <w:p w14:paraId="180A1135" w14:textId="77777777" w:rsidR="00B30315" w:rsidRDefault="00B30315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710" w:type="dxa"/>
            <w:shd w:val="clear" w:color="auto" w:fill="D5DCE4" w:themeFill="text2" w:themeFillTint="33"/>
            <w:vAlign w:val="center"/>
          </w:tcPr>
          <w:p w14:paraId="5542DADF" w14:textId="77777777" w:rsidR="00B30315" w:rsidRDefault="00B30315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890" w:type="dxa"/>
            <w:shd w:val="clear" w:color="auto" w:fill="D5DCE4" w:themeFill="text2" w:themeFillTint="33"/>
            <w:vAlign w:val="center"/>
          </w:tcPr>
          <w:p w14:paraId="00D374D5" w14:textId="77777777" w:rsidR="00B30315" w:rsidRPr="003C3F79" w:rsidRDefault="00B30315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</w:tr>
      <w:tr w:rsidR="00B30315" w14:paraId="527AEA20" w14:textId="77777777" w:rsidTr="001D504F">
        <w:trPr>
          <w:trHeight w:val="1150"/>
        </w:trPr>
        <w:tc>
          <w:tcPr>
            <w:tcW w:w="2965" w:type="dxa"/>
            <w:shd w:val="clear" w:color="auto" w:fill="D5DCE4" w:themeFill="text2" w:themeFillTint="33"/>
            <w:vAlign w:val="center"/>
          </w:tcPr>
          <w:p w14:paraId="337802BC" w14:textId="0B054E12" w:rsidR="00B30315" w:rsidRPr="001D0B68" w:rsidRDefault="00B30315" w:rsidP="00426012">
            <w:pPr>
              <w:pStyle w:val="ListParagraph"/>
              <w:numPr>
                <w:ilvl w:val="0"/>
                <w:numId w:val="2"/>
              </w:numPr>
              <w:ind w:left="157" w:hanging="180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B</w:t>
            </w:r>
            <w:r w:rsidRPr="001D0B68">
              <w:rPr>
                <w:rFonts w:asciiTheme="minorHAnsi" w:hAnsiTheme="minorHAnsi" w:cs="Arial"/>
                <w:sz w:val="20"/>
                <w:szCs w:val="22"/>
              </w:rPr>
              <w:t>et</w:t>
            </w:r>
            <w:r>
              <w:rPr>
                <w:rFonts w:asciiTheme="minorHAnsi" w:hAnsiTheme="minorHAnsi" w:cs="Arial"/>
                <w:sz w:val="20"/>
                <w:szCs w:val="22"/>
              </w:rPr>
              <w:t xml:space="preserve">ter delineate PCB </w:t>
            </w:r>
            <w:r w:rsidRPr="001D0B68">
              <w:rPr>
                <w:rFonts w:asciiTheme="minorHAnsi" w:hAnsiTheme="minorHAnsi" w:cs="Arial"/>
                <w:sz w:val="20"/>
                <w:szCs w:val="22"/>
              </w:rPr>
              <w:t xml:space="preserve">sources from diffuse sources of land, release from deposits in </w:t>
            </w:r>
            <w:proofErr w:type="spellStart"/>
            <w:r w:rsidRPr="001D0B68">
              <w:rPr>
                <w:rFonts w:asciiTheme="minorHAnsi" w:hAnsiTheme="minorHAnsi" w:cs="Arial"/>
                <w:sz w:val="20"/>
                <w:szCs w:val="22"/>
              </w:rPr>
              <w:t>stormwater</w:t>
            </w:r>
            <w:proofErr w:type="spellEnd"/>
            <w:r w:rsidRPr="001D0B68">
              <w:rPr>
                <w:rFonts w:asciiTheme="minorHAnsi" w:hAnsiTheme="minorHAnsi" w:cs="Arial"/>
                <w:sz w:val="20"/>
                <w:szCs w:val="22"/>
              </w:rPr>
              <w:t xml:space="preserve"> pipes, and atmospheric deposition.</w:t>
            </w:r>
          </w:p>
        </w:tc>
        <w:tc>
          <w:tcPr>
            <w:tcW w:w="2880" w:type="dxa"/>
            <w:shd w:val="clear" w:color="auto" w:fill="D5DCE4" w:themeFill="text2" w:themeFillTint="33"/>
          </w:tcPr>
          <w:p w14:paraId="1E0DC3F6" w14:textId="7DC08A2F" w:rsidR="00B30315" w:rsidRDefault="00B30315" w:rsidP="009259BC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 xml:space="preserve">(Please see the Toxic Contaminants Policy and Prevention </w:t>
            </w:r>
            <w:proofErr w:type="spellStart"/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Workplan</w:t>
            </w:r>
            <w:proofErr w:type="spellEnd"/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- Management Approach 1, Key Actions 6 and 10; Management Approach 4, Key Actions 1 and 5</w:t>
            </w:r>
            <w:r w:rsidRPr="00B632B2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)</w:t>
            </w:r>
          </w:p>
        </w:tc>
        <w:tc>
          <w:tcPr>
            <w:tcW w:w="1530" w:type="dxa"/>
            <w:shd w:val="clear" w:color="auto" w:fill="D5DCE4" w:themeFill="text2" w:themeFillTint="33"/>
          </w:tcPr>
          <w:p w14:paraId="112369CB" w14:textId="5E821A05" w:rsidR="00B30315" w:rsidRDefault="00B30315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 w:rsidRPr="001D504F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 xml:space="preserve">(See Toxic Contaminants Policy and Prevention </w:t>
            </w:r>
            <w:proofErr w:type="spellStart"/>
            <w:r w:rsidRPr="001D504F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Workplan</w:t>
            </w:r>
            <w:proofErr w:type="spellEnd"/>
            <w:r w:rsidRPr="001D504F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)</w:t>
            </w:r>
          </w:p>
        </w:tc>
        <w:tc>
          <w:tcPr>
            <w:tcW w:w="2070" w:type="dxa"/>
            <w:shd w:val="clear" w:color="auto" w:fill="D5DCE4" w:themeFill="text2" w:themeFillTint="33"/>
          </w:tcPr>
          <w:p w14:paraId="169E57C8" w14:textId="402D0FDA" w:rsidR="00B30315" w:rsidRDefault="00B30315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 w:rsidRPr="001D504F"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 xml:space="preserve">(See Toxic Contaminants Policy and Prevention </w:t>
            </w:r>
            <w:proofErr w:type="spellStart"/>
            <w:r w:rsidRPr="001D504F"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Workplan</w:t>
            </w:r>
            <w:proofErr w:type="spellEnd"/>
            <w:r w:rsidRPr="001D504F"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)</w:t>
            </w:r>
          </w:p>
        </w:tc>
        <w:tc>
          <w:tcPr>
            <w:tcW w:w="1440" w:type="dxa"/>
            <w:shd w:val="clear" w:color="auto" w:fill="D5DCE4" w:themeFill="text2" w:themeFillTint="33"/>
          </w:tcPr>
          <w:p w14:paraId="539A4EA0" w14:textId="1BC5F677" w:rsidR="00B30315" w:rsidRDefault="00B30315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 w:rsidRPr="001D504F"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 xml:space="preserve">(See Toxic Contaminants Policy and Prevention </w:t>
            </w:r>
            <w:proofErr w:type="spellStart"/>
            <w:r w:rsidRPr="001D504F"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Workplan</w:t>
            </w:r>
            <w:proofErr w:type="spellEnd"/>
            <w:r w:rsidRPr="001D504F"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)</w:t>
            </w:r>
          </w:p>
        </w:tc>
        <w:tc>
          <w:tcPr>
            <w:tcW w:w="1350" w:type="dxa"/>
            <w:shd w:val="clear" w:color="auto" w:fill="D5DCE4" w:themeFill="text2" w:themeFillTint="33"/>
            <w:vAlign w:val="center"/>
          </w:tcPr>
          <w:p w14:paraId="61C72817" w14:textId="77777777" w:rsidR="00B30315" w:rsidRDefault="00B30315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shd w:val="clear" w:color="auto" w:fill="D5DCE4" w:themeFill="text2" w:themeFillTint="33"/>
          </w:tcPr>
          <w:p w14:paraId="3059DDA3" w14:textId="77777777" w:rsidR="00B30315" w:rsidRDefault="00B30315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710" w:type="dxa"/>
            <w:shd w:val="clear" w:color="auto" w:fill="D5DCE4" w:themeFill="text2" w:themeFillTint="33"/>
            <w:vAlign w:val="center"/>
          </w:tcPr>
          <w:p w14:paraId="0298838B" w14:textId="77777777" w:rsidR="00B30315" w:rsidRDefault="00B30315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890" w:type="dxa"/>
            <w:shd w:val="clear" w:color="auto" w:fill="D5DCE4" w:themeFill="text2" w:themeFillTint="33"/>
            <w:vAlign w:val="center"/>
          </w:tcPr>
          <w:p w14:paraId="2FFB305B" w14:textId="77777777" w:rsidR="00B30315" w:rsidRPr="003C3F79" w:rsidRDefault="00B30315" w:rsidP="00AB7BB2">
            <w:pPr>
              <w:jc w:val="center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</w:tr>
      <w:tr w:rsidR="00B30315" w14:paraId="09ACB25F" w14:textId="77777777" w:rsidTr="00DE039E">
        <w:trPr>
          <w:trHeight w:val="485"/>
        </w:trPr>
        <w:tc>
          <w:tcPr>
            <w:tcW w:w="17275" w:type="dxa"/>
            <w:gridSpan w:val="9"/>
            <w:shd w:val="clear" w:color="auto" w:fill="5B6F97"/>
          </w:tcPr>
          <w:p w14:paraId="7A39778F" w14:textId="77777777" w:rsidR="00B30315" w:rsidRPr="003F2938" w:rsidRDefault="00B30315" w:rsidP="00CD6E49">
            <w:pPr>
              <w:rPr>
                <w:rFonts w:ascii="Arial" w:hAnsi="Arial" w:cs="Arial"/>
                <w:b/>
                <w:color w:val="FFFFFF" w:themeColor="background1"/>
                <w:sz w:val="10"/>
                <w:szCs w:val="20"/>
              </w:rPr>
            </w:pPr>
          </w:p>
        </w:tc>
      </w:tr>
      <w:tr w:rsidR="00B30315" w14:paraId="1C0F5E16" w14:textId="77777777" w:rsidTr="00DE039E">
        <w:trPr>
          <w:trHeight w:val="485"/>
        </w:trPr>
        <w:tc>
          <w:tcPr>
            <w:tcW w:w="17275" w:type="dxa"/>
            <w:gridSpan w:val="9"/>
            <w:shd w:val="clear" w:color="auto" w:fill="5B6F97"/>
          </w:tcPr>
          <w:p w14:paraId="41439F15" w14:textId="77777777" w:rsidR="00B30315" w:rsidRPr="003F2938" w:rsidRDefault="00B30315" w:rsidP="00CD6E49">
            <w:pPr>
              <w:rPr>
                <w:rFonts w:ascii="Arial" w:hAnsi="Arial" w:cs="Arial"/>
                <w:b/>
                <w:color w:val="FFFFFF" w:themeColor="background1"/>
                <w:sz w:val="10"/>
                <w:szCs w:val="20"/>
              </w:rPr>
            </w:pPr>
          </w:p>
          <w:p w14:paraId="5A3AC7C9" w14:textId="77777777" w:rsidR="00B30315" w:rsidRPr="003F2938" w:rsidRDefault="00B30315" w:rsidP="00306DDA">
            <w:pPr>
              <w:rPr>
                <w:rFonts w:ascii="Arial" w:hAnsi="Arial" w:cs="Arial"/>
                <w:b/>
                <w:color w:val="FFFFFF" w:themeColor="background1"/>
                <w:sz w:val="10"/>
                <w:szCs w:val="20"/>
              </w:rPr>
            </w:pPr>
            <w:r w:rsidRPr="00436D8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Management Approach </w:t>
            </w: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2</w:t>
            </w:r>
            <w:r w:rsidRPr="00436D8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Understanding the influence of contaminants in degrading the health, and contributing to mortality, of fish and wildlife</w:t>
            </w:r>
          </w:p>
        </w:tc>
      </w:tr>
      <w:tr w:rsidR="00B30315" w14:paraId="41EE5527" w14:textId="77777777" w:rsidTr="001D504F">
        <w:tc>
          <w:tcPr>
            <w:tcW w:w="2965" w:type="dxa"/>
            <w:shd w:val="clear" w:color="auto" w:fill="FFCAAF"/>
            <w:vAlign w:val="center"/>
          </w:tcPr>
          <w:p w14:paraId="14993355" w14:textId="77777777" w:rsidR="00B30315" w:rsidRDefault="00B30315" w:rsidP="00FC7D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Key Action </w:t>
            </w:r>
          </w:p>
          <w:p w14:paraId="54530657" w14:textId="77777777" w:rsidR="00B30315" w:rsidRPr="00EA348A" w:rsidRDefault="00B30315" w:rsidP="00FC7D3B">
            <w:pPr>
              <w:jc w:val="center"/>
              <w:rPr>
                <w:rFonts w:ascii="Arial" w:hAnsi="Arial" w:cs="Arial"/>
                <w:i/>
                <w:color w:val="C00000"/>
                <w:sz w:val="16"/>
                <w:szCs w:val="20"/>
              </w:rPr>
            </w:pPr>
            <w:r w:rsidRPr="00EA348A">
              <w:rPr>
                <w:rFonts w:ascii="Arial" w:hAnsi="Arial" w:cs="Arial"/>
                <w:i/>
                <w:color w:val="C00000"/>
                <w:sz w:val="16"/>
                <w:szCs w:val="20"/>
              </w:rPr>
              <w:t xml:space="preserve">Description of work/project.  Define each </w:t>
            </w:r>
            <w:r>
              <w:rPr>
                <w:rFonts w:ascii="Arial" w:hAnsi="Arial" w:cs="Arial"/>
                <w:i/>
                <w:color w:val="C00000"/>
                <w:sz w:val="16"/>
                <w:szCs w:val="20"/>
              </w:rPr>
              <w:t>major action</w:t>
            </w:r>
            <w:r w:rsidRPr="00EA348A">
              <w:rPr>
                <w:rFonts w:ascii="Arial" w:hAnsi="Arial" w:cs="Arial"/>
                <w:i/>
                <w:color w:val="C00000"/>
                <w:sz w:val="16"/>
                <w:szCs w:val="20"/>
              </w:rPr>
              <w:t xml:space="preserve"> step on its own row. Identify specific program that will be used to achieve action.</w:t>
            </w:r>
          </w:p>
        </w:tc>
        <w:tc>
          <w:tcPr>
            <w:tcW w:w="2880" w:type="dxa"/>
            <w:shd w:val="clear" w:color="auto" w:fill="FFCAAF"/>
          </w:tcPr>
          <w:p w14:paraId="102715DE" w14:textId="77777777" w:rsidR="00B30315" w:rsidRDefault="00B30315" w:rsidP="00FC7D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A348A">
              <w:rPr>
                <w:rFonts w:ascii="Arial" w:hAnsi="Arial" w:cs="Arial"/>
                <w:b/>
                <w:sz w:val="20"/>
                <w:szCs w:val="20"/>
              </w:rPr>
              <w:t xml:space="preserve">Performance </w:t>
            </w:r>
            <w:r w:rsidRPr="003F2938">
              <w:rPr>
                <w:rFonts w:ascii="Arial" w:hAnsi="Arial" w:cs="Arial"/>
                <w:b/>
                <w:sz w:val="20"/>
                <w:szCs w:val="20"/>
              </w:rPr>
              <w:t>Target</w:t>
            </w:r>
            <w:r>
              <w:rPr>
                <w:rFonts w:ascii="Arial" w:hAnsi="Arial" w:cs="Arial"/>
                <w:b/>
                <w:sz w:val="20"/>
                <w:szCs w:val="20"/>
              </w:rPr>
              <w:t>(s)</w:t>
            </w:r>
          </w:p>
          <w:p w14:paraId="467EAC75" w14:textId="77777777" w:rsidR="00B30315" w:rsidRPr="001161F0" w:rsidRDefault="00B30315" w:rsidP="00FC7D3B">
            <w:pPr>
              <w:jc w:val="center"/>
              <w:rPr>
                <w:rFonts w:ascii="Arial" w:hAnsi="Arial" w:cs="Arial"/>
                <w:b/>
                <w:sz w:val="10"/>
                <w:szCs w:val="20"/>
              </w:rPr>
            </w:pPr>
            <w:r w:rsidRPr="00436D8F">
              <w:rPr>
                <w:rFonts w:ascii="Arial" w:hAnsi="Arial" w:cs="Arial"/>
                <w:i/>
                <w:color w:val="C00000"/>
                <w:sz w:val="16"/>
                <w:szCs w:val="20"/>
              </w:rPr>
              <w:t>Identify</w:t>
            </w:r>
            <w:r>
              <w:rPr>
                <w:rFonts w:ascii="Arial" w:hAnsi="Arial" w:cs="Arial"/>
                <w:i/>
                <w:color w:val="C00000"/>
                <w:sz w:val="16"/>
                <w:szCs w:val="20"/>
              </w:rPr>
              <w:t xml:space="preserve"> incremental steps to achieve Key Action</w:t>
            </w:r>
          </w:p>
        </w:tc>
        <w:tc>
          <w:tcPr>
            <w:tcW w:w="1530" w:type="dxa"/>
            <w:shd w:val="clear" w:color="auto" w:fill="FFCAAF"/>
            <w:vAlign w:val="center"/>
          </w:tcPr>
          <w:p w14:paraId="04AAD0EF" w14:textId="77777777" w:rsidR="00B30315" w:rsidRDefault="00B30315" w:rsidP="00FC7D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Partners</w:t>
            </w:r>
          </w:p>
          <w:p w14:paraId="281E1ECB" w14:textId="77777777" w:rsidR="00B30315" w:rsidRDefault="00B30315" w:rsidP="00FC7D3B">
            <w:pPr>
              <w:jc w:val="center"/>
              <w:rPr>
                <w:rFonts w:ascii="Arial" w:hAnsi="Arial" w:cs="Arial"/>
                <w:i/>
                <w:color w:val="C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Responsible</w:t>
            </w:r>
            <w:r w:rsidRPr="00DB5073">
              <w:rPr>
                <w:rFonts w:ascii="Arial" w:hAnsi="Arial" w:cs="Arial"/>
                <w:i/>
                <w:color w:val="C00000"/>
                <w:sz w:val="18"/>
                <w:szCs w:val="20"/>
              </w:rPr>
              <w:t xml:space="preserve"> </w:t>
            </w:r>
          </w:p>
          <w:p w14:paraId="26900D8A" w14:textId="77777777" w:rsidR="00B30315" w:rsidRDefault="00B30315" w:rsidP="00FC7D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6D8F">
              <w:rPr>
                <w:rFonts w:ascii="Arial" w:hAnsi="Arial" w:cs="Arial"/>
                <w:i/>
                <w:color w:val="C00000"/>
                <w:sz w:val="16"/>
                <w:szCs w:val="20"/>
              </w:rPr>
              <w:t>Identify responsible partner for each step</w:t>
            </w:r>
            <w:r w:rsidRPr="00DB5073">
              <w:rPr>
                <w:rFonts w:ascii="Arial" w:hAnsi="Arial" w:cs="Arial"/>
                <w:i/>
                <w:color w:val="C00000"/>
                <w:sz w:val="18"/>
                <w:szCs w:val="20"/>
              </w:rPr>
              <w:t>.</w:t>
            </w:r>
          </w:p>
        </w:tc>
        <w:tc>
          <w:tcPr>
            <w:tcW w:w="2070" w:type="dxa"/>
            <w:shd w:val="clear" w:color="auto" w:fill="FFCAAF"/>
          </w:tcPr>
          <w:p w14:paraId="7F643F05" w14:textId="77777777" w:rsidR="00B30315" w:rsidRDefault="00B30315" w:rsidP="00FC7D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Geographic Location</w:t>
            </w:r>
          </w:p>
        </w:tc>
        <w:tc>
          <w:tcPr>
            <w:tcW w:w="1440" w:type="dxa"/>
            <w:shd w:val="clear" w:color="auto" w:fill="FFCAAF"/>
          </w:tcPr>
          <w:p w14:paraId="43D2A57E" w14:textId="77777777" w:rsidR="00B30315" w:rsidRDefault="00B30315" w:rsidP="00FC7D3B">
            <w:pPr>
              <w:jc w:val="center"/>
              <w:rPr>
                <w:rFonts w:ascii="Arial" w:hAnsi="Arial" w:cs="Arial"/>
                <w:i/>
                <w:color w:val="C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Timeline</w:t>
            </w:r>
            <w:r w:rsidRPr="00DB5073">
              <w:rPr>
                <w:rFonts w:ascii="Arial" w:hAnsi="Arial" w:cs="Arial"/>
                <w:i/>
                <w:color w:val="C00000"/>
                <w:sz w:val="18"/>
                <w:szCs w:val="20"/>
              </w:rPr>
              <w:t xml:space="preserve"> </w:t>
            </w:r>
          </w:p>
          <w:p w14:paraId="0323A439" w14:textId="77777777" w:rsidR="00B30315" w:rsidRDefault="00B30315" w:rsidP="00FC7D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6D8F">
              <w:rPr>
                <w:rFonts w:ascii="Arial" w:hAnsi="Arial" w:cs="Arial"/>
                <w:i/>
                <w:color w:val="C00000"/>
                <w:sz w:val="16"/>
                <w:szCs w:val="20"/>
              </w:rPr>
              <w:t>Identify completion date (month and year) for each step.</w:t>
            </w:r>
          </w:p>
        </w:tc>
        <w:tc>
          <w:tcPr>
            <w:tcW w:w="1350" w:type="dxa"/>
            <w:shd w:val="clear" w:color="auto" w:fill="FFCAAF"/>
            <w:vAlign w:val="center"/>
          </w:tcPr>
          <w:p w14:paraId="095FE332" w14:textId="77777777" w:rsidR="00B30315" w:rsidRDefault="00B30315" w:rsidP="00FC7D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A348A">
              <w:rPr>
                <w:rFonts w:ascii="Arial" w:hAnsi="Arial" w:cs="Arial"/>
                <w:b/>
                <w:sz w:val="20"/>
                <w:szCs w:val="20"/>
              </w:rPr>
              <w:t>Estimated Project Cost</w:t>
            </w:r>
            <w:r w:rsidRPr="00436D8F">
              <w:rPr>
                <w:rFonts w:ascii="Arial" w:hAnsi="Arial" w:cs="Arial"/>
                <w:i/>
                <w:color w:val="C00000"/>
                <w:sz w:val="16"/>
                <w:szCs w:val="20"/>
              </w:rPr>
              <w:t xml:space="preserve"> Best estimate total cost of project (need)</w:t>
            </w:r>
          </w:p>
        </w:tc>
        <w:tc>
          <w:tcPr>
            <w:tcW w:w="1440" w:type="dxa"/>
            <w:shd w:val="clear" w:color="auto" w:fill="FFCAAF"/>
          </w:tcPr>
          <w:p w14:paraId="3E9BA964" w14:textId="77777777" w:rsidR="00B30315" w:rsidRDefault="00B30315" w:rsidP="00FC7D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Available funding by Partner </w:t>
            </w:r>
          </w:p>
          <w:p w14:paraId="74BE42F3" w14:textId="77777777" w:rsidR="00B30315" w:rsidRPr="00EA348A" w:rsidRDefault="00B30315" w:rsidP="00FC7D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FFCAAF"/>
            <w:vAlign w:val="center"/>
          </w:tcPr>
          <w:p w14:paraId="421B48D5" w14:textId="77777777" w:rsidR="00B30315" w:rsidRDefault="00B30315" w:rsidP="00FC7D3B">
            <w:pPr>
              <w:jc w:val="center"/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  <w:t>Total</w:t>
            </w:r>
          </w:p>
          <w:p w14:paraId="2BC5E43A" w14:textId="77777777" w:rsidR="00B30315" w:rsidRDefault="00B30315" w:rsidP="00FC7D3B">
            <w:pPr>
              <w:jc w:val="center"/>
              <w:rPr>
                <w:rFonts w:ascii="Arial" w:hAnsi="Arial" w:cs="Arial"/>
                <w:i/>
                <w:color w:val="C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  <w:t xml:space="preserve">Available </w:t>
            </w:r>
            <w:r w:rsidRPr="001161F0"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  <w:t>Funding</w:t>
            </w:r>
            <w:r w:rsidRPr="00DB5073">
              <w:rPr>
                <w:rFonts w:ascii="Arial" w:hAnsi="Arial" w:cs="Arial"/>
                <w:i/>
                <w:color w:val="C00000"/>
                <w:sz w:val="18"/>
                <w:szCs w:val="20"/>
              </w:rPr>
              <w:t xml:space="preserve"> </w:t>
            </w:r>
          </w:p>
          <w:p w14:paraId="61D15E88" w14:textId="77777777" w:rsidR="00B30315" w:rsidRPr="00EA348A" w:rsidRDefault="00B30315" w:rsidP="00FC7D3B">
            <w:pPr>
              <w:jc w:val="center"/>
              <w:rPr>
                <w:rFonts w:ascii="Arial" w:hAnsi="Arial" w:cs="Arial"/>
                <w:b/>
                <w:sz w:val="12"/>
                <w:szCs w:val="20"/>
              </w:rPr>
            </w:pPr>
            <w:r>
              <w:rPr>
                <w:rFonts w:ascii="Arial" w:hAnsi="Arial" w:cs="Arial"/>
                <w:i/>
                <w:color w:val="C00000"/>
                <w:sz w:val="16"/>
                <w:szCs w:val="20"/>
              </w:rPr>
              <w:t>Roll up of estimated funding</w:t>
            </w:r>
          </w:p>
        </w:tc>
        <w:tc>
          <w:tcPr>
            <w:tcW w:w="1890" w:type="dxa"/>
            <w:shd w:val="clear" w:color="auto" w:fill="FFCAAF"/>
            <w:vAlign w:val="center"/>
          </w:tcPr>
          <w:p w14:paraId="382482F7" w14:textId="77777777" w:rsidR="00B30315" w:rsidRDefault="00B30315" w:rsidP="00FC7D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A348A">
              <w:rPr>
                <w:rFonts w:ascii="Arial" w:hAnsi="Arial" w:cs="Arial"/>
                <w:b/>
                <w:sz w:val="20"/>
                <w:szCs w:val="20"/>
              </w:rPr>
              <w:t>Factors Influencing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and/or Gap</w:t>
            </w:r>
          </w:p>
          <w:p w14:paraId="6BC1055C" w14:textId="77777777" w:rsidR="00B30315" w:rsidRDefault="00B30315" w:rsidP="00FC7D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C00000"/>
                <w:sz w:val="16"/>
                <w:szCs w:val="20"/>
              </w:rPr>
              <w:t>ID related factor or gap in Mgmt. Strat</w:t>
            </w:r>
          </w:p>
          <w:p w14:paraId="66F78D23" w14:textId="77777777" w:rsidR="00B30315" w:rsidRDefault="00B30315" w:rsidP="00FC7D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30315" w14:paraId="36645A92" w14:textId="77777777" w:rsidTr="009259BC">
        <w:trPr>
          <w:trHeight w:val="1629"/>
        </w:trPr>
        <w:tc>
          <w:tcPr>
            <w:tcW w:w="2965" w:type="dxa"/>
            <w:vAlign w:val="center"/>
          </w:tcPr>
          <w:p w14:paraId="1809CE91" w14:textId="63CD2E8D" w:rsidR="00B30315" w:rsidRDefault="00B30315" w:rsidP="001D0B68">
            <w:pPr>
              <w:pStyle w:val="ListParagraph"/>
              <w:numPr>
                <w:ilvl w:val="0"/>
                <w:numId w:val="5"/>
              </w:numPr>
              <w:ind w:left="157" w:hanging="157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Assess the effects of contaminants on fish and shell fish in tidal waters</w:t>
            </w:r>
          </w:p>
        </w:tc>
        <w:tc>
          <w:tcPr>
            <w:tcW w:w="2880" w:type="dxa"/>
          </w:tcPr>
          <w:p w14:paraId="068186FB" w14:textId="77777777" w:rsidR="00B30315" w:rsidRDefault="00B30315" w:rsidP="00D65078">
            <w:pPr>
              <w:rPr>
                <w:rFonts w:asciiTheme="minorHAnsi" w:hAnsiTheme="minorHAnsi"/>
                <w:color w:val="767171" w:themeColor="background2" w:themeShade="80"/>
                <w:sz w:val="20"/>
                <w:szCs w:val="20"/>
              </w:rPr>
            </w:pPr>
          </w:p>
          <w:p w14:paraId="0B6F639E" w14:textId="77777777" w:rsidR="00B30315" w:rsidRDefault="00B30315" w:rsidP="00D65078">
            <w:pPr>
              <w:rPr>
                <w:rFonts w:asciiTheme="minorHAnsi" w:hAnsiTheme="minorHAnsi"/>
                <w:color w:val="767171" w:themeColor="background2" w:themeShade="80"/>
                <w:sz w:val="20"/>
                <w:szCs w:val="20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0"/>
              </w:rPr>
              <w:t>C</w:t>
            </w:r>
            <w:r w:rsidRPr="00F37205">
              <w:rPr>
                <w:rFonts w:asciiTheme="minorHAnsi" w:hAnsiTheme="minorHAnsi"/>
                <w:color w:val="767171" w:themeColor="background2" w:themeShade="80"/>
                <w:sz w:val="20"/>
                <w:szCs w:val="20"/>
              </w:rPr>
              <w:t xml:space="preserve">ontinue studies of tumors </w:t>
            </w:r>
            <w:r>
              <w:rPr>
                <w:rFonts w:asciiTheme="minorHAnsi" w:hAnsiTheme="minorHAnsi"/>
                <w:color w:val="767171" w:themeColor="background2" w:themeShade="80"/>
                <w:sz w:val="20"/>
                <w:szCs w:val="20"/>
              </w:rPr>
              <w:t>found in Bullheads catfish</w:t>
            </w:r>
          </w:p>
          <w:p w14:paraId="575FD7E0" w14:textId="77777777" w:rsidR="00901F0A" w:rsidRDefault="00901F0A" w:rsidP="00D65078">
            <w:pPr>
              <w:rPr>
                <w:rFonts w:asciiTheme="minorHAnsi" w:hAnsiTheme="minorHAnsi"/>
                <w:color w:val="767171" w:themeColor="background2" w:themeShade="80"/>
                <w:sz w:val="20"/>
                <w:szCs w:val="20"/>
              </w:rPr>
            </w:pPr>
          </w:p>
          <w:p w14:paraId="4B4D558D" w14:textId="42B93CD7" w:rsidR="00901F0A" w:rsidRDefault="00901F0A" w:rsidP="00D65078">
            <w:pPr>
              <w:rPr>
                <w:rFonts w:asciiTheme="minorHAnsi" w:hAnsiTheme="minorHAnsi"/>
                <w:color w:val="767171" w:themeColor="background2" w:themeShade="80"/>
                <w:sz w:val="20"/>
                <w:szCs w:val="20"/>
              </w:rPr>
            </w:pPr>
            <w:r w:rsidRPr="009259BC">
              <w:rPr>
                <w:rFonts w:asciiTheme="minorHAnsi" w:hAnsiTheme="minorHAnsi"/>
                <w:color w:val="767171" w:themeColor="background2" w:themeShade="80"/>
                <w:sz w:val="20"/>
                <w:szCs w:val="20"/>
              </w:rPr>
              <w:t>Evaluate findings from condition of Yellow Perch in urban areas.</w:t>
            </w:r>
          </w:p>
          <w:p w14:paraId="4B46438D" w14:textId="10401525" w:rsidR="00901F0A" w:rsidRPr="009259BC" w:rsidRDefault="00901F0A" w:rsidP="00D65078">
            <w:pPr>
              <w:rPr>
                <w:rFonts w:asciiTheme="minorHAnsi" w:hAnsiTheme="minorHAnsi"/>
                <w:color w:val="767171" w:themeColor="background2" w:themeShade="80"/>
                <w:sz w:val="20"/>
                <w:szCs w:val="20"/>
              </w:rPr>
            </w:pPr>
          </w:p>
        </w:tc>
        <w:tc>
          <w:tcPr>
            <w:tcW w:w="1530" w:type="dxa"/>
          </w:tcPr>
          <w:p w14:paraId="337DE25D" w14:textId="77777777" w:rsidR="00B30315" w:rsidRDefault="00B30315" w:rsidP="00FC7D3B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  <w:p w14:paraId="12E98910" w14:textId="77777777" w:rsidR="00B30315" w:rsidRDefault="00B30315" w:rsidP="00FC7D3B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FWS</w:t>
            </w:r>
          </w:p>
          <w:p w14:paraId="243BF8BD" w14:textId="77777777" w:rsidR="00901F0A" w:rsidRDefault="00901F0A" w:rsidP="00FC7D3B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  <w:p w14:paraId="2BC240E7" w14:textId="77777777" w:rsidR="00901F0A" w:rsidRDefault="00901F0A" w:rsidP="00FC7D3B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  <w:p w14:paraId="619A5EDF" w14:textId="5640BA61" w:rsidR="00901F0A" w:rsidRDefault="00901F0A" w:rsidP="00FC7D3B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FWS, MD DNR, USGS</w:t>
            </w:r>
          </w:p>
        </w:tc>
        <w:tc>
          <w:tcPr>
            <w:tcW w:w="2070" w:type="dxa"/>
          </w:tcPr>
          <w:p w14:paraId="7223F0B2" w14:textId="77777777" w:rsidR="00B30315" w:rsidRDefault="00B30315" w:rsidP="00FC7D3B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  <w:p w14:paraId="67D5CF3A" w14:textId="5C328D52" w:rsidR="00B30315" w:rsidRDefault="00B30315" w:rsidP="00FC7D3B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Tidal Potomac</w:t>
            </w:r>
          </w:p>
          <w:p w14:paraId="107BD9F0" w14:textId="77777777" w:rsidR="00B30315" w:rsidRDefault="00B30315" w:rsidP="00FC7D3B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  <w:p w14:paraId="7A6474F2" w14:textId="77777777" w:rsidR="00B30315" w:rsidRDefault="00B30315" w:rsidP="00FC7D3B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  <w:p w14:paraId="7A368B5E" w14:textId="0C3AFAA0" w:rsidR="00B30315" w:rsidRDefault="00901F0A" w:rsidP="00FC7D3B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Selected MD rivers</w:t>
            </w:r>
          </w:p>
        </w:tc>
        <w:tc>
          <w:tcPr>
            <w:tcW w:w="1440" w:type="dxa"/>
          </w:tcPr>
          <w:p w14:paraId="198D86BE" w14:textId="75902E5C" w:rsidR="00B30315" w:rsidRPr="003F2938" w:rsidRDefault="007C1A6D" w:rsidP="00FC7D3B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2016-17</w:t>
            </w:r>
          </w:p>
        </w:tc>
        <w:tc>
          <w:tcPr>
            <w:tcW w:w="1350" w:type="dxa"/>
            <w:vAlign w:val="center"/>
          </w:tcPr>
          <w:p w14:paraId="6576E895" w14:textId="77777777" w:rsidR="00B30315" w:rsidRPr="003F2938" w:rsidRDefault="00B30315" w:rsidP="00FC7D3B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</w:tcPr>
          <w:p w14:paraId="1DC599DC" w14:textId="77777777" w:rsidR="00B30315" w:rsidRPr="007D5E1B" w:rsidRDefault="00B30315" w:rsidP="00FC7D3B">
            <w:pPr>
              <w:rPr>
                <w:rFonts w:ascii="Arial" w:hAnsi="Arial" w:cs="Arial"/>
                <w:b/>
                <w:i/>
                <w:color w:val="00B050"/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40AC5ED2" w14:textId="77777777" w:rsidR="00B30315" w:rsidRPr="007D5E1B" w:rsidRDefault="00B30315" w:rsidP="00FC7D3B">
            <w:pPr>
              <w:rPr>
                <w:rFonts w:ascii="Arial" w:hAnsi="Arial" w:cs="Arial"/>
                <w:b/>
                <w:i/>
                <w:color w:val="00B050"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2FBE6639" w14:textId="77777777" w:rsidR="00B30315" w:rsidRDefault="00B30315" w:rsidP="00FC7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30315" w14:paraId="1FB894F4" w14:textId="77777777" w:rsidTr="009259BC">
        <w:trPr>
          <w:trHeight w:val="1629"/>
        </w:trPr>
        <w:tc>
          <w:tcPr>
            <w:tcW w:w="2965" w:type="dxa"/>
            <w:vMerge w:val="restart"/>
            <w:vAlign w:val="center"/>
          </w:tcPr>
          <w:p w14:paraId="6F45800C" w14:textId="64AD26AF" w:rsidR="00B30315" w:rsidRPr="001D0B68" w:rsidRDefault="00B30315" w:rsidP="001D0B68">
            <w:pPr>
              <w:pStyle w:val="ListParagraph"/>
              <w:numPr>
                <w:ilvl w:val="0"/>
                <w:numId w:val="5"/>
              </w:numPr>
              <w:ind w:left="157" w:hanging="157"/>
              <w:rPr>
                <w:rFonts w:asciiTheme="minorHAnsi" w:hAnsiTheme="minorHAnsi" w:cs="Arial"/>
                <w:b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Generate information to document fish health conditions in the Bay watershed.</w:t>
            </w:r>
          </w:p>
        </w:tc>
        <w:tc>
          <w:tcPr>
            <w:tcW w:w="2880" w:type="dxa"/>
          </w:tcPr>
          <w:p w14:paraId="5C52B6BA" w14:textId="25B2D8A8" w:rsidR="00B30315" w:rsidRPr="009259BC" w:rsidRDefault="007A12C0" w:rsidP="007A12C0">
            <w:pPr>
              <w:rPr>
                <w:rFonts w:asciiTheme="minorHAnsi" w:hAnsiTheme="minorHAnsi"/>
                <w:sz w:val="20"/>
                <w:szCs w:val="20"/>
              </w:rPr>
            </w:pPr>
            <w:r w:rsidRPr="007A12C0">
              <w:rPr>
                <w:rFonts w:asciiTheme="minorHAnsi" w:hAnsiTheme="minorHAnsi"/>
                <w:color w:val="767171" w:themeColor="background2" w:themeShade="80"/>
                <w:sz w:val="20"/>
                <w:szCs w:val="20"/>
              </w:rPr>
              <w:t xml:space="preserve">Summarize information from USGS and cooperator studies on the status of fish health over the last 10 years in the watershed (USGS). </w:t>
            </w:r>
          </w:p>
        </w:tc>
        <w:tc>
          <w:tcPr>
            <w:tcW w:w="1530" w:type="dxa"/>
          </w:tcPr>
          <w:p w14:paraId="6C38F3BB" w14:textId="77777777" w:rsidR="00B30315" w:rsidRPr="003F2938" w:rsidRDefault="00B30315" w:rsidP="00FC7D3B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USGS in partnership with MD, PA, and WV</w:t>
            </w:r>
          </w:p>
        </w:tc>
        <w:tc>
          <w:tcPr>
            <w:tcW w:w="2070" w:type="dxa"/>
          </w:tcPr>
          <w:p w14:paraId="5FEB37EE" w14:textId="7474DA9D" w:rsidR="00B30315" w:rsidRPr="003F2938" w:rsidRDefault="00B30315" w:rsidP="00FC7D3B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Maryland, Pennsylvania and West Virginia</w:t>
            </w:r>
          </w:p>
        </w:tc>
        <w:tc>
          <w:tcPr>
            <w:tcW w:w="1440" w:type="dxa"/>
            <w:vMerge w:val="restart"/>
          </w:tcPr>
          <w:p w14:paraId="5DCD8DFC" w14:textId="374F7762" w:rsidR="00B30315" w:rsidRPr="003F2938" w:rsidRDefault="007C1A6D" w:rsidP="00FC7D3B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2016-17</w:t>
            </w:r>
          </w:p>
        </w:tc>
        <w:tc>
          <w:tcPr>
            <w:tcW w:w="1350" w:type="dxa"/>
            <w:vMerge w:val="restart"/>
            <w:vAlign w:val="center"/>
          </w:tcPr>
          <w:p w14:paraId="31CCE54C" w14:textId="77777777" w:rsidR="00B30315" w:rsidRPr="003F2938" w:rsidRDefault="00B30315" w:rsidP="00FC7D3B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vMerge w:val="restart"/>
          </w:tcPr>
          <w:p w14:paraId="1C856BE7" w14:textId="77777777" w:rsidR="00B30315" w:rsidRPr="007D5E1B" w:rsidRDefault="00B30315" w:rsidP="00FC7D3B">
            <w:pPr>
              <w:rPr>
                <w:rFonts w:ascii="Arial" w:hAnsi="Arial" w:cs="Arial"/>
                <w:b/>
                <w:i/>
                <w:color w:val="00B050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vAlign w:val="center"/>
          </w:tcPr>
          <w:p w14:paraId="458947D9" w14:textId="77777777" w:rsidR="00B30315" w:rsidRPr="007D5E1B" w:rsidRDefault="00B30315" w:rsidP="00FC7D3B">
            <w:pPr>
              <w:rPr>
                <w:rFonts w:ascii="Arial" w:hAnsi="Arial" w:cs="Arial"/>
                <w:b/>
                <w:i/>
                <w:color w:val="00B050"/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vAlign w:val="center"/>
          </w:tcPr>
          <w:p w14:paraId="3E961BE2" w14:textId="77777777" w:rsidR="00B30315" w:rsidRDefault="00B30315" w:rsidP="00FC7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30315" w14:paraId="3F0793E3" w14:textId="77777777" w:rsidTr="001D504F">
        <w:trPr>
          <w:trHeight w:val="1629"/>
        </w:trPr>
        <w:tc>
          <w:tcPr>
            <w:tcW w:w="2965" w:type="dxa"/>
            <w:vMerge/>
            <w:vAlign w:val="center"/>
          </w:tcPr>
          <w:p w14:paraId="2DD96BD8" w14:textId="77777777" w:rsidR="00B30315" w:rsidRDefault="00B30315" w:rsidP="001D0B68">
            <w:pPr>
              <w:pStyle w:val="ListParagraph"/>
              <w:numPr>
                <w:ilvl w:val="0"/>
                <w:numId w:val="5"/>
              </w:numPr>
              <w:ind w:left="157" w:hanging="157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880" w:type="dxa"/>
          </w:tcPr>
          <w:p w14:paraId="2827E4CD" w14:textId="77777777" w:rsidR="007A12C0" w:rsidRPr="007A12C0" w:rsidRDefault="007A12C0" w:rsidP="007A12C0">
            <w:pPr>
              <w:rPr>
                <w:rFonts w:asciiTheme="minorHAnsi" w:hAnsiTheme="minorHAnsi"/>
                <w:sz w:val="20"/>
                <w:szCs w:val="20"/>
              </w:rPr>
            </w:pPr>
            <w:r w:rsidRPr="007A12C0">
              <w:rPr>
                <w:rFonts w:asciiTheme="minorHAnsi" w:hAnsiTheme="minorHAnsi"/>
                <w:sz w:val="20"/>
                <w:szCs w:val="20"/>
              </w:rPr>
              <w:t xml:space="preserve">Continue monitoring of fish conditions in agricultural areas (with companion studies on occurrence and sources of EDCs) (USGS with PA, MD, and WVA). Begin planning for studies in urban areas.  </w:t>
            </w:r>
          </w:p>
          <w:p w14:paraId="090B1118" w14:textId="7E49EF8A" w:rsidR="00B30315" w:rsidRPr="009259BC" w:rsidRDefault="00B30315" w:rsidP="009259B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30" w:type="dxa"/>
          </w:tcPr>
          <w:p w14:paraId="089B6E1C" w14:textId="0114D606" w:rsidR="00B30315" w:rsidRDefault="00B30315" w:rsidP="00FC7D3B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USGS with PA, MD, and WV</w:t>
            </w:r>
          </w:p>
        </w:tc>
        <w:tc>
          <w:tcPr>
            <w:tcW w:w="2070" w:type="dxa"/>
          </w:tcPr>
          <w:p w14:paraId="4DDBD7FA" w14:textId="2BB3D2A3" w:rsidR="00B30315" w:rsidRPr="003F2938" w:rsidRDefault="00B30315" w:rsidP="00FC7D3B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Susquehanna and Potomac watersheds</w:t>
            </w:r>
          </w:p>
        </w:tc>
        <w:tc>
          <w:tcPr>
            <w:tcW w:w="1440" w:type="dxa"/>
            <w:vMerge/>
          </w:tcPr>
          <w:p w14:paraId="05F96751" w14:textId="77777777" w:rsidR="00B30315" w:rsidRPr="003F2938" w:rsidRDefault="00B30315" w:rsidP="00FC7D3B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350" w:type="dxa"/>
            <w:vMerge/>
            <w:vAlign w:val="center"/>
          </w:tcPr>
          <w:p w14:paraId="4BFD4B91" w14:textId="77777777" w:rsidR="00B30315" w:rsidRPr="003F2938" w:rsidRDefault="00B30315" w:rsidP="00FC7D3B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vMerge/>
          </w:tcPr>
          <w:p w14:paraId="4F48DBE8" w14:textId="77777777" w:rsidR="00B30315" w:rsidRPr="007D5E1B" w:rsidRDefault="00B30315" w:rsidP="00FC7D3B">
            <w:pPr>
              <w:rPr>
                <w:rFonts w:ascii="Arial" w:hAnsi="Arial" w:cs="Arial"/>
                <w:b/>
                <w:i/>
                <w:color w:val="00B050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14:paraId="39293224" w14:textId="77777777" w:rsidR="00B30315" w:rsidRPr="007D5E1B" w:rsidRDefault="00B30315" w:rsidP="00FC7D3B">
            <w:pPr>
              <w:rPr>
                <w:rFonts w:ascii="Arial" w:hAnsi="Arial" w:cs="Arial"/>
                <w:b/>
                <w:i/>
                <w:color w:val="00B050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14:paraId="7C756744" w14:textId="77777777" w:rsidR="00B30315" w:rsidRDefault="00B30315" w:rsidP="00FC7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30315" w14:paraId="5B7E41B6" w14:textId="77777777" w:rsidTr="001D504F">
        <w:trPr>
          <w:trHeight w:val="1629"/>
        </w:trPr>
        <w:tc>
          <w:tcPr>
            <w:tcW w:w="2965" w:type="dxa"/>
            <w:vMerge/>
            <w:vAlign w:val="center"/>
          </w:tcPr>
          <w:p w14:paraId="20C152CB" w14:textId="77777777" w:rsidR="00B30315" w:rsidRDefault="00B30315" w:rsidP="001D0B68">
            <w:pPr>
              <w:pStyle w:val="ListParagraph"/>
              <w:numPr>
                <w:ilvl w:val="0"/>
                <w:numId w:val="5"/>
              </w:numPr>
              <w:ind w:left="157" w:hanging="157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880" w:type="dxa"/>
          </w:tcPr>
          <w:p w14:paraId="3391FBBB" w14:textId="6013D8E6" w:rsidR="00B30315" w:rsidRPr="009259BC" w:rsidRDefault="00B30315" w:rsidP="009259BC">
            <w:pPr>
              <w:rPr>
                <w:rFonts w:asciiTheme="minorHAnsi" w:hAnsiTheme="minorHAnsi"/>
                <w:sz w:val="20"/>
                <w:szCs w:val="20"/>
              </w:rPr>
            </w:pPr>
            <w:r w:rsidRPr="009259BC">
              <w:rPr>
                <w:rFonts w:asciiTheme="minorHAnsi" w:hAnsiTheme="minorHAnsi"/>
                <w:color w:val="767171" w:themeColor="background2" w:themeShade="80"/>
                <w:sz w:val="20"/>
                <w:szCs w:val="20"/>
              </w:rPr>
              <w:t xml:space="preserve">Expand activities to identify compounds causing the observed impacts on fish. </w:t>
            </w:r>
          </w:p>
        </w:tc>
        <w:tc>
          <w:tcPr>
            <w:tcW w:w="1530" w:type="dxa"/>
          </w:tcPr>
          <w:p w14:paraId="02730171" w14:textId="084F2A3B" w:rsidR="00B30315" w:rsidRDefault="00B30315" w:rsidP="00FC7D3B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USGS</w:t>
            </w:r>
          </w:p>
        </w:tc>
        <w:tc>
          <w:tcPr>
            <w:tcW w:w="2070" w:type="dxa"/>
          </w:tcPr>
          <w:p w14:paraId="110AEAA0" w14:textId="3ED9C256" w:rsidR="00B30315" w:rsidRPr="003F2938" w:rsidRDefault="00B30315" w:rsidP="00FC7D3B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Susquehanna and Potomac watersheds</w:t>
            </w:r>
          </w:p>
        </w:tc>
        <w:tc>
          <w:tcPr>
            <w:tcW w:w="1440" w:type="dxa"/>
            <w:vMerge/>
          </w:tcPr>
          <w:p w14:paraId="6AD7B3CC" w14:textId="77777777" w:rsidR="00B30315" w:rsidRPr="003F2938" w:rsidRDefault="00B30315" w:rsidP="00FC7D3B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350" w:type="dxa"/>
            <w:vMerge/>
            <w:vAlign w:val="center"/>
          </w:tcPr>
          <w:p w14:paraId="70198860" w14:textId="77777777" w:rsidR="00B30315" w:rsidRPr="003F2938" w:rsidRDefault="00B30315" w:rsidP="00FC7D3B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vMerge/>
          </w:tcPr>
          <w:p w14:paraId="1E91C10A" w14:textId="77777777" w:rsidR="00B30315" w:rsidRPr="007D5E1B" w:rsidRDefault="00B30315" w:rsidP="00FC7D3B">
            <w:pPr>
              <w:rPr>
                <w:rFonts w:ascii="Arial" w:hAnsi="Arial" w:cs="Arial"/>
                <w:b/>
                <w:i/>
                <w:color w:val="00B050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14:paraId="58A76157" w14:textId="77777777" w:rsidR="00B30315" w:rsidRPr="007D5E1B" w:rsidRDefault="00B30315" w:rsidP="00FC7D3B">
            <w:pPr>
              <w:rPr>
                <w:rFonts w:ascii="Arial" w:hAnsi="Arial" w:cs="Arial"/>
                <w:b/>
                <w:i/>
                <w:color w:val="00B050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14:paraId="284E361A" w14:textId="77777777" w:rsidR="00B30315" w:rsidRDefault="00B30315" w:rsidP="00FC7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30315" w14:paraId="0E8BE685" w14:textId="77777777" w:rsidTr="009259BC">
        <w:trPr>
          <w:trHeight w:val="1485"/>
        </w:trPr>
        <w:tc>
          <w:tcPr>
            <w:tcW w:w="2965" w:type="dxa"/>
            <w:vMerge/>
            <w:vAlign w:val="center"/>
          </w:tcPr>
          <w:p w14:paraId="15ABBAC9" w14:textId="77777777" w:rsidR="00B30315" w:rsidRDefault="00B30315" w:rsidP="001D0B68">
            <w:pPr>
              <w:pStyle w:val="ListParagraph"/>
              <w:numPr>
                <w:ilvl w:val="0"/>
                <w:numId w:val="5"/>
              </w:numPr>
              <w:ind w:left="157" w:hanging="157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880" w:type="dxa"/>
          </w:tcPr>
          <w:p w14:paraId="5C8800C5" w14:textId="1318C4B9" w:rsidR="007A12C0" w:rsidRPr="007A12C0" w:rsidRDefault="007A12C0" w:rsidP="007A12C0">
            <w:pPr>
              <w:rPr>
                <w:rFonts w:asciiTheme="minorHAnsi" w:hAnsiTheme="minorHAnsi"/>
                <w:sz w:val="20"/>
                <w:szCs w:val="20"/>
              </w:rPr>
            </w:pPr>
            <w:r w:rsidRPr="007A12C0">
              <w:rPr>
                <w:rFonts w:asciiTheme="minorHAnsi" w:hAnsiTheme="minorHAnsi"/>
                <w:sz w:val="20"/>
                <w:szCs w:val="20"/>
              </w:rPr>
              <w:t>Evaluate the mechanisms involved in the development of testicular oocytes in male bass leading to intersex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in the field and the lab </w:t>
            </w:r>
          </w:p>
          <w:p w14:paraId="7829786C" w14:textId="16BF16EA" w:rsidR="00B30315" w:rsidRPr="00E84D08" w:rsidRDefault="00B30315" w:rsidP="004C4DF3">
            <w:pPr>
              <w:rPr>
                <w:rFonts w:asciiTheme="minorHAnsi" w:hAnsiTheme="minorHAnsi"/>
                <w:color w:val="767171" w:themeColor="background2" w:themeShade="80"/>
                <w:sz w:val="20"/>
                <w:szCs w:val="20"/>
                <w:highlight w:val="yellow"/>
              </w:rPr>
            </w:pPr>
          </w:p>
        </w:tc>
        <w:tc>
          <w:tcPr>
            <w:tcW w:w="1530" w:type="dxa"/>
          </w:tcPr>
          <w:p w14:paraId="69FDCB68" w14:textId="433AE81A" w:rsidR="00B30315" w:rsidRDefault="007A12C0" w:rsidP="00FC7D3B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USGS</w:t>
            </w:r>
          </w:p>
        </w:tc>
        <w:tc>
          <w:tcPr>
            <w:tcW w:w="2070" w:type="dxa"/>
          </w:tcPr>
          <w:p w14:paraId="48713E81" w14:textId="0656D400" w:rsidR="00B30315" w:rsidRPr="003F2938" w:rsidRDefault="00901F0A" w:rsidP="00FC7D3B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Susquehanna and Potomac watersheds</w:t>
            </w:r>
          </w:p>
        </w:tc>
        <w:tc>
          <w:tcPr>
            <w:tcW w:w="1440" w:type="dxa"/>
            <w:vMerge/>
          </w:tcPr>
          <w:p w14:paraId="3B77C004" w14:textId="77777777" w:rsidR="00B30315" w:rsidRPr="003F2938" w:rsidRDefault="00B30315" w:rsidP="00FC7D3B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350" w:type="dxa"/>
            <w:vMerge/>
            <w:vAlign w:val="center"/>
          </w:tcPr>
          <w:p w14:paraId="7C0E3B88" w14:textId="77777777" w:rsidR="00B30315" w:rsidRPr="003F2938" w:rsidRDefault="00B30315" w:rsidP="00FC7D3B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vMerge/>
          </w:tcPr>
          <w:p w14:paraId="490EC7B1" w14:textId="77777777" w:rsidR="00B30315" w:rsidRPr="007D5E1B" w:rsidRDefault="00B30315" w:rsidP="00FC7D3B">
            <w:pPr>
              <w:rPr>
                <w:rFonts w:ascii="Arial" w:hAnsi="Arial" w:cs="Arial"/>
                <w:b/>
                <w:i/>
                <w:color w:val="00B050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14:paraId="570FB1BB" w14:textId="77777777" w:rsidR="00B30315" w:rsidRPr="007D5E1B" w:rsidRDefault="00B30315" w:rsidP="00FC7D3B">
            <w:pPr>
              <w:rPr>
                <w:rFonts w:ascii="Arial" w:hAnsi="Arial" w:cs="Arial"/>
                <w:b/>
                <w:i/>
                <w:color w:val="00B050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14:paraId="10224A5F" w14:textId="77777777" w:rsidR="00B30315" w:rsidRDefault="00B30315" w:rsidP="00FC7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A12C0" w14:paraId="2A0B0DB5" w14:textId="77777777" w:rsidTr="009259BC">
        <w:trPr>
          <w:trHeight w:val="825"/>
        </w:trPr>
        <w:tc>
          <w:tcPr>
            <w:tcW w:w="2965" w:type="dxa"/>
            <w:vMerge/>
            <w:vAlign w:val="center"/>
          </w:tcPr>
          <w:p w14:paraId="205CEFEF" w14:textId="77777777" w:rsidR="007A12C0" w:rsidRDefault="007A12C0" w:rsidP="001D0B68">
            <w:pPr>
              <w:pStyle w:val="ListParagraph"/>
              <w:numPr>
                <w:ilvl w:val="0"/>
                <w:numId w:val="5"/>
              </w:numPr>
              <w:ind w:left="157" w:hanging="157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880" w:type="dxa"/>
          </w:tcPr>
          <w:p w14:paraId="34B6132F" w14:textId="391A6444" w:rsidR="007A12C0" w:rsidRPr="007A12C0" w:rsidRDefault="007A12C0" w:rsidP="007A12C0">
            <w:pPr>
              <w:rPr>
                <w:rFonts w:asciiTheme="minorHAnsi" w:hAnsiTheme="minorHAnsi"/>
                <w:sz w:val="20"/>
                <w:szCs w:val="20"/>
              </w:rPr>
            </w:pPr>
            <w:r w:rsidRPr="007A12C0">
              <w:rPr>
                <w:rFonts w:asciiTheme="minorHAnsi" w:hAnsiTheme="minorHAnsi"/>
                <w:sz w:val="20"/>
                <w:szCs w:val="20"/>
              </w:rPr>
              <w:t>Provide information on the concentration of chemical residues (EDCs, legacy contaminants and Hg) in fish tissues to understand factors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influencing accumulation</w:t>
            </w:r>
          </w:p>
          <w:p w14:paraId="286D738D" w14:textId="77777777" w:rsidR="007A12C0" w:rsidRPr="00E84D08" w:rsidRDefault="007A12C0" w:rsidP="004C4DF3">
            <w:pPr>
              <w:rPr>
                <w:rFonts w:asciiTheme="minorHAnsi" w:hAnsiTheme="minorHAnsi"/>
                <w:color w:val="767171" w:themeColor="background2" w:themeShade="80"/>
                <w:sz w:val="20"/>
                <w:szCs w:val="20"/>
                <w:highlight w:val="yellow"/>
              </w:rPr>
            </w:pPr>
          </w:p>
        </w:tc>
        <w:tc>
          <w:tcPr>
            <w:tcW w:w="1530" w:type="dxa"/>
          </w:tcPr>
          <w:p w14:paraId="09F6A5E4" w14:textId="383F9F0A" w:rsidR="007A12C0" w:rsidRPr="009259BC" w:rsidRDefault="007A12C0" w:rsidP="00FC7D3B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USGS</w:t>
            </w:r>
          </w:p>
        </w:tc>
        <w:tc>
          <w:tcPr>
            <w:tcW w:w="2070" w:type="dxa"/>
          </w:tcPr>
          <w:p w14:paraId="5646E21C" w14:textId="77777777" w:rsidR="007A12C0" w:rsidRPr="003F2938" w:rsidRDefault="007A12C0" w:rsidP="00FC7D3B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vMerge/>
          </w:tcPr>
          <w:p w14:paraId="785D348B" w14:textId="77777777" w:rsidR="007A12C0" w:rsidRPr="003F2938" w:rsidRDefault="007A12C0" w:rsidP="00FC7D3B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350" w:type="dxa"/>
            <w:vMerge/>
            <w:vAlign w:val="center"/>
          </w:tcPr>
          <w:p w14:paraId="2AB5B9AD" w14:textId="77777777" w:rsidR="007A12C0" w:rsidRPr="003F2938" w:rsidRDefault="007A12C0" w:rsidP="00FC7D3B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vMerge/>
          </w:tcPr>
          <w:p w14:paraId="18A0DB05" w14:textId="77777777" w:rsidR="007A12C0" w:rsidRPr="007D5E1B" w:rsidRDefault="007A12C0" w:rsidP="00FC7D3B">
            <w:pPr>
              <w:rPr>
                <w:rFonts w:ascii="Arial" w:hAnsi="Arial" w:cs="Arial"/>
                <w:b/>
                <w:i/>
                <w:color w:val="00B050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14:paraId="6DFF18FE" w14:textId="77777777" w:rsidR="007A12C0" w:rsidRPr="007D5E1B" w:rsidRDefault="007A12C0" w:rsidP="00FC7D3B">
            <w:pPr>
              <w:rPr>
                <w:rFonts w:ascii="Arial" w:hAnsi="Arial" w:cs="Arial"/>
                <w:b/>
                <w:i/>
                <w:color w:val="00B050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14:paraId="6E6EC1BB" w14:textId="77777777" w:rsidR="007A12C0" w:rsidRDefault="007A12C0" w:rsidP="00FC7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30315" w14:paraId="0021D36C" w14:textId="77777777" w:rsidTr="009259BC">
        <w:trPr>
          <w:trHeight w:val="825"/>
        </w:trPr>
        <w:tc>
          <w:tcPr>
            <w:tcW w:w="2965" w:type="dxa"/>
            <w:vMerge/>
            <w:vAlign w:val="center"/>
          </w:tcPr>
          <w:p w14:paraId="1111BE94" w14:textId="77777777" w:rsidR="00B30315" w:rsidRDefault="00B30315" w:rsidP="001D0B68">
            <w:pPr>
              <w:pStyle w:val="ListParagraph"/>
              <w:numPr>
                <w:ilvl w:val="0"/>
                <w:numId w:val="5"/>
              </w:numPr>
              <w:ind w:left="157" w:hanging="157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880" w:type="dxa"/>
          </w:tcPr>
          <w:p w14:paraId="70C8DEC6" w14:textId="20CD4F76" w:rsidR="00B30315" w:rsidRPr="00E84D08" w:rsidRDefault="00B30315" w:rsidP="004C4DF3">
            <w:pPr>
              <w:rPr>
                <w:rFonts w:asciiTheme="minorHAnsi" w:hAnsiTheme="minorHAnsi"/>
                <w:color w:val="767171" w:themeColor="background2" w:themeShade="80"/>
                <w:sz w:val="20"/>
                <w:szCs w:val="20"/>
                <w:highlight w:val="yellow"/>
              </w:rPr>
            </w:pPr>
            <w:r w:rsidRPr="00E84D08">
              <w:rPr>
                <w:rFonts w:asciiTheme="minorHAnsi" w:hAnsiTheme="minorHAnsi"/>
                <w:color w:val="767171" w:themeColor="background2" w:themeShade="80"/>
                <w:sz w:val="20"/>
                <w:szCs w:val="20"/>
                <w:highlight w:val="yellow"/>
              </w:rPr>
              <w:t>Continue studies on the relationship between the amount of impervious surface and the impact on fish conditions</w:t>
            </w:r>
          </w:p>
        </w:tc>
        <w:tc>
          <w:tcPr>
            <w:tcW w:w="1530" w:type="dxa"/>
          </w:tcPr>
          <w:p w14:paraId="651735CF" w14:textId="0580E71D" w:rsidR="00B30315" w:rsidRDefault="00B30315" w:rsidP="00FC7D3B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 w:rsidRPr="009259BC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MD DNR</w:t>
            </w:r>
          </w:p>
        </w:tc>
        <w:tc>
          <w:tcPr>
            <w:tcW w:w="2070" w:type="dxa"/>
          </w:tcPr>
          <w:p w14:paraId="467824FC" w14:textId="7EA3BD18" w:rsidR="00B30315" w:rsidRPr="003F2938" w:rsidRDefault="007C1A6D" w:rsidP="00FC7D3B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Maryland</w:t>
            </w:r>
          </w:p>
        </w:tc>
        <w:tc>
          <w:tcPr>
            <w:tcW w:w="1440" w:type="dxa"/>
            <w:vMerge/>
          </w:tcPr>
          <w:p w14:paraId="0A2FA8C6" w14:textId="77777777" w:rsidR="00B30315" w:rsidRPr="003F2938" w:rsidRDefault="00B30315" w:rsidP="00FC7D3B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350" w:type="dxa"/>
            <w:vMerge/>
            <w:vAlign w:val="center"/>
          </w:tcPr>
          <w:p w14:paraId="616A6382" w14:textId="77777777" w:rsidR="00B30315" w:rsidRPr="003F2938" w:rsidRDefault="00B30315" w:rsidP="00FC7D3B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vMerge/>
          </w:tcPr>
          <w:p w14:paraId="4978592E" w14:textId="77777777" w:rsidR="00B30315" w:rsidRPr="007D5E1B" w:rsidRDefault="00B30315" w:rsidP="00FC7D3B">
            <w:pPr>
              <w:rPr>
                <w:rFonts w:ascii="Arial" w:hAnsi="Arial" w:cs="Arial"/>
                <w:b/>
                <w:i/>
                <w:color w:val="00B050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14:paraId="29020338" w14:textId="77777777" w:rsidR="00B30315" w:rsidRPr="007D5E1B" w:rsidRDefault="00B30315" w:rsidP="00FC7D3B">
            <w:pPr>
              <w:rPr>
                <w:rFonts w:ascii="Arial" w:hAnsi="Arial" w:cs="Arial"/>
                <w:b/>
                <w:i/>
                <w:color w:val="00B050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14:paraId="4D423616" w14:textId="77777777" w:rsidR="00B30315" w:rsidRDefault="00B30315" w:rsidP="00FC7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30315" w14:paraId="2000851F" w14:textId="77777777" w:rsidTr="001D504F">
        <w:trPr>
          <w:trHeight w:val="825"/>
        </w:trPr>
        <w:tc>
          <w:tcPr>
            <w:tcW w:w="2965" w:type="dxa"/>
            <w:vMerge/>
            <w:vAlign w:val="center"/>
          </w:tcPr>
          <w:p w14:paraId="7AF1407A" w14:textId="77777777" w:rsidR="00B30315" w:rsidRDefault="00B30315" w:rsidP="001D0B68">
            <w:pPr>
              <w:pStyle w:val="ListParagraph"/>
              <w:numPr>
                <w:ilvl w:val="0"/>
                <w:numId w:val="5"/>
              </w:numPr>
              <w:ind w:left="157" w:hanging="157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880" w:type="dxa"/>
          </w:tcPr>
          <w:p w14:paraId="1443884D" w14:textId="71C7E214" w:rsidR="00B30315" w:rsidRPr="00E84D08" w:rsidRDefault="00B30315" w:rsidP="004C4DF3">
            <w:pPr>
              <w:rPr>
                <w:rFonts w:asciiTheme="minorHAnsi" w:hAnsiTheme="minorHAnsi"/>
                <w:color w:val="767171" w:themeColor="background2" w:themeShade="80"/>
                <w:sz w:val="20"/>
                <w:szCs w:val="20"/>
                <w:highlight w:val="yellow"/>
              </w:rPr>
            </w:pPr>
            <w:r w:rsidRPr="00E84D08">
              <w:rPr>
                <w:rFonts w:asciiTheme="minorHAnsi" w:hAnsiTheme="minorHAnsi"/>
                <w:color w:val="767171" w:themeColor="background2" w:themeShade="80"/>
                <w:sz w:val="20"/>
                <w:szCs w:val="20"/>
                <w:highlight w:val="yellow"/>
              </w:rPr>
              <w:t>Continue stream IBI studies as part of the Maryland biological stream survey to evaluate health of fish communities and identify potential linkages to toxic contaminants.</w:t>
            </w:r>
          </w:p>
        </w:tc>
        <w:tc>
          <w:tcPr>
            <w:tcW w:w="1530" w:type="dxa"/>
          </w:tcPr>
          <w:p w14:paraId="7DD0AEBC" w14:textId="1C38FEB9" w:rsidR="00B30315" w:rsidRPr="009259BC" w:rsidRDefault="00B30315" w:rsidP="00FC7D3B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MD DNR and MDE</w:t>
            </w:r>
          </w:p>
        </w:tc>
        <w:tc>
          <w:tcPr>
            <w:tcW w:w="2070" w:type="dxa"/>
          </w:tcPr>
          <w:p w14:paraId="49CC6E6A" w14:textId="6A9A4165" w:rsidR="00B30315" w:rsidRPr="003F2938" w:rsidRDefault="007C1A6D" w:rsidP="00FC7D3B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Maryland</w:t>
            </w:r>
          </w:p>
        </w:tc>
        <w:tc>
          <w:tcPr>
            <w:tcW w:w="1440" w:type="dxa"/>
            <w:vMerge/>
          </w:tcPr>
          <w:p w14:paraId="42B4A5C2" w14:textId="77777777" w:rsidR="00B30315" w:rsidRPr="003F2938" w:rsidRDefault="00B30315" w:rsidP="00FC7D3B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350" w:type="dxa"/>
            <w:vMerge/>
            <w:vAlign w:val="center"/>
          </w:tcPr>
          <w:p w14:paraId="2747E7BC" w14:textId="77777777" w:rsidR="00B30315" w:rsidRPr="003F2938" w:rsidRDefault="00B30315" w:rsidP="00FC7D3B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vMerge/>
          </w:tcPr>
          <w:p w14:paraId="0C91CC20" w14:textId="77777777" w:rsidR="00B30315" w:rsidRPr="007D5E1B" w:rsidRDefault="00B30315" w:rsidP="00FC7D3B">
            <w:pPr>
              <w:rPr>
                <w:rFonts w:ascii="Arial" w:hAnsi="Arial" w:cs="Arial"/>
                <w:b/>
                <w:i/>
                <w:color w:val="00B050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14:paraId="50509D46" w14:textId="77777777" w:rsidR="00B30315" w:rsidRPr="007D5E1B" w:rsidRDefault="00B30315" w:rsidP="00FC7D3B">
            <w:pPr>
              <w:rPr>
                <w:rFonts w:ascii="Arial" w:hAnsi="Arial" w:cs="Arial"/>
                <w:b/>
                <w:i/>
                <w:color w:val="00B050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14:paraId="3FAE625E" w14:textId="77777777" w:rsidR="00B30315" w:rsidRDefault="00B30315" w:rsidP="00FC7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30315" w14:paraId="55057148" w14:textId="77777777" w:rsidTr="001D504F">
        <w:trPr>
          <w:trHeight w:val="825"/>
        </w:trPr>
        <w:tc>
          <w:tcPr>
            <w:tcW w:w="2965" w:type="dxa"/>
            <w:vMerge/>
            <w:vAlign w:val="center"/>
          </w:tcPr>
          <w:p w14:paraId="4EFFA8FD" w14:textId="77777777" w:rsidR="00B30315" w:rsidRDefault="00B30315" w:rsidP="001D0B68">
            <w:pPr>
              <w:pStyle w:val="ListParagraph"/>
              <w:numPr>
                <w:ilvl w:val="0"/>
                <w:numId w:val="5"/>
              </w:numPr>
              <w:ind w:left="157" w:hanging="157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880" w:type="dxa"/>
          </w:tcPr>
          <w:p w14:paraId="4102CAA0" w14:textId="3ACBAD50" w:rsidR="00B30315" w:rsidRPr="00E84D08" w:rsidRDefault="00B30315" w:rsidP="004C4DF3">
            <w:pPr>
              <w:rPr>
                <w:rFonts w:asciiTheme="minorHAnsi" w:hAnsiTheme="minorHAnsi"/>
                <w:color w:val="767171" w:themeColor="background2" w:themeShade="80"/>
                <w:sz w:val="20"/>
                <w:szCs w:val="20"/>
                <w:highlight w:val="yellow"/>
              </w:rPr>
            </w:pPr>
          </w:p>
        </w:tc>
        <w:tc>
          <w:tcPr>
            <w:tcW w:w="1530" w:type="dxa"/>
          </w:tcPr>
          <w:p w14:paraId="2324385D" w14:textId="77777777" w:rsidR="00B30315" w:rsidRPr="009259BC" w:rsidRDefault="00B30315" w:rsidP="00FC7D3B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2070" w:type="dxa"/>
          </w:tcPr>
          <w:p w14:paraId="3F931244" w14:textId="77777777" w:rsidR="00B30315" w:rsidRPr="003F2938" w:rsidRDefault="00B30315" w:rsidP="00FC7D3B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vMerge/>
          </w:tcPr>
          <w:p w14:paraId="08308350" w14:textId="77777777" w:rsidR="00B30315" w:rsidRPr="003F2938" w:rsidRDefault="00B30315" w:rsidP="00FC7D3B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350" w:type="dxa"/>
            <w:vMerge/>
            <w:vAlign w:val="center"/>
          </w:tcPr>
          <w:p w14:paraId="482A47EA" w14:textId="77777777" w:rsidR="00B30315" w:rsidRPr="003F2938" w:rsidRDefault="00B30315" w:rsidP="00FC7D3B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vMerge/>
          </w:tcPr>
          <w:p w14:paraId="1915AA29" w14:textId="77777777" w:rsidR="00B30315" w:rsidRPr="007D5E1B" w:rsidRDefault="00B30315" w:rsidP="00FC7D3B">
            <w:pPr>
              <w:rPr>
                <w:rFonts w:ascii="Arial" w:hAnsi="Arial" w:cs="Arial"/>
                <w:b/>
                <w:i/>
                <w:color w:val="00B050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14:paraId="6F2DABAD" w14:textId="77777777" w:rsidR="00B30315" w:rsidRPr="007D5E1B" w:rsidRDefault="00B30315" w:rsidP="00FC7D3B">
            <w:pPr>
              <w:rPr>
                <w:rFonts w:ascii="Arial" w:hAnsi="Arial" w:cs="Arial"/>
                <w:b/>
                <w:i/>
                <w:color w:val="00B050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14:paraId="4620024F" w14:textId="77777777" w:rsidR="00B30315" w:rsidRDefault="00B30315" w:rsidP="00FC7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30315" w14:paraId="3CBEE00B" w14:textId="77777777" w:rsidTr="00253EFD">
        <w:trPr>
          <w:trHeight w:val="1965"/>
        </w:trPr>
        <w:tc>
          <w:tcPr>
            <w:tcW w:w="2965" w:type="dxa"/>
            <w:vMerge w:val="restart"/>
            <w:vAlign w:val="center"/>
          </w:tcPr>
          <w:p w14:paraId="0737250B" w14:textId="296EF53D" w:rsidR="00B30315" w:rsidRPr="001D0B68" w:rsidRDefault="00B30315" w:rsidP="001D0B68">
            <w:pPr>
              <w:pStyle w:val="ListParagraph"/>
              <w:numPr>
                <w:ilvl w:val="0"/>
                <w:numId w:val="5"/>
              </w:numPr>
              <w:ind w:left="157" w:hanging="157"/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 w:rsidRPr="001D0B68">
              <w:rPr>
                <w:rFonts w:asciiTheme="minorHAnsi" w:hAnsiTheme="minorHAnsi" w:cs="Arial"/>
                <w:sz w:val="20"/>
                <w:szCs w:val="22"/>
              </w:rPr>
              <w:t xml:space="preserve">Assess the effects of toxic contaminants on wildlife by summarizing existing studies and considering </w:t>
            </w:r>
            <w:r>
              <w:rPr>
                <w:rFonts w:asciiTheme="minorHAnsi" w:hAnsiTheme="minorHAnsi" w:cs="Arial"/>
                <w:sz w:val="20"/>
                <w:szCs w:val="22"/>
              </w:rPr>
              <w:t>additional research activities.</w:t>
            </w:r>
          </w:p>
        </w:tc>
        <w:tc>
          <w:tcPr>
            <w:tcW w:w="2880" w:type="dxa"/>
          </w:tcPr>
          <w:p w14:paraId="29B60D96" w14:textId="77777777" w:rsidR="007C1A6D" w:rsidRDefault="00B30315" w:rsidP="00253EFD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 w:rsidRPr="00E84D08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 xml:space="preserve">Complete review of toxic contaminants found in wildlife. </w:t>
            </w:r>
          </w:p>
          <w:p w14:paraId="0A98051D" w14:textId="77777777" w:rsidR="007C1A6D" w:rsidRDefault="007C1A6D" w:rsidP="00253EFD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  <w:p w14:paraId="0A62C275" w14:textId="4833E9AA" w:rsidR="00B30315" w:rsidRPr="00E84D08" w:rsidRDefault="00B30315" w:rsidP="00253EFD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 w:rsidRPr="00E84D08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Present results to TCW and consider needs for additional studies.</w:t>
            </w:r>
          </w:p>
        </w:tc>
        <w:tc>
          <w:tcPr>
            <w:tcW w:w="1530" w:type="dxa"/>
          </w:tcPr>
          <w:p w14:paraId="09CABDA0" w14:textId="77777777" w:rsidR="00B30315" w:rsidRPr="003C3F79" w:rsidRDefault="00B30315" w:rsidP="00FC7D3B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USGS and FWS</w:t>
            </w:r>
          </w:p>
        </w:tc>
        <w:tc>
          <w:tcPr>
            <w:tcW w:w="2070" w:type="dxa"/>
          </w:tcPr>
          <w:p w14:paraId="41D962AA" w14:textId="6781AF4D" w:rsidR="00B30315" w:rsidRPr="003C3F79" w:rsidRDefault="007C1A6D" w:rsidP="00FC7D3B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Watershed wide</w:t>
            </w:r>
          </w:p>
        </w:tc>
        <w:tc>
          <w:tcPr>
            <w:tcW w:w="1440" w:type="dxa"/>
            <w:vMerge w:val="restart"/>
          </w:tcPr>
          <w:p w14:paraId="4BAAEECC" w14:textId="752F1142" w:rsidR="00B30315" w:rsidRPr="003C3F79" w:rsidRDefault="007C1A6D" w:rsidP="00FC7D3B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2016</w:t>
            </w:r>
          </w:p>
        </w:tc>
        <w:tc>
          <w:tcPr>
            <w:tcW w:w="1350" w:type="dxa"/>
            <w:vMerge w:val="restart"/>
            <w:vAlign w:val="center"/>
          </w:tcPr>
          <w:p w14:paraId="7797D62E" w14:textId="77777777" w:rsidR="00B30315" w:rsidRPr="003C3F79" w:rsidRDefault="00B30315" w:rsidP="00FC7D3B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vMerge w:val="restart"/>
          </w:tcPr>
          <w:p w14:paraId="1700AD42" w14:textId="77777777" w:rsidR="00B30315" w:rsidRPr="003C3F79" w:rsidRDefault="00B30315" w:rsidP="00FC7D3B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710" w:type="dxa"/>
            <w:vMerge w:val="restart"/>
            <w:vAlign w:val="center"/>
          </w:tcPr>
          <w:p w14:paraId="10036AE9" w14:textId="77777777" w:rsidR="00B30315" w:rsidRPr="003C3F79" w:rsidRDefault="00B30315" w:rsidP="00FC7D3B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890" w:type="dxa"/>
            <w:vMerge w:val="restart"/>
            <w:vAlign w:val="center"/>
          </w:tcPr>
          <w:p w14:paraId="6E292D61" w14:textId="77777777" w:rsidR="00B30315" w:rsidRDefault="00B30315" w:rsidP="00FC7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30315" w14:paraId="078EE21A" w14:textId="77777777" w:rsidTr="00253EFD">
        <w:trPr>
          <w:trHeight w:val="1463"/>
        </w:trPr>
        <w:tc>
          <w:tcPr>
            <w:tcW w:w="2965" w:type="dxa"/>
            <w:vMerge/>
            <w:vAlign w:val="center"/>
          </w:tcPr>
          <w:p w14:paraId="42B24AB5" w14:textId="77777777" w:rsidR="00B30315" w:rsidRPr="001D0B68" w:rsidRDefault="00B30315" w:rsidP="001D0B68">
            <w:pPr>
              <w:pStyle w:val="ListParagraph"/>
              <w:numPr>
                <w:ilvl w:val="0"/>
                <w:numId w:val="5"/>
              </w:numPr>
              <w:ind w:left="157" w:hanging="157"/>
              <w:rPr>
                <w:rFonts w:asciiTheme="minorHAnsi" w:hAnsiTheme="minorHAnsi" w:cs="Arial"/>
                <w:sz w:val="20"/>
                <w:szCs w:val="22"/>
              </w:rPr>
            </w:pPr>
          </w:p>
        </w:tc>
        <w:tc>
          <w:tcPr>
            <w:tcW w:w="2880" w:type="dxa"/>
          </w:tcPr>
          <w:p w14:paraId="4CE8E76E" w14:textId="16157564" w:rsidR="00B30315" w:rsidRPr="00E84D08" w:rsidRDefault="00B30315" w:rsidP="00253EFD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 w:rsidRPr="00E84D08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Publish and present results from the recently published Chesapeake Bay osprey food study.</w:t>
            </w:r>
          </w:p>
        </w:tc>
        <w:tc>
          <w:tcPr>
            <w:tcW w:w="1530" w:type="dxa"/>
          </w:tcPr>
          <w:p w14:paraId="1E035376" w14:textId="1CBE9DCA" w:rsidR="00B30315" w:rsidRDefault="00B30315" w:rsidP="00FC7D3B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USGS</w:t>
            </w:r>
          </w:p>
        </w:tc>
        <w:tc>
          <w:tcPr>
            <w:tcW w:w="2070" w:type="dxa"/>
          </w:tcPr>
          <w:p w14:paraId="00A589F2" w14:textId="0508E1A9" w:rsidR="00B30315" w:rsidRPr="003C3F79" w:rsidRDefault="007C1A6D" w:rsidP="00FC7D3B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Baltimore Harbor, Anacostia, Elizabeth River</w:t>
            </w:r>
          </w:p>
        </w:tc>
        <w:tc>
          <w:tcPr>
            <w:tcW w:w="1440" w:type="dxa"/>
            <w:vMerge/>
          </w:tcPr>
          <w:p w14:paraId="69A9C59B" w14:textId="77777777" w:rsidR="00B30315" w:rsidRPr="003C3F79" w:rsidRDefault="00B30315" w:rsidP="00FC7D3B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350" w:type="dxa"/>
            <w:vMerge/>
            <w:vAlign w:val="center"/>
          </w:tcPr>
          <w:p w14:paraId="310EAA18" w14:textId="77777777" w:rsidR="00B30315" w:rsidRPr="003C3F79" w:rsidRDefault="00B30315" w:rsidP="00FC7D3B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vMerge/>
          </w:tcPr>
          <w:p w14:paraId="1AA03768" w14:textId="77777777" w:rsidR="00B30315" w:rsidRPr="003C3F79" w:rsidRDefault="00B30315" w:rsidP="00FC7D3B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710" w:type="dxa"/>
            <w:vMerge/>
            <w:vAlign w:val="center"/>
          </w:tcPr>
          <w:p w14:paraId="0F7A5EB6" w14:textId="77777777" w:rsidR="00B30315" w:rsidRPr="003C3F79" w:rsidRDefault="00B30315" w:rsidP="00FC7D3B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890" w:type="dxa"/>
            <w:vMerge/>
            <w:vAlign w:val="center"/>
          </w:tcPr>
          <w:p w14:paraId="64901BFF" w14:textId="77777777" w:rsidR="00B30315" w:rsidRDefault="00B30315" w:rsidP="00FC7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30315" w14:paraId="33C3C15A" w14:textId="77777777" w:rsidTr="001D504F">
        <w:trPr>
          <w:trHeight w:val="1462"/>
        </w:trPr>
        <w:tc>
          <w:tcPr>
            <w:tcW w:w="2965" w:type="dxa"/>
            <w:vMerge/>
            <w:vAlign w:val="center"/>
          </w:tcPr>
          <w:p w14:paraId="70B86A92" w14:textId="77777777" w:rsidR="00B30315" w:rsidRPr="001D0B68" w:rsidRDefault="00B30315" w:rsidP="001D0B68">
            <w:pPr>
              <w:pStyle w:val="ListParagraph"/>
              <w:numPr>
                <w:ilvl w:val="0"/>
                <w:numId w:val="5"/>
              </w:numPr>
              <w:ind w:left="157" w:hanging="157"/>
              <w:rPr>
                <w:rFonts w:asciiTheme="minorHAnsi" w:hAnsiTheme="minorHAnsi" w:cs="Arial"/>
                <w:sz w:val="20"/>
                <w:szCs w:val="22"/>
              </w:rPr>
            </w:pPr>
          </w:p>
        </w:tc>
        <w:tc>
          <w:tcPr>
            <w:tcW w:w="2880" w:type="dxa"/>
          </w:tcPr>
          <w:p w14:paraId="6DDD5886" w14:textId="3D30F1B8" w:rsidR="00B30315" w:rsidRPr="00E84D08" w:rsidRDefault="00B30315" w:rsidP="00253EFD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 w:rsidRPr="00E84D08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 xml:space="preserve">Assess results from the Delaware-based osprey food study currently underway and </w:t>
            </w:r>
            <w:r w:rsidRPr="007C1A6D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have the TCW consider results and implications for relative risk</w:t>
            </w:r>
            <w:r w:rsidR="007C1A6D" w:rsidRPr="007C1A6D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 xml:space="preserve"> (see management approach 4)</w:t>
            </w:r>
            <w:r w:rsidRPr="007C1A6D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.</w:t>
            </w:r>
            <w:r w:rsidRPr="00E84D08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 xml:space="preserve"> </w:t>
            </w:r>
          </w:p>
        </w:tc>
        <w:tc>
          <w:tcPr>
            <w:tcW w:w="1530" w:type="dxa"/>
          </w:tcPr>
          <w:p w14:paraId="5F9A05B0" w14:textId="27A49CB9" w:rsidR="00B30315" w:rsidRDefault="00B30315" w:rsidP="00FC7D3B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USGS and TCW</w:t>
            </w:r>
          </w:p>
        </w:tc>
        <w:tc>
          <w:tcPr>
            <w:tcW w:w="2070" w:type="dxa"/>
          </w:tcPr>
          <w:p w14:paraId="32D91844" w14:textId="40C5C5BE" w:rsidR="00B30315" w:rsidRPr="003C3F79" w:rsidRDefault="007C1A6D" w:rsidP="00FC7D3B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DE</w:t>
            </w:r>
          </w:p>
        </w:tc>
        <w:tc>
          <w:tcPr>
            <w:tcW w:w="1440" w:type="dxa"/>
            <w:vMerge/>
          </w:tcPr>
          <w:p w14:paraId="4D84AEB0" w14:textId="77777777" w:rsidR="00B30315" w:rsidRPr="003C3F79" w:rsidRDefault="00B30315" w:rsidP="00FC7D3B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350" w:type="dxa"/>
            <w:vMerge/>
            <w:vAlign w:val="center"/>
          </w:tcPr>
          <w:p w14:paraId="762E6270" w14:textId="77777777" w:rsidR="00B30315" w:rsidRPr="003C3F79" w:rsidRDefault="00B30315" w:rsidP="00FC7D3B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vMerge/>
          </w:tcPr>
          <w:p w14:paraId="6C834DFB" w14:textId="77777777" w:rsidR="00B30315" w:rsidRPr="003C3F79" w:rsidRDefault="00B30315" w:rsidP="00FC7D3B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710" w:type="dxa"/>
            <w:vMerge/>
            <w:vAlign w:val="center"/>
          </w:tcPr>
          <w:p w14:paraId="04539A96" w14:textId="77777777" w:rsidR="00B30315" w:rsidRPr="003C3F79" w:rsidRDefault="00B30315" w:rsidP="00FC7D3B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890" w:type="dxa"/>
            <w:vMerge/>
            <w:vAlign w:val="center"/>
          </w:tcPr>
          <w:p w14:paraId="165E1E79" w14:textId="77777777" w:rsidR="00B30315" w:rsidRDefault="00B30315" w:rsidP="00FC7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30315" w14:paraId="536667F7" w14:textId="77777777" w:rsidTr="00DE039E">
        <w:trPr>
          <w:trHeight w:val="485"/>
        </w:trPr>
        <w:tc>
          <w:tcPr>
            <w:tcW w:w="17275" w:type="dxa"/>
            <w:gridSpan w:val="9"/>
            <w:shd w:val="clear" w:color="auto" w:fill="5B6F97"/>
          </w:tcPr>
          <w:p w14:paraId="01A5DEF1" w14:textId="77777777" w:rsidR="00B30315" w:rsidRPr="003F2938" w:rsidRDefault="00B30315" w:rsidP="00DE039E">
            <w:pPr>
              <w:rPr>
                <w:rFonts w:ascii="Arial" w:hAnsi="Arial" w:cs="Arial"/>
                <w:b/>
                <w:color w:val="FFFFFF" w:themeColor="background1"/>
                <w:sz w:val="10"/>
                <w:szCs w:val="20"/>
              </w:rPr>
            </w:pPr>
          </w:p>
        </w:tc>
      </w:tr>
      <w:tr w:rsidR="00B30315" w14:paraId="5DBCDA31" w14:textId="77777777" w:rsidTr="00DE039E">
        <w:trPr>
          <w:trHeight w:val="485"/>
        </w:trPr>
        <w:tc>
          <w:tcPr>
            <w:tcW w:w="17275" w:type="dxa"/>
            <w:gridSpan w:val="9"/>
            <w:shd w:val="clear" w:color="auto" w:fill="5B6F97"/>
          </w:tcPr>
          <w:p w14:paraId="1AAF5337" w14:textId="77777777" w:rsidR="00B30315" w:rsidRPr="003F2938" w:rsidRDefault="00B30315" w:rsidP="00DE039E">
            <w:pPr>
              <w:rPr>
                <w:rFonts w:ascii="Arial" w:hAnsi="Arial" w:cs="Arial"/>
                <w:b/>
                <w:color w:val="FFFFFF" w:themeColor="background1"/>
                <w:sz w:val="10"/>
                <w:szCs w:val="20"/>
              </w:rPr>
            </w:pPr>
          </w:p>
          <w:p w14:paraId="531813CF" w14:textId="666807FC" w:rsidR="00B30315" w:rsidRPr="003F2938" w:rsidRDefault="00B30315" w:rsidP="001D0B68">
            <w:pPr>
              <w:rPr>
                <w:rFonts w:ascii="Arial" w:hAnsi="Arial" w:cs="Arial"/>
                <w:b/>
                <w:color w:val="FFFFFF" w:themeColor="background1"/>
                <w:sz w:val="10"/>
                <w:szCs w:val="20"/>
              </w:rPr>
            </w:pPr>
            <w:r w:rsidRPr="00436D8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Management Approach </w:t>
            </w: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3</w:t>
            </w:r>
            <w:r w:rsidRPr="00436D8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:</w:t>
            </w:r>
            <w:r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 Document the occurrence, concentrations, and sources of contaminants causing fish and wildlife </w:t>
            </w:r>
            <w:proofErr w:type="spellStart"/>
            <w:r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degredation</w:t>
            </w:r>
            <w:proofErr w:type="spellEnd"/>
          </w:p>
        </w:tc>
      </w:tr>
      <w:tr w:rsidR="00B30315" w14:paraId="24582CA9" w14:textId="77777777" w:rsidTr="001D504F">
        <w:tc>
          <w:tcPr>
            <w:tcW w:w="2965" w:type="dxa"/>
            <w:shd w:val="clear" w:color="auto" w:fill="FFCAAF"/>
            <w:vAlign w:val="center"/>
          </w:tcPr>
          <w:p w14:paraId="310B7C84" w14:textId="77777777" w:rsidR="00B30315" w:rsidRDefault="00B30315" w:rsidP="00DE039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Key Action </w:t>
            </w:r>
          </w:p>
          <w:p w14:paraId="20B4B151" w14:textId="77777777" w:rsidR="00B30315" w:rsidRPr="00EA348A" w:rsidRDefault="00B30315" w:rsidP="00DE039E">
            <w:pPr>
              <w:jc w:val="center"/>
              <w:rPr>
                <w:rFonts w:ascii="Arial" w:hAnsi="Arial" w:cs="Arial"/>
                <w:i/>
                <w:color w:val="C00000"/>
                <w:sz w:val="16"/>
                <w:szCs w:val="20"/>
              </w:rPr>
            </w:pPr>
            <w:r w:rsidRPr="00EA348A">
              <w:rPr>
                <w:rFonts w:ascii="Arial" w:hAnsi="Arial" w:cs="Arial"/>
                <w:i/>
                <w:color w:val="C00000"/>
                <w:sz w:val="16"/>
                <w:szCs w:val="20"/>
              </w:rPr>
              <w:t xml:space="preserve">Description of work/project.  Define each </w:t>
            </w:r>
            <w:r>
              <w:rPr>
                <w:rFonts w:ascii="Arial" w:hAnsi="Arial" w:cs="Arial"/>
                <w:i/>
                <w:color w:val="C00000"/>
                <w:sz w:val="16"/>
                <w:szCs w:val="20"/>
              </w:rPr>
              <w:t>major action</w:t>
            </w:r>
            <w:r w:rsidRPr="00EA348A">
              <w:rPr>
                <w:rFonts w:ascii="Arial" w:hAnsi="Arial" w:cs="Arial"/>
                <w:i/>
                <w:color w:val="C00000"/>
                <w:sz w:val="16"/>
                <w:szCs w:val="20"/>
              </w:rPr>
              <w:t xml:space="preserve"> step on its own row. Identify specific program that will be used to achieve action.</w:t>
            </w:r>
          </w:p>
        </w:tc>
        <w:tc>
          <w:tcPr>
            <w:tcW w:w="2880" w:type="dxa"/>
            <w:shd w:val="clear" w:color="auto" w:fill="FFCAAF"/>
          </w:tcPr>
          <w:p w14:paraId="4F033057" w14:textId="77777777" w:rsidR="00B30315" w:rsidRDefault="00B30315" w:rsidP="00DE039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A348A">
              <w:rPr>
                <w:rFonts w:ascii="Arial" w:hAnsi="Arial" w:cs="Arial"/>
                <w:b/>
                <w:sz w:val="20"/>
                <w:szCs w:val="20"/>
              </w:rPr>
              <w:t xml:space="preserve">Performance </w:t>
            </w:r>
            <w:r w:rsidRPr="003F2938">
              <w:rPr>
                <w:rFonts w:ascii="Arial" w:hAnsi="Arial" w:cs="Arial"/>
                <w:b/>
                <w:sz w:val="20"/>
                <w:szCs w:val="20"/>
              </w:rPr>
              <w:t>Target</w:t>
            </w:r>
            <w:r>
              <w:rPr>
                <w:rFonts w:ascii="Arial" w:hAnsi="Arial" w:cs="Arial"/>
                <w:b/>
                <w:sz w:val="20"/>
                <w:szCs w:val="20"/>
              </w:rPr>
              <w:t>(s)</w:t>
            </w:r>
          </w:p>
          <w:p w14:paraId="4862511F" w14:textId="77777777" w:rsidR="00B30315" w:rsidRPr="001161F0" w:rsidRDefault="00B30315" w:rsidP="00DE039E">
            <w:pPr>
              <w:jc w:val="center"/>
              <w:rPr>
                <w:rFonts w:ascii="Arial" w:hAnsi="Arial" w:cs="Arial"/>
                <w:b/>
                <w:sz w:val="10"/>
                <w:szCs w:val="20"/>
              </w:rPr>
            </w:pPr>
            <w:r w:rsidRPr="00436D8F">
              <w:rPr>
                <w:rFonts w:ascii="Arial" w:hAnsi="Arial" w:cs="Arial"/>
                <w:i/>
                <w:color w:val="C00000"/>
                <w:sz w:val="16"/>
                <w:szCs w:val="20"/>
              </w:rPr>
              <w:t>Identify</w:t>
            </w:r>
            <w:r>
              <w:rPr>
                <w:rFonts w:ascii="Arial" w:hAnsi="Arial" w:cs="Arial"/>
                <w:i/>
                <w:color w:val="C00000"/>
                <w:sz w:val="16"/>
                <w:szCs w:val="20"/>
              </w:rPr>
              <w:t xml:space="preserve"> incremental steps to achieve Key Action</w:t>
            </w:r>
          </w:p>
        </w:tc>
        <w:tc>
          <w:tcPr>
            <w:tcW w:w="1530" w:type="dxa"/>
            <w:shd w:val="clear" w:color="auto" w:fill="FFCAAF"/>
            <w:vAlign w:val="center"/>
          </w:tcPr>
          <w:p w14:paraId="7ECEF217" w14:textId="77777777" w:rsidR="00B30315" w:rsidRDefault="00B30315" w:rsidP="00DE039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Partners</w:t>
            </w:r>
          </w:p>
          <w:p w14:paraId="642A68C5" w14:textId="77777777" w:rsidR="00B30315" w:rsidRDefault="00B30315" w:rsidP="00DE039E">
            <w:pPr>
              <w:jc w:val="center"/>
              <w:rPr>
                <w:rFonts w:ascii="Arial" w:hAnsi="Arial" w:cs="Arial"/>
                <w:i/>
                <w:color w:val="C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Responsible</w:t>
            </w:r>
            <w:r w:rsidRPr="00DB5073">
              <w:rPr>
                <w:rFonts w:ascii="Arial" w:hAnsi="Arial" w:cs="Arial"/>
                <w:i/>
                <w:color w:val="C00000"/>
                <w:sz w:val="18"/>
                <w:szCs w:val="20"/>
              </w:rPr>
              <w:t xml:space="preserve"> </w:t>
            </w:r>
          </w:p>
          <w:p w14:paraId="4A0236B1" w14:textId="77777777" w:rsidR="00B30315" w:rsidRDefault="00B30315" w:rsidP="00DE039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6D8F">
              <w:rPr>
                <w:rFonts w:ascii="Arial" w:hAnsi="Arial" w:cs="Arial"/>
                <w:i/>
                <w:color w:val="C00000"/>
                <w:sz w:val="16"/>
                <w:szCs w:val="20"/>
              </w:rPr>
              <w:t>Identify responsible partner for each step</w:t>
            </w:r>
            <w:r w:rsidRPr="00DB5073">
              <w:rPr>
                <w:rFonts w:ascii="Arial" w:hAnsi="Arial" w:cs="Arial"/>
                <w:i/>
                <w:color w:val="C00000"/>
                <w:sz w:val="18"/>
                <w:szCs w:val="20"/>
              </w:rPr>
              <w:t>.</w:t>
            </w:r>
          </w:p>
        </w:tc>
        <w:tc>
          <w:tcPr>
            <w:tcW w:w="2070" w:type="dxa"/>
            <w:shd w:val="clear" w:color="auto" w:fill="FFCAAF"/>
          </w:tcPr>
          <w:p w14:paraId="51F8F812" w14:textId="77777777" w:rsidR="00B30315" w:rsidRDefault="00B30315" w:rsidP="00DE039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Geographic Location</w:t>
            </w:r>
          </w:p>
        </w:tc>
        <w:tc>
          <w:tcPr>
            <w:tcW w:w="1440" w:type="dxa"/>
            <w:shd w:val="clear" w:color="auto" w:fill="FFCAAF"/>
          </w:tcPr>
          <w:p w14:paraId="5751A739" w14:textId="77777777" w:rsidR="00B30315" w:rsidRDefault="00B30315" w:rsidP="00DE039E">
            <w:pPr>
              <w:jc w:val="center"/>
              <w:rPr>
                <w:rFonts w:ascii="Arial" w:hAnsi="Arial" w:cs="Arial"/>
                <w:i/>
                <w:color w:val="C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Timeline</w:t>
            </w:r>
            <w:r w:rsidRPr="00DB5073">
              <w:rPr>
                <w:rFonts w:ascii="Arial" w:hAnsi="Arial" w:cs="Arial"/>
                <w:i/>
                <w:color w:val="C00000"/>
                <w:sz w:val="18"/>
                <w:szCs w:val="20"/>
              </w:rPr>
              <w:t xml:space="preserve"> </w:t>
            </w:r>
          </w:p>
          <w:p w14:paraId="728929FE" w14:textId="77777777" w:rsidR="00B30315" w:rsidRDefault="00B30315" w:rsidP="00DE039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6D8F">
              <w:rPr>
                <w:rFonts w:ascii="Arial" w:hAnsi="Arial" w:cs="Arial"/>
                <w:i/>
                <w:color w:val="C00000"/>
                <w:sz w:val="16"/>
                <w:szCs w:val="20"/>
              </w:rPr>
              <w:t>Identify completion date (month and year) for each step.</w:t>
            </w:r>
          </w:p>
        </w:tc>
        <w:tc>
          <w:tcPr>
            <w:tcW w:w="1350" w:type="dxa"/>
            <w:shd w:val="clear" w:color="auto" w:fill="FFCAAF"/>
            <w:vAlign w:val="center"/>
          </w:tcPr>
          <w:p w14:paraId="131CF1E2" w14:textId="77777777" w:rsidR="00B30315" w:rsidRDefault="00B30315" w:rsidP="00DE039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A348A">
              <w:rPr>
                <w:rFonts w:ascii="Arial" w:hAnsi="Arial" w:cs="Arial"/>
                <w:b/>
                <w:sz w:val="20"/>
                <w:szCs w:val="20"/>
              </w:rPr>
              <w:t>Estimated Project Cost</w:t>
            </w:r>
            <w:r w:rsidRPr="00436D8F">
              <w:rPr>
                <w:rFonts w:ascii="Arial" w:hAnsi="Arial" w:cs="Arial"/>
                <w:i/>
                <w:color w:val="C00000"/>
                <w:sz w:val="16"/>
                <w:szCs w:val="20"/>
              </w:rPr>
              <w:t xml:space="preserve"> Best estimate total cost of project (need)</w:t>
            </w:r>
          </w:p>
        </w:tc>
        <w:tc>
          <w:tcPr>
            <w:tcW w:w="1440" w:type="dxa"/>
            <w:shd w:val="clear" w:color="auto" w:fill="FFCAAF"/>
          </w:tcPr>
          <w:p w14:paraId="58782146" w14:textId="77777777" w:rsidR="00B30315" w:rsidRDefault="00B30315" w:rsidP="00DE039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Available funding by Partner </w:t>
            </w:r>
          </w:p>
          <w:p w14:paraId="13A160C9" w14:textId="77777777" w:rsidR="00B30315" w:rsidRPr="00EA348A" w:rsidRDefault="00B30315" w:rsidP="00DE039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FFCAAF"/>
            <w:vAlign w:val="center"/>
          </w:tcPr>
          <w:p w14:paraId="310AB724" w14:textId="77777777" w:rsidR="00B30315" w:rsidRDefault="00B30315" w:rsidP="00DE039E">
            <w:pPr>
              <w:jc w:val="center"/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  <w:t>Total</w:t>
            </w:r>
          </w:p>
          <w:p w14:paraId="0320BBCB" w14:textId="77777777" w:rsidR="00B30315" w:rsidRDefault="00B30315" w:rsidP="00DE039E">
            <w:pPr>
              <w:jc w:val="center"/>
              <w:rPr>
                <w:rFonts w:ascii="Arial" w:hAnsi="Arial" w:cs="Arial"/>
                <w:i/>
                <w:color w:val="C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  <w:t xml:space="preserve">Available </w:t>
            </w:r>
            <w:r w:rsidRPr="001161F0"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  <w:t>Funding</w:t>
            </w:r>
            <w:r w:rsidRPr="00DB5073">
              <w:rPr>
                <w:rFonts w:ascii="Arial" w:hAnsi="Arial" w:cs="Arial"/>
                <w:i/>
                <w:color w:val="C00000"/>
                <w:sz w:val="18"/>
                <w:szCs w:val="20"/>
              </w:rPr>
              <w:t xml:space="preserve"> </w:t>
            </w:r>
          </w:p>
          <w:p w14:paraId="19D11AD0" w14:textId="77777777" w:rsidR="00B30315" w:rsidRPr="00EA348A" w:rsidRDefault="00B30315" w:rsidP="00DE039E">
            <w:pPr>
              <w:jc w:val="center"/>
              <w:rPr>
                <w:rFonts w:ascii="Arial" w:hAnsi="Arial" w:cs="Arial"/>
                <w:b/>
                <w:sz w:val="12"/>
                <w:szCs w:val="20"/>
              </w:rPr>
            </w:pPr>
            <w:r>
              <w:rPr>
                <w:rFonts w:ascii="Arial" w:hAnsi="Arial" w:cs="Arial"/>
                <w:i/>
                <w:color w:val="C00000"/>
                <w:sz w:val="16"/>
                <w:szCs w:val="20"/>
              </w:rPr>
              <w:t>Roll up of estimated funding</w:t>
            </w:r>
          </w:p>
        </w:tc>
        <w:tc>
          <w:tcPr>
            <w:tcW w:w="1890" w:type="dxa"/>
            <w:shd w:val="clear" w:color="auto" w:fill="FFCAAF"/>
            <w:vAlign w:val="center"/>
          </w:tcPr>
          <w:p w14:paraId="05FE5CA9" w14:textId="77777777" w:rsidR="00B30315" w:rsidRDefault="00B30315" w:rsidP="00DE039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A348A">
              <w:rPr>
                <w:rFonts w:ascii="Arial" w:hAnsi="Arial" w:cs="Arial"/>
                <w:b/>
                <w:sz w:val="20"/>
                <w:szCs w:val="20"/>
              </w:rPr>
              <w:t>Factors Influencing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and/or Gap</w:t>
            </w:r>
          </w:p>
          <w:p w14:paraId="0A356144" w14:textId="77777777" w:rsidR="00B30315" w:rsidRDefault="00B30315" w:rsidP="00DE039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C00000"/>
                <w:sz w:val="16"/>
                <w:szCs w:val="20"/>
              </w:rPr>
              <w:t>ID related factor or gap in Mgmt. Strat</w:t>
            </w:r>
          </w:p>
          <w:p w14:paraId="3CE12513" w14:textId="77777777" w:rsidR="00B30315" w:rsidRDefault="00B30315" w:rsidP="00DE039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30315" w14:paraId="3C52D512" w14:textId="77777777" w:rsidTr="00E84D08">
        <w:trPr>
          <w:trHeight w:val="1575"/>
        </w:trPr>
        <w:tc>
          <w:tcPr>
            <w:tcW w:w="2965" w:type="dxa"/>
            <w:vMerge w:val="restart"/>
            <w:vAlign w:val="center"/>
          </w:tcPr>
          <w:p w14:paraId="65B6124E" w14:textId="0CAA9D14" w:rsidR="00B30315" w:rsidRPr="00253EFD" w:rsidRDefault="00B30315" w:rsidP="00253EFD">
            <w:pPr>
              <w:pStyle w:val="ListParagraph"/>
              <w:numPr>
                <w:ilvl w:val="0"/>
                <w:numId w:val="15"/>
              </w:numPr>
              <w:ind w:left="337" w:hanging="337"/>
              <w:rPr>
                <w:rFonts w:asciiTheme="minorHAnsi" w:hAnsiTheme="minorHAnsi" w:cs="Arial"/>
                <w:sz w:val="20"/>
                <w:szCs w:val="20"/>
              </w:rPr>
            </w:pPr>
            <w:r w:rsidRPr="00253EFD">
              <w:rPr>
                <w:rFonts w:asciiTheme="minorHAnsi" w:hAnsiTheme="minorHAnsi" w:cs="Arial"/>
                <w:sz w:val="20"/>
                <w:szCs w:val="20"/>
              </w:rPr>
              <w:t>Better define the sources and occurrence of EDCs and other contaminant groups that are affecting the health of fish and wildlife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in the watershed</w:t>
            </w:r>
            <w:r w:rsidRPr="00253EFD">
              <w:rPr>
                <w:rFonts w:asciiTheme="minorHAnsi" w:hAnsiTheme="minorHAnsi" w:cs="Arial"/>
                <w:sz w:val="20"/>
                <w:szCs w:val="20"/>
              </w:rPr>
              <w:t xml:space="preserve">. </w:t>
            </w:r>
          </w:p>
        </w:tc>
        <w:tc>
          <w:tcPr>
            <w:tcW w:w="2880" w:type="dxa"/>
          </w:tcPr>
          <w:p w14:paraId="14E91C0C" w14:textId="1112DF9A" w:rsidR="00B30315" w:rsidRPr="00E84D08" w:rsidRDefault="00B30315" w:rsidP="00E84D08">
            <w:pPr>
              <w:rPr>
                <w:rFonts w:asciiTheme="minorHAnsi" w:hAnsiTheme="minorHAnsi"/>
                <w:color w:val="767171" w:themeColor="background2" w:themeShade="80"/>
                <w:sz w:val="20"/>
                <w:szCs w:val="20"/>
              </w:rPr>
            </w:pPr>
            <w:r w:rsidRPr="00E84D08">
              <w:rPr>
                <w:rFonts w:asciiTheme="minorHAnsi" w:hAnsiTheme="minorHAnsi"/>
                <w:color w:val="767171" w:themeColor="background2" w:themeShade="80"/>
                <w:sz w:val="20"/>
                <w:szCs w:val="20"/>
              </w:rPr>
              <w:t>Prepare initial summary of the occurrence and sources of contaminant</w:t>
            </w:r>
            <w:r w:rsidR="00901F0A">
              <w:rPr>
                <w:rFonts w:asciiTheme="minorHAnsi" w:hAnsiTheme="minorHAnsi"/>
                <w:color w:val="767171" w:themeColor="background2" w:themeShade="80"/>
                <w:sz w:val="20"/>
                <w:szCs w:val="20"/>
              </w:rPr>
              <w:t>s based on</w:t>
            </w:r>
            <w:r w:rsidRPr="00E84D08">
              <w:rPr>
                <w:rFonts w:asciiTheme="minorHAnsi" w:hAnsiTheme="minorHAnsi"/>
                <w:color w:val="767171" w:themeColor="background2" w:themeShade="80"/>
                <w:sz w:val="20"/>
                <w:szCs w:val="20"/>
              </w:rPr>
              <w:t xml:space="preserve"> information collected by USGS </w:t>
            </w:r>
            <w:r w:rsidR="00901F0A">
              <w:rPr>
                <w:rFonts w:asciiTheme="minorHAnsi" w:hAnsiTheme="minorHAnsi"/>
                <w:color w:val="767171" w:themeColor="background2" w:themeShade="80"/>
                <w:sz w:val="20"/>
                <w:szCs w:val="20"/>
              </w:rPr>
              <w:t xml:space="preserve">over the last 10 years </w:t>
            </w:r>
            <w:r w:rsidRPr="00E84D08">
              <w:rPr>
                <w:rFonts w:asciiTheme="minorHAnsi" w:hAnsiTheme="minorHAnsi"/>
                <w:color w:val="767171" w:themeColor="background2" w:themeShade="80"/>
                <w:sz w:val="20"/>
                <w:szCs w:val="20"/>
              </w:rPr>
              <w:t>in the Bay watershed.</w:t>
            </w:r>
          </w:p>
        </w:tc>
        <w:tc>
          <w:tcPr>
            <w:tcW w:w="1530" w:type="dxa"/>
            <w:vMerge w:val="restart"/>
          </w:tcPr>
          <w:p w14:paraId="33E730CA" w14:textId="77777777" w:rsidR="00B30315" w:rsidRDefault="00B30315" w:rsidP="00DE039E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USGS in partnership with MD, WV, and PA</w:t>
            </w:r>
          </w:p>
          <w:p w14:paraId="474778AB" w14:textId="77777777" w:rsidR="00901F0A" w:rsidRDefault="00901F0A" w:rsidP="00DE039E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  <w:p w14:paraId="1BED164F" w14:textId="77777777" w:rsidR="00901F0A" w:rsidRDefault="00901F0A" w:rsidP="00DE039E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  <w:p w14:paraId="717D9489" w14:textId="77777777" w:rsidR="00901F0A" w:rsidRDefault="00901F0A" w:rsidP="00DE039E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  <w:p w14:paraId="4DE5A671" w14:textId="194D9DE2" w:rsidR="00901F0A" w:rsidRPr="003F2938" w:rsidRDefault="00901F0A" w:rsidP="00DE039E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USGS in partnership with MD, WV, and PA</w:t>
            </w:r>
          </w:p>
        </w:tc>
        <w:tc>
          <w:tcPr>
            <w:tcW w:w="2070" w:type="dxa"/>
          </w:tcPr>
          <w:p w14:paraId="7E2F0BB9" w14:textId="6F55E706" w:rsidR="00B30315" w:rsidRPr="003F2938" w:rsidRDefault="00901F0A" w:rsidP="00DE039E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Mul</w:t>
            </w:r>
            <w:r w:rsidR="0094014A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ti</w:t>
            </w: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ple locations, mostly in Susquehanna and Potomac</w:t>
            </w:r>
          </w:p>
        </w:tc>
        <w:tc>
          <w:tcPr>
            <w:tcW w:w="1440" w:type="dxa"/>
            <w:vMerge w:val="restart"/>
          </w:tcPr>
          <w:p w14:paraId="6C724FEB" w14:textId="77777777" w:rsidR="00B30315" w:rsidRDefault="007C1A6D" w:rsidP="00DE039E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2016-17</w:t>
            </w:r>
          </w:p>
          <w:p w14:paraId="7870D5F7" w14:textId="77777777" w:rsidR="009E3EEC" w:rsidRDefault="009E3EEC" w:rsidP="00DE039E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  <w:p w14:paraId="1BCD5EA4" w14:textId="77777777" w:rsidR="009E3EEC" w:rsidRDefault="009E3EEC" w:rsidP="00DE039E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  <w:p w14:paraId="30B48170" w14:textId="77777777" w:rsidR="009E3EEC" w:rsidRDefault="009E3EEC" w:rsidP="00DE039E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  <w:p w14:paraId="17D66095" w14:textId="77777777" w:rsidR="009E3EEC" w:rsidRDefault="009E3EEC" w:rsidP="00DE039E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  <w:p w14:paraId="16440521" w14:textId="77777777" w:rsidR="009E3EEC" w:rsidRDefault="009E3EEC" w:rsidP="00DE039E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  <w:p w14:paraId="4A858407" w14:textId="77777777" w:rsidR="009E3EEC" w:rsidRDefault="009E3EEC" w:rsidP="00DE039E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  <w:p w14:paraId="7F26CD7E" w14:textId="77777777" w:rsidR="009E3EEC" w:rsidRDefault="009E3EEC" w:rsidP="00DE039E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2016-17</w:t>
            </w:r>
          </w:p>
          <w:p w14:paraId="1C5F38C7" w14:textId="77777777" w:rsidR="009E3EEC" w:rsidRDefault="009E3EEC" w:rsidP="00DE039E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  <w:p w14:paraId="0C11EC62" w14:textId="77777777" w:rsidR="009E3EEC" w:rsidRDefault="009E3EEC" w:rsidP="00DE039E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  <w:p w14:paraId="26A62706" w14:textId="77777777" w:rsidR="009E3EEC" w:rsidRDefault="009E3EEC" w:rsidP="00DE039E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  <w:p w14:paraId="4F33C63A" w14:textId="77777777" w:rsidR="009E3EEC" w:rsidRDefault="009E3EEC" w:rsidP="00DE039E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  <w:p w14:paraId="10488FFE" w14:textId="77777777" w:rsidR="009E3EEC" w:rsidRDefault="009E3EEC" w:rsidP="00DE039E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  <w:p w14:paraId="4AC8AC7C" w14:textId="77777777" w:rsidR="009E3EEC" w:rsidRDefault="009E3EEC" w:rsidP="00DE039E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  <w:p w14:paraId="0F8DE725" w14:textId="77777777" w:rsidR="009E3EEC" w:rsidRDefault="009E3EEC" w:rsidP="00DE039E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  <w:p w14:paraId="51E91E9A" w14:textId="77777777" w:rsidR="009E3EEC" w:rsidRDefault="009E3EEC" w:rsidP="00DE039E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  <w:p w14:paraId="7747E191" w14:textId="77777777" w:rsidR="009E3EEC" w:rsidRDefault="009E3EEC" w:rsidP="00DE039E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  <w:p w14:paraId="1BA57FE6" w14:textId="372856B9" w:rsidR="009E3EEC" w:rsidRDefault="009E3EEC" w:rsidP="00DE039E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 w:rsidRPr="009E3EEC">
              <w:rPr>
                <w:rFonts w:asciiTheme="minorHAnsi" w:hAnsiTheme="minorHAnsi"/>
                <w:color w:val="767171" w:themeColor="background2" w:themeShade="80"/>
                <w:sz w:val="20"/>
                <w:szCs w:val="22"/>
                <w:highlight w:val="yellow"/>
              </w:rPr>
              <w:t>2016</w:t>
            </w:r>
          </w:p>
          <w:p w14:paraId="16195948" w14:textId="77777777" w:rsidR="009E3EEC" w:rsidRDefault="009E3EEC" w:rsidP="00DE039E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  <w:p w14:paraId="6582D208" w14:textId="77777777" w:rsidR="009E3EEC" w:rsidRDefault="009E3EEC" w:rsidP="00DE039E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  <w:p w14:paraId="66C0638E" w14:textId="77777777" w:rsidR="009E3EEC" w:rsidRDefault="009E3EEC" w:rsidP="00DE039E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  <w:p w14:paraId="7DB838F1" w14:textId="77777777" w:rsidR="009E3EEC" w:rsidRDefault="009E3EEC" w:rsidP="00DE039E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  <w:p w14:paraId="1F6D6725" w14:textId="77777777" w:rsidR="009E3EEC" w:rsidRDefault="009E3EEC" w:rsidP="00DE039E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  <w:p w14:paraId="431AB801" w14:textId="77777777" w:rsidR="009E3EEC" w:rsidRDefault="009E3EEC" w:rsidP="00DE039E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  <w:p w14:paraId="0E4138D5" w14:textId="77777777" w:rsidR="009E3EEC" w:rsidRDefault="009E3EEC" w:rsidP="00DE039E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2016-17</w:t>
            </w:r>
          </w:p>
          <w:p w14:paraId="772E0B62" w14:textId="77777777" w:rsidR="009E3EEC" w:rsidRDefault="009E3EEC" w:rsidP="00DE039E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  <w:p w14:paraId="3C779DCC" w14:textId="77777777" w:rsidR="009E3EEC" w:rsidRDefault="009E3EEC" w:rsidP="00DE039E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  <w:p w14:paraId="53ED63DD" w14:textId="77777777" w:rsidR="009E3EEC" w:rsidRDefault="009E3EEC" w:rsidP="00DE039E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  <w:p w14:paraId="551CFD6F" w14:textId="77777777" w:rsidR="009E3EEC" w:rsidRDefault="009E3EEC" w:rsidP="00DE039E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  <w:p w14:paraId="6DE1ADC4" w14:textId="54337798" w:rsidR="009E3EEC" w:rsidRPr="003F2938" w:rsidRDefault="009E3EEC" w:rsidP="00DE039E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 w:rsidRPr="009E3EEC">
              <w:rPr>
                <w:rFonts w:asciiTheme="minorHAnsi" w:hAnsiTheme="minorHAnsi"/>
                <w:color w:val="767171" w:themeColor="background2" w:themeShade="80"/>
                <w:sz w:val="20"/>
                <w:szCs w:val="22"/>
                <w:highlight w:val="yellow"/>
              </w:rPr>
              <w:t>2016-17</w:t>
            </w:r>
          </w:p>
        </w:tc>
        <w:tc>
          <w:tcPr>
            <w:tcW w:w="1350" w:type="dxa"/>
            <w:vMerge w:val="restart"/>
            <w:vAlign w:val="center"/>
          </w:tcPr>
          <w:p w14:paraId="05D43842" w14:textId="77777777" w:rsidR="00B30315" w:rsidRPr="003F2938" w:rsidRDefault="00B30315" w:rsidP="00DE039E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vMerge w:val="restart"/>
          </w:tcPr>
          <w:p w14:paraId="397EFFCA" w14:textId="77777777" w:rsidR="00B30315" w:rsidRPr="007D5E1B" w:rsidRDefault="00B30315" w:rsidP="00DE039E">
            <w:pPr>
              <w:rPr>
                <w:rFonts w:ascii="Arial" w:hAnsi="Arial" w:cs="Arial"/>
                <w:b/>
                <w:i/>
                <w:color w:val="00B050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vAlign w:val="center"/>
          </w:tcPr>
          <w:p w14:paraId="5827AA9E" w14:textId="77777777" w:rsidR="00B30315" w:rsidRPr="007D5E1B" w:rsidRDefault="00B30315" w:rsidP="00DE039E">
            <w:pPr>
              <w:rPr>
                <w:rFonts w:ascii="Arial" w:hAnsi="Arial" w:cs="Arial"/>
                <w:b/>
                <w:i/>
                <w:color w:val="00B050"/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vAlign w:val="center"/>
          </w:tcPr>
          <w:p w14:paraId="04C95F1F" w14:textId="77777777" w:rsidR="00B30315" w:rsidRDefault="00B30315" w:rsidP="00DE039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30315" w14:paraId="7BFC9E57" w14:textId="77777777" w:rsidTr="001D504F">
        <w:trPr>
          <w:trHeight w:val="1575"/>
        </w:trPr>
        <w:tc>
          <w:tcPr>
            <w:tcW w:w="2965" w:type="dxa"/>
            <w:vMerge/>
            <w:vAlign w:val="center"/>
          </w:tcPr>
          <w:p w14:paraId="11EA0A01" w14:textId="0EA64985" w:rsidR="00B30315" w:rsidRPr="00253EFD" w:rsidRDefault="00B30315" w:rsidP="00253EFD">
            <w:pPr>
              <w:pStyle w:val="ListParagraph"/>
              <w:numPr>
                <w:ilvl w:val="0"/>
                <w:numId w:val="15"/>
              </w:numPr>
              <w:ind w:left="337" w:hanging="337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880" w:type="dxa"/>
          </w:tcPr>
          <w:p w14:paraId="5A8E8CFF" w14:textId="095F95BE" w:rsidR="00B30315" w:rsidRPr="00E84D08" w:rsidRDefault="00B30315" w:rsidP="00E84D08">
            <w:pPr>
              <w:rPr>
                <w:rFonts w:asciiTheme="minorHAnsi" w:hAnsiTheme="minorHAnsi"/>
                <w:color w:val="767171" w:themeColor="background2" w:themeShade="80"/>
                <w:sz w:val="20"/>
                <w:szCs w:val="20"/>
              </w:rPr>
            </w:pPr>
            <w:r w:rsidRPr="00E84D08">
              <w:rPr>
                <w:rFonts w:asciiTheme="minorHAnsi" w:hAnsiTheme="minorHAnsi"/>
                <w:color w:val="767171" w:themeColor="background2" w:themeShade="80"/>
                <w:sz w:val="20"/>
                <w:szCs w:val="20"/>
              </w:rPr>
              <w:t>Continue study of sources and occurrence of EDCs in agricultural watersheds (same locations as fish health studies).  Gather information for GIS analysis of sources and occu</w:t>
            </w:r>
            <w:r>
              <w:rPr>
                <w:rFonts w:asciiTheme="minorHAnsi" w:hAnsiTheme="minorHAnsi"/>
                <w:color w:val="767171" w:themeColor="background2" w:themeShade="80"/>
                <w:sz w:val="20"/>
                <w:szCs w:val="20"/>
              </w:rPr>
              <w:t xml:space="preserve">rrence of EDCs in the watershed. </w:t>
            </w:r>
            <w:r w:rsidRPr="00E84D08">
              <w:rPr>
                <w:rFonts w:asciiTheme="minorHAnsi" w:hAnsiTheme="minorHAnsi"/>
                <w:color w:val="767171" w:themeColor="background2" w:themeShade="80"/>
                <w:sz w:val="20"/>
                <w:szCs w:val="20"/>
              </w:rPr>
              <w:t xml:space="preserve">Begin planning for study of urban watersheds, focusing on impact of BMPs on EDCs in the environment. </w:t>
            </w:r>
          </w:p>
        </w:tc>
        <w:tc>
          <w:tcPr>
            <w:tcW w:w="1530" w:type="dxa"/>
            <w:vMerge/>
          </w:tcPr>
          <w:p w14:paraId="29C3FB2A" w14:textId="77777777" w:rsidR="00B30315" w:rsidRDefault="00B30315" w:rsidP="00DE039E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2070" w:type="dxa"/>
          </w:tcPr>
          <w:p w14:paraId="5E873CA5" w14:textId="77777777" w:rsidR="00B30315" w:rsidRPr="003F2938" w:rsidRDefault="00B30315" w:rsidP="00DE039E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vMerge/>
          </w:tcPr>
          <w:p w14:paraId="052E5D3D" w14:textId="77777777" w:rsidR="00B30315" w:rsidRPr="003F2938" w:rsidRDefault="00B30315" w:rsidP="00DE039E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350" w:type="dxa"/>
            <w:vMerge/>
            <w:vAlign w:val="center"/>
          </w:tcPr>
          <w:p w14:paraId="5EBB91B9" w14:textId="77777777" w:rsidR="00B30315" w:rsidRPr="003F2938" w:rsidRDefault="00B30315" w:rsidP="00DE039E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vMerge/>
          </w:tcPr>
          <w:p w14:paraId="5CD2589F" w14:textId="77777777" w:rsidR="00B30315" w:rsidRPr="007D5E1B" w:rsidRDefault="00B30315" w:rsidP="00DE039E">
            <w:pPr>
              <w:rPr>
                <w:rFonts w:ascii="Arial" w:hAnsi="Arial" w:cs="Arial"/>
                <w:b/>
                <w:i/>
                <w:color w:val="00B050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14:paraId="0C9EB39E" w14:textId="77777777" w:rsidR="00B30315" w:rsidRPr="007D5E1B" w:rsidRDefault="00B30315" w:rsidP="00DE039E">
            <w:pPr>
              <w:rPr>
                <w:rFonts w:ascii="Arial" w:hAnsi="Arial" w:cs="Arial"/>
                <w:b/>
                <w:i/>
                <w:color w:val="00B050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14:paraId="3F5D5E6F" w14:textId="77777777" w:rsidR="00B30315" w:rsidRDefault="00B30315" w:rsidP="00DE039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30315" w14:paraId="26FE4B4C" w14:textId="77777777" w:rsidTr="001D504F">
        <w:trPr>
          <w:trHeight w:val="1575"/>
        </w:trPr>
        <w:tc>
          <w:tcPr>
            <w:tcW w:w="2965" w:type="dxa"/>
            <w:vMerge/>
            <w:vAlign w:val="center"/>
          </w:tcPr>
          <w:p w14:paraId="01D09AB8" w14:textId="77777777" w:rsidR="00B30315" w:rsidRPr="00253EFD" w:rsidRDefault="00B30315" w:rsidP="00253EFD">
            <w:pPr>
              <w:pStyle w:val="ListParagraph"/>
              <w:numPr>
                <w:ilvl w:val="0"/>
                <w:numId w:val="15"/>
              </w:numPr>
              <w:ind w:left="337" w:hanging="337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880" w:type="dxa"/>
          </w:tcPr>
          <w:p w14:paraId="3ACC40DD" w14:textId="155E963C" w:rsidR="00B30315" w:rsidRPr="00181508" w:rsidRDefault="00B30315" w:rsidP="00E84D08">
            <w:pPr>
              <w:rPr>
                <w:rFonts w:asciiTheme="minorHAnsi" w:hAnsiTheme="minorHAnsi"/>
                <w:color w:val="767171" w:themeColor="background2" w:themeShade="80"/>
                <w:sz w:val="20"/>
                <w:szCs w:val="20"/>
              </w:rPr>
            </w:pPr>
            <w:r w:rsidRPr="009E3EEC">
              <w:rPr>
                <w:rFonts w:asciiTheme="minorHAnsi" w:hAnsiTheme="minorHAnsi"/>
                <w:color w:val="767171" w:themeColor="background2" w:themeShade="80"/>
                <w:sz w:val="20"/>
                <w:szCs w:val="20"/>
                <w:highlight w:val="yellow"/>
              </w:rPr>
              <w:t>Continue Pennsylvania studies on pesticides and hormones.</w:t>
            </w:r>
          </w:p>
        </w:tc>
        <w:tc>
          <w:tcPr>
            <w:tcW w:w="1530" w:type="dxa"/>
          </w:tcPr>
          <w:p w14:paraId="48E124B8" w14:textId="2FFEA6C4" w:rsidR="00B30315" w:rsidRDefault="00B30315" w:rsidP="00DE039E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PA DEP</w:t>
            </w:r>
          </w:p>
        </w:tc>
        <w:tc>
          <w:tcPr>
            <w:tcW w:w="2070" w:type="dxa"/>
          </w:tcPr>
          <w:p w14:paraId="004A8DCD" w14:textId="1DEF1E46" w:rsidR="00B30315" w:rsidRPr="003F2938" w:rsidRDefault="009E3EEC" w:rsidP="00DE039E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Susquehanna basin</w:t>
            </w:r>
          </w:p>
        </w:tc>
        <w:tc>
          <w:tcPr>
            <w:tcW w:w="1440" w:type="dxa"/>
            <w:vMerge/>
          </w:tcPr>
          <w:p w14:paraId="472E949D" w14:textId="77777777" w:rsidR="00B30315" w:rsidRPr="003F2938" w:rsidRDefault="00B30315" w:rsidP="00DE039E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350" w:type="dxa"/>
            <w:vMerge/>
            <w:vAlign w:val="center"/>
          </w:tcPr>
          <w:p w14:paraId="61082C24" w14:textId="77777777" w:rsidR="00B30315" w:rsidRPr="003F2938" w:rsidRDefault="00B30315" w:rsidP="00DE039E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vMerge/>
          </w:tcPr>
          <w:p w14:paraId="119258E4" w14:textId="77777777" w:rsidR="00B30315" w:rsidRPr="007D5E1B" w:rsidRDefault="00B30315" w:rsidP="00DE039E">
            <w:pPr>
              <w:rPr>
                <w:rFonts w:ascii="Arial" w:hAnsi="Arial" w:cs="Arial"/>
                <w:b/>
                <w:i/>
                <w:color w:val="00B050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14:paraId="3668E750" w14:textId="77777777" w:rsidR="00B30315" w:rsidRPr="007D5E1B" w:rsidRDefault="00B30315" w:rsidP="00DE039E">
            <w:pPr>
              <w:rPr>
                <w:rFonts w:ascii="Arial" w:hAnsi="Arial" w:cs="Arial"/>
                <w:b/>
                <w:i/>
                <w:color w:val="00B050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14:paraId="717EC2A6" w14:textId="77777777" w:rsidR="00B30315" w:rsidRDefault="00B30315" w:rsidP="00DE039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30315" w14:paraId="60583BFC" w14:textId="77777777" w:rsidTr="00E84D08">
        <w:trPr>
          <w:trHeight w:val="788"/>
        </w:trPr>
        <w:tc>
          <w:tcPr>
            <w:tcW w:w="2965" w:type="dxa"/>
            <w:vMerge/>
            <w:vAlign w:val="center"/>
          </w:tcPr>
          <w:p w14:paraId="049B7928" w14:textId="77777777" w:rsidR="00B30315" w:rsidRPr="00253EFD" w:rsidRDefault="00B30315" w:rsidP="00253EFD">
            <w:pPr>
              <w:pStyle w:val="ListParagraph"/>
              <w:numPr>
                <w:ilvl w:val="0"/>
                <w:numId w:val="15"/>
              </w:numPr>
              <w:ind w:left="337" w:hanging="337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880" w:type="dxa"/>
          </w:tcPr>
          <w:p w14:paraId="5B839F23" w14:textId="680656C9" w:rsidR="00B30315" w:rsidRPr="00181508" w:rsidRDefault="00B30315" w:rsidP="00E84D08">
            <w:pPr>
              <w:rPr>
                <w:rFonts w:asciiTheme="minorHAnsi" w:hAnsiTheme="minorHAnsi"/>
                <w:color w:val="767171" w:themeColor="background2" w:themeShade="80"/>
                <w:sz w:val="20"/>
                <w:szCs w:val="20"/>
              </w:rPr>
            </w:pPr>
            <w:r w:rsidRPr="00901F0A">
              <w:rPr>
                <w:rFonts w:asciiTheme="minorHAnsi" w:hAnsiTheme="minorHAnsi"/>
                <w:color w:val="767171" w:themeColor="background2" w:themeShade="80"/>
                <w:sz w:val="20"/>
                <w:szCs w:val="20"/>
              </w:rPr>
              <w:t xml:space="preserve">Continue studies on the impacts of algal toxins on fish kills in West Virginia and identify potential links to toxic contaminants. </w:t>
            </w:r>
          </w:p>
        </w:tc>
        <w:tc>
          <w:tcPr>
            <w:tcW w:w="1530" w:type="dxa"/>
          </w:tcPr>
          <w:p w14:paraId="637CF6FA" w14:textId="721B4F7D" w:rsidR="00B30315" w:rsidRDefault="00B30315" w:rsidP="00DE039E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 xml:space="preserve">WV DEP and </w:t>
            </w:r>
            <w:r w:rsidR="0094014A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 xml:space="preserve">USGS </w:t>
            </w:r>
          </w:p>
        </w:tc>
        <w:tc>
          <w:tcPr>
            <w:tcW w:w="2070" w:type="dxa"/>
          </w:tcPr>
          <w:p w14:paraId="4C1BB8ED" w14:textId="796926BD" w:rsidR="00B30315" w:rsidRPr="003F2938" w:rsidRDefault="009E3EEC" w:rsidP="00DE039E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 xml:space="preserve">Upper Potomac basin, </w:t>
            </w:r>
            <w:r w:rsidR="007C1A6D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WVA</w:t>
            </w:r>
          </w:p>
        </w:tc>
        <w:tc>
          <w:tcPr>
            <w:tcW w:w="1440" w:type="dxa"/>
            <w:vMerge/>
          </w:tcPr>
          <w:p w14:paraId="5E922959" w14:textId="77777777" w:rsidR="00B30315" w:rsidRPr="003F2938" w:rsidRDefault="00B30315" w:rsidP="00DE039E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350" w:type="dxa"/>
            <w:vMerge/>
            <w:vAlign w:val="center"/>
          </w:tcPr>
          <w:p w14:paraId="28491F96" w14:textId="77777777" w:rsidR="00B30315" w:rsidRPr="003F2938" w:rsidRDefault="00B30315" w:rsidP="00DE039E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vMerge/>
          </w:tcPr>
          <w:p w14:paraId="184D98AF" w14:textId="77777777" w:rsidR="00B30315" w:rsidRPr="007D5E1B" w:rsidRDefault="00B30315" w:rsidP="00DE039E">
            <w:pPr>
              <w:rPr>
                <w:rFonts w:ascii="Arial" w:hAnsi="Arial" w:cs="Arial"/>
                <w:b/>
                <w:i/>
                <w:color w:val="00B050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14:paraId="73E72738" w14:textId="77777777" w:rsidR="00B30315" w:rsidRPr="007D5E1B" w:rsidRDefault="00B30315" w:rsidP="00DE039E">
            <w:pPr>
              <w:rPr>
                <w:rFonts w:ascii="Arial" w:hAnsi="Arial" w:cs="Arial"/>
                <w:b/>
                <w:i/>
                <w:color w:val="00B050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14:paraId="05D891A6" w14:textId="77777777" w:rsidR="00B30315" w:rsidRDefault="00B30315" w:rsidP="00DE039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30315" w14:paraId="3C31A941" w14:textId="77777777" w:rsidTr="001D504F">
        <w:trPr>
          <w:trHeight w:val="787"/>
        </w:trPr>
        <w:tc>
          <w:tcPr>
            <w:tcW w:w="2965" w:type="dxa"/>
            <w:vMerge/>
            <w:vAlign w:val="center"/>
          </w:tcPr>
          <w:p w14:paraId="3466D1A7" w14:textId="77777777" w:rsidR="00B30315" w:rsidRPr="00253EFD" w:rsidRDefault="00B30315" w:rsidP="00253EFD">
            <w:pPr>
              <w:pStyle w:val="ListParagraph"/>
              <w:numPr>
                <w:ilvl w:val="0"/>
                <w:numId w:val="15"/>
              </w:numPr>
              <w:ind w:left="337" w:hanging="337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880" w:type="dxa"/>
          </w:tcPr>
          <w:p w14:paraId="6785D1ED" w14:textId="095DCC2D" w:rsidR="00B30315" w:rsidRPr="00181508" w:rsidRDefault="00B30315" w:rsidP="00E84D08">
            <w:pPr>
              <w:rPr>
                <w:rFonts w:asciiTheme="minorHAnsi" w:hAnsiTheme="minorHAnsi"/>
                <w:color w:val="767171" w:themeColor="background2" w:themeShade="80"/>
                <w:sz w:val="20"/>
                <w:szCs w:val="20"/>
                <w:highlight w:val="yellow"/>
              </w:rPr>
            </w:pPr>
            <w:r w:rsidRPr="0094014A">
              <w:rPr>
                <w:rFonts w:asciiTheme="minorHAnsi" w:hAnsiTheme="minorHAnsi"/>
                <w:color w:val="767171" w:themeColor="background2" w:themeShade="80"/>
                <w:sz w:val="20"/>
                <w:szCs w:val="20"/>
              </w:rPr>
              <w:t>Evaluate outcomes from Anacostia River sediment investigation to improve understanding of contaminants other than PCBs.</w:t>
            </w:r>
          </w:p>
        </w:tc>
        <w:tc>
          <w:tcPr>
            <w:tcW w:w="1530" w:type="dxa"/>
          </w:tcPr>
          <w:p w14:paraId="13D35E45" w14:textId="15B40DE6" w:rsidR="00B30315" w:rsidRDefault="00B30315" w:rsidP="00DE039E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DOEE</w:t>
            </w:r>
          </w:p>
        </w:tc>
        <w:tc>
          <w:tcPr>
            <w:tcW w:w="2070" w:type="dxa"/>
          </w:tcPr>
          <w:p w14:paraId="2ED4497F" w14:textId="52002CA0" w:rsidR="00B30315" w:rsidRPr="003F2938" w:rsidRDefault="007C1A6D" w:rsidP="00DE039E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 w:rsidRPr="0094014A">
              <w:rPr>
                <w:rFonts w:asciiTheme="minorHAnsi" w:hAnsiTheme="minorHAnsi"/>
                <w:color w:val="767171" w:themeColor="background2" w:themeShade="80"/>
                <w:sz w:val="20"/>
                <w:szCs w:val="20"/>
              </w:rPr>
              <w:t>Anacostia River</w:t>
            </w:r>
            <w:r w:rsidR="009E3EEC">
              <w:rPr>
                <w:rFonts w:asciiTheme="minorHAnsi" w:hAnsiTheme="minorHAnsi"/>
                <w:color w:val="767171" w:themeColor="background2" w:themeShade="80"/>
                <w:sz w:val="20"/>
                <w:szCs w:val="20"/>
              </w:rPr>
              <w:t>, MD-DC</w:t>
            </w:r>
          </w:p>
        </w:tc>
        <w:tc>
          <w:tcPr>
            <w:tcW w:w="1440" w:type="dxa"/>
            <w:vMerge/>
          </w:tcPr>
          <w:p w14:paraId="21144B1B" w14:textId="77777777" w:rsidR="00B30315" w:rsidRPr="003F2938" w:rsidRDefault="00B30315" w:rsidP="00DE039E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350" w:type="dxa"/>
            <w:vMerge/>
            <w:vAlign w:val="center"/>
          </w:tcPr>
          <w:p w14:paraId="2292069A" w14:textId="77777777" w:rsidR="00B30315" w:rsidRPr="003F2938" w:rsidRDefault="00B30315" w:rsidP="00DE039E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vMerge/>
          </w:tcPr>
          <w:p w14:paraId="571419D6" w14:textId="77777777" w:rsidR="00B30315" w:rsidRPr="007D5E1B" w:rsidRDefault="00B30315" w:rsidP="00DE039E">
            <w:pPr>
              <w:rPr>
                <w:rFonts w:ascii="Arial" w:hAnsi="Arial" w:cs="Arial"/>
                <w:b/>
                <w:i/>
                <w:color w:val="00B050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14:paraId="3930030E" w14:textId="77777777" w:rsidR="00B30315" w:rsidRPr="007D5E1B" w:rsidRDefault="00B30315" w:rsidP="00DE039E">
            <w:pPr>
              <w:rPr>
                <w:rFonts w:ascii="Arial" w:hAnsi="Arial" w:cs="Arial"/>
                <w:b/>
                <w:i/>
                <w:color w:val="00B050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14:paraId="01F20189" w14:textId="77777777" w:rsidR="00B30315" w:rsidRDefault="00B30315" w:rsidP="00DE039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30315" w14:paraId="3A32B82E" w14:textId="77777777" w:rsidTr="001D504F">
        <w:tc>
          <w:tcPr>
            <w:tcW w:w="2965" w:type="dxa"/>
            <w:vAlign w:val="center"/>
          </w:tcPr>
          <w:p w14:paraId="50C4DED7" w14:textId="12B636EF" w:rsidR="00B30315" w:rsidRPr="001D0B68" w:rsidRDefault="00B30315" w:rsidP="00253EFD">
            <w:pPr>
              <w:pStyle w:val="ListParagraph"/>
              <w:numPr>
                <w:ilvl w:val="0"/>
                <w:numId w:val="15"/>
              </w:numPr>
              <w:ind w:left="337"/>
              <w:rPr>
                <w:rFonts w:asciiTheme="minorHAnsi" w:hAnsiTheme="minorHAnsi" w:cs="Arial"/>
                <w:sz w:val="20"/>
                <w:szCs w:val="22"/>
              </w:rPr>
            </w:pPr>
            <w:r w:rsidRPr="001D0B68">
              <w:rPr>
                <w:rFonts w:asciiTheme="minorHAnsi" w:hAnsiTheme="minorHAnsi" w:cs="Arial"/>
                <w:sz w:val="20"/>
                <w:szCs w:val="22"/>
              </w:rPr>
              <w:t>Identify settings where inputs of contaminants are expected to have the maximum impact on fish, amphibian, and other biological resources, as well as human health.</w:t>
            </w:r>
            <w:r>
              <w:rPr>
                <w:rFonts w:asciiTheme="minorHAnsi" w:hAnsiTheme="minorHAnsi" w:cs="Arial"/>
                <w:sz w:val="20"/>
                <w:szCs w:val="22"/>
              </w:rPr>
              <w:t xml:space="preserve"> </w:t>
            </w:r>
          </w:p>
        </w:tc>
        <w:tc>
          <w:tcPr>
            <w:tcW w:w="2880" w:type="dxa"/>
          </w:tcPr>
          <w:p w14:paraId="2BA5CD00" w14:textId="39F67596" w:rsidR="00B30315" w:rsidRPr="0094014A" w:rsidRDefault="00B30315" w:rsidP="0094014A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 w:rsidRPr="0094014A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Conduct GIS projects to identify toxic contaminant hotspots in agricultural and urban watersheds.</w:t>
            </w:r>
          </w:p>
        </w:tc>
        <w:tc>
          <w:tcPr>
            <w:tcW w:w="1530" w:type="dxa"/>
          </w:tcPr>
          <w:p w14:paraId="12B64C40" w14:textId="4E849EB5" w:rsidR="00B30315" w:rsidRPr="003C3F79" w:rsidRDefault="00B30315" w:rsidP="00DE039E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USGS</w:t>
            </w:r>
          </w:p>
        </w:tc>
        <w:tc>
          <w:tcPr>
            <w:tcW w:w="2070" w:type="dxa"/>
          </w:tcPr>
          <w:p w14:paraId="7697DF28" w14:textId="52B1710E" w:rsidR="00B30315" w:rsidRPr="003C3F79" w:rsidRDefault="007C1A6D" w:rsidP="00DE039E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 xml:space="preserve">Initial focus on ag settings </w:t>
            </w:r>
          </w:p>
        </w:tc>
        <w:tc>
          <w:tcPr>
            <w:tcW w:w="1440" w:type="dxa"/>
          </w:tcPr>
          <w:p w14:paraId="3B58EC4E" w14:textId="27DEBDF5" w:rsidR="00B30315" w:rsidRPr="003C3F79" w:rsidRDefault="009E3EEC" w:rsidP="00DE039E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2016-17</w:t>
            </w:r>
          </w:p>
        </w:tc>
        <w:tc>
          <w:tcPr>
            <w:tcW w:w="1350" w:type="dxa"/>
            <w:vAlign w:val="center"/>
          </w:tcPr>
          <w:p w14:paraId="5D6E4008" w14:textId="77777777" w:rsidR="00B30315" w:rsidRPr="003C3F79" w:rsidRDefault="00B30315" w:rsidP="00DE039E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</w:tcPr>
          <w:p w14:paraId="699B489F" w14:textId="77777777" w:rsidR="00B30315" w:rsidRPr="003C3F79" w:rsidRDefault="00B30315" w:rsidP="00DE039E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710" w:type="dxa"/>
            <w:vAlign w:val="center"/>
          </w:tcPr>
          <w:p w14:paraId="053DF42D" w14:textId="77777777" w:rsidR="00B30315" w:rsidRPr="003C3F79" w:rsidRDefault="00B30315" w:rsidP="00DE039E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890" w:type="dxa"/>
            <w:vAlign w:val="center"/>
          </w:tcPr>
          <w:p w14:paraId="34CD11DA" w14:textId="77777777" w:rsidR="00B30315" w:rsidRDefault="00B30315" w:rsidP="00DE039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30315" w14:paraId="17741976" w14:textId="77777777" w:rsidTr="001D504F">
        <w:tc>
          <w:tcPr>
            <w:tcW w:w="2965" w:type="dxa"/>
            <w:vAlign w:val="center"/>
          </w:tcPr>
          <w:p w14:paraId="01924C31" w14:textId="6E5038BB" w:rsidR="00B30315" w:rsidRPr="001D0B68" w:rsidRDefault="00B30315" w:rsidP="00253EFD">
            <w:pPr>
              <w:pStyle w:val="ListParagraph"/>
              <w:numPr>
                <w:ilvl w:val="0"/>
                <w:numId w:val="15"/>
              </w:numPr>
              <w:ind w:left="337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 xml:space="preserve">Better define </w:t>
            </w:r>
            <w:r w:rsidRPr="00253EFD">
              <w:rPr>
                <w:rFonts w:asciiTheme="minorHAnsi" w:hAnsiTheme="minorHAnsi" w:cs="Arial"/>
                <w:sz w:val="20"/>
                <w:szCs w:val="20"/>
              </w:rPr>
              <w:t>sources a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nd occurrence </w:t>
            </w:r>
            <w:r w:rsidRPr="00253EFD">
              <w:rPr>
                <w:rFonts w:asciiTheme="minorHAnsi" w:hAnsiTheme="minorHAnsi" w:cs="Arial"/>
                <w:sz w:val="20"/>
                <w:szCs w:val="20"/>
              </w:rPr>
              <w:t>contaminant groups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occurring in tidal waters  </w:t>
            </w:r>
          </w:p>
        </w:tc>
        <w:tc>
          <w:tcPr>
            <w:tcW w:w="2880" w:type="dxa"/>
          </w:tcPr>
          <w:p w14:paraId="1928F238" w14:textId="41DF009C" w:rsidR="00B30315" w:rsidRPr="0094014A" w:rsidRDefault="0094014A" w:rsidP="0094014A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-</w:t>
            </w:r>
            <w:r w:rsidR="009E3EEC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 xml:space="preserve">use new Chesapeake bio-effects summary and </w:t>
            </w:r>
            <w:r w:rsidR="00B30315" w:rsidRPr="0094014A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Utilize information from existing NOAA documents</w:t>
            </w:r>
            <w:r w:rsidR="00B30315">
              <w:t xml:space="preserve"> </w:t>
            </w:r>
            <w:hyperlink r:id="rId9" w:history="1">
              <w:r w:rsidR="00B30315" w:rsidRPr="0094014A">
                <w:rPr>
                  <w:rStyle w:val="Hyperlink"/>
                  <w:rFonts w:asciiTheme="minorHAnsi" w:hAnsiTheme="minorHAnsi"/>
                  <w:sz w:val="20"/>
                  <w:szCs w:val="22"/>
                </w:rPr>
                <w:t>http://ccma.nos.noaa.gov/publications/NCCOSTM47.pdf</w:t>
              </w:r>
            </w:hyperlink>
          </w:p>
          <w:p w14:paraId="6481A254" w14:textId="73CCAF57" w:rsidR="00B30315" w:rsidRPr="0094014A" w:rsidRDefault="00B30315" w:rsidP="009E3EEC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530" w:type="dxa"/>
          </w:tcPr>
          <w:p w14:paraId="14B4CEF9" w14:textId="77777777" w:rsidR="00B30315" w:rsidRDefault="00B30315" w:rsidP="00DE039E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NOAA</w:t>
            </w:r>
          </w:p>
          <w:p w14:paraId="7774EC36" w14:textId="77777777" w:rsidR="00B30315" w:rsidRDefault="00B30315" w:rsidP="00DE039E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  <w:p w14:paraId="5B96D7F0" w14:textId="77777777" w:rsidR="00B30315" w:rsidRDefault="00B30315" w:rsidP="00DE039E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  <w:p w14:paraId="44E709FF" w14:textId="77777777" w:rsidR="00B30315" w:rsidRDefault="00B30315" w:rsidP="00DE039E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  <w:p w14:paraId="5C3D6900" w14:textId="0E6F9AF0" w:rsidR="00B30315" w:rsidRDefault="00B30315" w:rsidP="00DE039E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2070" w:type="dxa"/>
          </w:tcPr>
          <w:p w14:paraId="3AF20D4D" w14:textId="0AE84680" w:rsidR="00B30315" w:rsidRPr="003C3F79" w:rsidRDefault="009E3EEC" w:rsidP="00DE039E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Tidal waters</w:t>
            </w:r>
          </w:p>
        </w:tc>
        <w:tc>
          <w:tcPr>
            <w:tcW w:w="1440" w:type="dxa"/>
          </w:tcPr>
          <w:p w14:paraId="72F516D1" w14:textId="272A174E" w:rsidR="00B30315" w:rsidRPr="003C3F79" w:rsidRDefault="009E3EEC" w:rsidP="00DE039E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2016</w:t>
            </w:r>
          </w:p>
        </w:tc>
        <w:tc>
          <w:tcPr>
            <w:tcW w:w="1350" w:type="dxa"/>
            <w:vAlign w:val="center"/>
          </w:tcPr>
          <w:p w14:paraId="3F793395" w14:textId="77777777" w:rsidR="00B30315" w:rsidRPr="003C3F79" w:rsidRDefault="00B30315" w:rsidP="00DE039E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</w:tcPr>
          <w:p w14:paraId="27BCA516" w14:textId="77777777" w:rsidR="00B30315" w:rsidRPr="003C3F79" w:rsidRDefault="00B30315" w:rsidP="00DE039E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710" w:type="dxa"/>
            <w:vAlign w:val="center"/>
          </w:tcPr>
          <w:p w14:paraId="0B15FB30" w14:textId="77777777" w:rsidR="00B30315" w:rsidRPr="003C3F79" w:rsidRDefault="00B30315" w:rsidP="00DE039E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890" w:type="dxa"/>
            <w:vAlign w:val="center"/>
          </w:tcPr>
          <w:p w14:paraId="65520AC5" w14:textId="77777777" w:rsidR="00B30315" w:rsidRDefault="00B30315" w:rsidP="00DE039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6D08A56" w14:textId="7CBF7B9B" w:rsidR="00FC7D3B" w:rsidRDefault="00FC7D3B" w:rsidP="00FC7D3B"/>
    <w:p w14:paraId="0E314F1D" w14:textId="77777777" w:rsidR="00F37205" w:rsidRDefault="00F37205" w:rsidP="00FC7D3B"/>
    <w:p w14:paraId="2BDF1112" w14:textId="77777777" w:rsidR="009E3EEC" w:rsidRDefault="009E3EEC" w:rsidP="00FC7D3B"/>
    <w:p w14:paraId="279EAFA4" w14:textId="77777777" w:rsidR="009E3EEC" w:rsidRDefault="009E3EEC" w:rsidP="00FC7D3B"/>
    <w:p w14:paraId="0DC4E0BA" w14:textId="77777777" w:rsidR="009E3EEC" w:rsidRDefault="009E3EEC" w:rsidP="00FC7D3B"/>
    <w:p w14:paraId="54EDF13F" w14:textId="77777777" w:rsidR="009E3EEC" w:rsidRDefault="009E3EEC" w:rsidP="00FC7D3B"/>
    <w:p w14:paraId="474CE823" w14:textId="77777777" w:rsidR="009E3EEC" w:rsidRDefault="009E3EEC" w:rsidP="00FC7D3B"/>
    <w:tbl>
      <w:tblPr>
        <w:tblW w:w="1727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2965"/>
        <w:gridCol w:w="2880"/>
        <w:gridCol w:w="1530"/>
        <w:gridCol w:w="2070"/>
        <w:gridCol w:w="1350"/>
        <w:gridCol w:w="1440"/>
        <w:gridCol w:w="1440"/>
        <w:gridCol w:w="1710"/>
        <w:gridCol w:w="1890"/>
      </w:tblGrid>
      <w:tr w:rsidR="00FC7D3B" w14:paraId="4C1E6E67" w14:textId="77777777" w:rsidTr="00DE039E">
        <w:trPr>
          <w:trHeight w:val="485"/>
        </w:trPr>
        <w:tc>
          <w:tcPr>
            <w:tcW w:w="17275" w:type="dxa"/>
            <w:gridSpan w:val="9"/>
            <w:shd w:val="clear" w:color="auto" w:fill="5B6F97"/>
          </w:tcPr>
          <w:p w14:paraId="4957E5F9" w14:textId="77777777" w:rsidR="00FC7D3B" w:rsidRPr="003F2938" w:rsidRDefault="00FC7D3B" w:rsidP="00DE039E">
            <w:pPr>
              <w:rPr>
                <w:rFonts w:ascii="Arial" w:hAnsi="Arial" w:cs="Arial"/>
                <w:b/>
                <w:color w:val="FFFFFF" w:themeColor="background1"/>
                <w:sz w:val="10"/>
                <w:szCs w:val="20"/>
              </w:rPr>
            </w:pPr>
          </w:p>
        </w:tc>
      </w:tr>
      <w:tr w:rsidR="00FC7D3B" w14:paraId="22C047CB" w14:textId="77777777" w:rsidTr="00DE039E">
        <w:trPr>
          <w:trHeight w:val="485"/>
        </w:trPr>
        <w:tc>
          <w:tcPr>
            <w:tcW w:w="17275" w:type="dxa"/>
            <w:gridSpan w:val="9"/>
            <w:shd w:val="clear" w:color="auto" w:fill="5B6F97"/>
          </w:tcPr>
          <w:p w14:paraId="467E434E" w14:textId="77777777" w:rsidR="00FC7D3B" w:rsidRPr="003F2938" w:rsidRDefault="00FC7D3B" w:rsidP="00DE039E">
            <w:pPr>
              <w:rPr>
                <w:rFonts w:ascii="Arial" w:hAnsi="Arial" w:cs="Arial"/>
                <w:b/>
                <w:color w:val="FFFFFF" w:themeColor="background1"/>
                <w:sz w:val="10"/>
                <w:szCs w:val="20"/>
              </w:rPr>
            </w:pPr>
          </w:p>
          <w:p w14:paraId="74E8D1A9" w14:textId="77777777" w:rsidR="00FC7D3B" w:rsidRPr="003F2938" w:rsidRDefault="00FC7D3B" w:rsidP="001D0B68">
            <w:pPr>
              <w:rPr>
                <w:rFonts w:ascii="Arial" w:hAnsi="Arial" w:cs="Arial"/>
                <w:b/>
                <w:color w:val="FFFFFF" w:themeColor="background1"/>
                <w:sz w:val="10"/>
                <w:szCs w:val="20"/>
              </w:rPr>
            </w:pPr>
            <w:r w:rsidRPr="00436D8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Management Approach </w:t>
            </w:r>
            <w:r w:rsidR="001D0B68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4</w:t>
            </w:r>
            <w:r w:rsidRPr="00436D8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:</w:t>
            </w:r>
            <w:r w:rsidR="001D0B68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1D0B68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Assess the relative risk of contaminants, and options for mitigation, to inform policy and prevention</w:t>
            </w:r>
          </w:p>
        </w:tc>
      </w:tr>
      <w:tr w:rsidR="00FC7D3B" w14:paraId="0A91863F" w14:textId="77777777" w:rsidTr="00DE039E">
        <w:tc>
          <w:tcPr>
            <w:tcW w:w="2965" w:type="dxa"/>
            <w:shd w:val="clear" w:color="auto" w:fill="FFCAAF"/>
            <w:vAlign w:val="center"/>
          </w:tcPr>
          <w:p w14:paraId="458EF2EA" w14:textId="77777777" w:rsidR="00FC7D3B" w:rsidRDefault="00FC7D3B" w:rsidP="00DE039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Key Action </w:t>
            </w:r>
          </w:p>
          <w:p w14:paraId="1809CF61" w14:textId="77777777" w:rsidR="00FC7D3B" w:rsidRPr="00EA348A" w:rsidRDefault="00FC7D3B" w:rsidP="00DE039E">
            <w:pPr>
              <w:jc w:val="center"/>
              <w:rPr>
                <w:rFonts w:ascii="Arial" w:hAnsi="Arial" w:cs="Arial"/>
                <w:i/>
                <w:color w:val="C00000"/>
                <w:sz w:val="16"/>
                <w:szCs w:val="20"/>
              </w:rPr>
            </w:pPr>
            <w:r w:rsidRPr="00EA348A">
              <w:rPr>
                <w:rFonts w:ascii="Arial" w:hAnsi="Arial" w:cs="Arial"/>
                <w:i/>
                <w:color w:val="C00000"/>
                <w:sz w:val="16"/>
                <w:szCs w:val="20"/>
              </w:rPr>
              <w:t xml:space="preserve">Description of work/project.  Define each </w:t>
            </w:r>
            <w:r>
              <w:rPr>
                <w:rFonts w:ascii="Arial" w:hAnsi="Arial" w:cs="Arial"/>
                <w:i/>
                <w:color w:val="C00000"/>
                <w:sz w:val="16"/>
                <w:szCs w:val="20"/>
              </w:rPr>
              <w:t>major action</w:t>
            </w:r>
            <w:r w:rsidRPr="00EA348A">
              <w:rPr>
                <w:rFonts w:ascii="Arial" w:hAnsi="Arial" w:cs="Arial"/>
                <w:i/>
                <w:color w:val="C00000"/>
                <w:sz w:val="16"/>
                <w:szCs w:val="20"/>
              </w:rPr>
              <w:t xml:space="preserve"> step on its own row. Identify specific program that will be used to achieve action.</w:t>
            </w:r>
          </w:p>
        </w:tc>
        <w:tc>
          <w:tcPr>
            <w:tcW w:w="2880" w:type="dxa"/>
            <w:shd w:val="clear" w:color="auto" w:fill="FFCAAF"/>
          </w:tcPr>
          <w:p w14:paraId="4B6583F2" w14:textId="77777777" w:rsidR="00FC7D3B" w:rsidRDefault="00FC7D3B" w:rsidP="00DE039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A348A">
              <w:rPr>
                <w:rFonts w:ascii="Arial" w:hAnsi="Arial" w:cs="Arial"/>
                <w:b/>
                <w:sz w:val="20"/>
                <w:szCs w:val="20"/>
              </w:rPr>
              <w:t xml:space="preserve">Performance </w:t>
            </w:r>
            <w:r w:rsidRPr="003F2938">
              <w:rPr>
                <w:rFonts w:ascii="Arial" w:hAnsi="Arial" w:cs="Arial"/>
                <w:b/>
                <w:sz w:val="20"/>
                <w:szCs w:val="20"/>
              </w:rPr>
              <w:t>Target</w:t>
            </w:r>
            <w:r>
              <w:rPr>
                <w:rFonts w:ascii="Arial" w:hAnsi="Arial" w:cs="Arial"/>
                <w:b/>
                <w:sz w:val="20"/>
                <w:szCs w:val="20"/>
              </w:rPr>
              <w:t>(s)</w:t>
            </w:r>
          </w:p>
          <w:p w14:paraId="1083AE3D" w14:textId="77777777" w:rsidR="00FC7D3B" w:rsidRPr="001161F0" w:rsidRDefault="00FC7D3B" w:rsidP="00DE039E">
            <w:pPr>
              <w:jc w:val="center"/>
              <w:rPr>
                <w:rFonts w:ascii="Arial" w:hAnsi="Arial" w:cs="Arial"/>
                <w:b/>
                <w:sz w:val="10"/>
                <w:szCs w:val="20"/>
              </w:rPr>
            </w:pPr>
            <w:r w:rsidRPr="00436D8F">
              <w:rPr>
                <w:rFonts w:ascii="Arial" w:hAnsi="Arial" w:cs="Arial"/>
                <w:i/>
                <w:color w:val="C00000"/>
                <w:sz w:val="16"/>
                <w:szCs w:val="20"/>
              </w:rPr>
              <w:t>Identify</w:t>
            </w:r>
            <w:r>
              <w:rPr>
                <w:rFonts w:ascii="Arial" w:hAnsi="Arial" w:cs="Arial"/>
                <w:i/>
                <w:color w:val="C00000"/>
                <w:sz w:val="16"/>
                <w:szCs w:val="20"/>
              </w:rPr>
              <w:t xml:space="preserve"> incremental steps to achieve Key Action</w:t>
            </w:r>
          </w:p>
        </w:tc>
        <w:tc>
          <w:tcPr>
            <w:tcW w:w="1530" w:type="dxa"/>
            <w:shd w:val="clear" w:color="auto" w:fill="FFCAAF"/>
            <w:vAlign w:val="center"/>
          </w:tcPr>
          <w:p w14:paraId="26C00D0A" w14:textId="77777777" w:rsidR="00FC7D3B" w:rsidRDefault="00FC7D3B" w:rsidP="00DE039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Partners</w:t>
            </w:r>
          </w:p>
          <w:p w14:paraId="30C0F8EC" w14:textId="77777777" w:rsidR="00FC7D3B" w:rsidRDefault="00FC7D3B" w:rsidP="00DE039E">
            <w:pPr>
              <w:jc w:val="center"/>
              <w:rPr>
                <w:rFonts w:ascii="Arial" w:hAnsi="Arial" w:cs="Arial"/>
                <w:i/>
                <w:color w:val="C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Responsible</w:t>
            </w:r>
            <w:r w:rsidRPr="00DB5073">
              <w:rPr>
                <w:rFonts w:ascii="Arial" w:hAnsi="Arial" w:cs="Arial"/>
                <w:i/>
                <w:color w:val="C00000"/>
                <w:sz w:val="18"/>
                <w:szCs w:val="20"/>
              </w:rPr>
              <w:t xml:space="preserve"> </w:t>
            </w:r>
          </w:p>
          <w:p w14:paraId="761A49BA" w14:textId="77777777" w:rsidR="00FC7D3B" w:rsidRDefault="00FC7D3B" w:rsidP="00DE039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6D8F">
              <w:rPr>
                <w:rFonts w:ascii="Arial" w:hAnsi="Arial" w:cs="Arial"/>
                <w:i/>
                <w:color w:val="C00000"/>
                <w:sz w:val="16"/>
                <w:szCs w:val="20"/>
              </w:rPr>
              <w:t>Identify responsible partner for each step</w:t>
            </w:r>
            <w:r w:rsidRPr="00DB5073">
              <w:rPr>
                <w:rFonts w:ascii="Arial" w:hAnsi="Arial" w:cs="Arial"/>
                <w:i/>
                <w:color w:val="C00000"/>
                <w:sz w:val="18"/>
                <w:szCs w:val="20"/>
              </w:rPr>
              <w:t>.</w:t>
            </w:r>
          </w:p>
        </w:tc>
        <w:tc>
          <w:tcPr>
            <w:tcW w:w="2070" w:type="dxa"/>
            <w:shd w:val="clear" w:color="auto" w:fill="FFCAAF"/>
          </w:tcPr>
          <w:p w14:paraId="698B5629" w14:textId="77777777" w:rsidR="00FC7D3B" w:rsidRDefault="00FC7D3B" w:rsidP="00DE039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Geographic Location</w:t>
            </w:r>
          </w:p>
        </w:tc>
        <w:tc>
          <w:tcPr>
            <w:tcW w:w="1350" w:type="dxa"/>
            <w:shd w:val="clear" w:color="auto" w:fill="FFCAAF"/>
          </w:tcPr>
          <w:p w14:paraId="21754AD2" w14:textId="77777777" w:rsidR="00FC7D3B" w:rsidRDefault="00FC7D3B" w:rsidP="00DE039E">
            <w:pPr>
              <w:jc w:val="center"/>
              <w:rPr>
                <w:rFonts w:ascii="Arial" w:hAnsi="Arial" w:cs="Arial"/>
                <w:i/>
                <w:color w:val="C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Timeline</w:t>
            </w:r>
            <w:r w:rsidRPr="00DB5073">
              <w:rPr>
                <w:rFonts w:ascii="Arial" w:hAnsi="Arial" w:cs="Arial"/>
                <w:i/>
                <w:color w:val="C00000"/>
                <w:sz w:val="18"/>
                <w:szCs w:val="20"/>
              </w:rPr>
              <w:t xml:space="preserve"> </w:t>
            </w:r>
          </w:p>
          <w:p w14:paraId="2BC431A8" w14:textId="77777777" w:rsidR="00FC7D3B" w:rsidRDefault="00FC7D3B" w:rsidP="00DE039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6D8F">
              <w:rPr>
                <w:rFonts w:ascii="Arial" w:hAnsi="Arial" w:cs="Arial"/>
                <w:i/>
                <w:color w:val="C00000"/>
                <w:sz w:val="16"/>
                <w:szCs w:val="20"/>
              </w:rPr>
              <w:t>Identify completion date (month and year) for each step.</w:t>
            </w:r>
          </w:p>
        </w:tc>
        <w:tc>
          <w:tcPr>
            <w:tcW w:w="1440" w:type="dxa"/>
            <w:shd w:val="clear" w:color="auto" w:fill="FFCAAF"/>
            <w:vAlign w:val="center"/>
          </w:tcPr>
          <w:p w14:paraId="20B1CBEE" w14:textId="77777777" w:rsidR="00FC7D3B" w:rsidRDefault="00FC7D3B" w:rsidP="00DE039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A348A">
              <w:rPr>
                <w:rFonts w:ascii="Arial" w:hAnsi="Arial" w:cs="Arial"/>
                <w:b/>
                <w:sz w:val="20"/>
                <w:szCs w:val="20"/>
              </w:rPr>
              <w:t>Estimated Project Cost</w:t>
            </w:r>
            <w:r w:rsidRPr="00436D8F">
              <w:rPr>
                <w:rFonts w:ascii="Arial" w:hAnsi="Arial" w:cs="Arial"/>
                <w:i/>
                <w:color w:val="C00000"/>
                <w:sz w:val="16"/>
                <w:szCs w:val="20"/>
              </w:rPr>
              <w:t xml:space="preserve"> Best estimate total cost of project (need)</w:t>
            </w:r>
          </w:p>
        </w:tc>
        <w:tc>
          <w:tcPr>
            <w:tcW w:w="1440" w:type="dxa"/>
            <w:shd w:val="clear" w:color="auto" w:fill="FFCAAF"/>
          </w:tcPr>
          <w:p w14:paraId="5FE93164" w14:textId="77777777" w:rsidR="00FC7D3B" w:rsidRDefault="00FC7D3B" w:rsidP="00DE039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Available funding by Partner </w:t>
            </w:r>
          </w:p>
          <w:p w14:paraId="1018B18E" w14:textId="77777777" w:rsidR="00FC7D3B" w:rsidRPr="00EA348A" w:rsidRDefault="00FC7D3B" w:rsidP="00DE039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FFCAAF"/>
            <w:vAlign w:val="center"/>
          </w:tcPr>
          <w:p w14:paraId="1E606177" w14:textId="77777777" w:rsidR="00FC7D3B" w:rsidRDefault="00FC7D3B" w:rsidP="00DE039E">
            <w:pPr>
              <w:jc w:val="center"/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  <w:t>Total</w:t>
            </w:r>
          </w:p>
          <w:p w14:paraId="7287D3A4" w14:textId="77777777" w:rsidR="00FC7D3B" w:rsidRDefault="00FC7D3B" w:rsidP="00DE039E">
            <w:pPr>
              <w:jc w:val="center"/>
              <w:rPr>
                <w:rFonts w:ascii="Arial" w:hAnsi="Arial" w:cs="Arial"/>
                <w:i/>
                <w:color w:val="C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  <w:t xml:space="preserve">Available </w:t>
            </w:r>
            <w:r w:rsidRPr="001161F0"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  <w:t>Funding</w:t>
            </w:r>
            <w:r w:rsidRPr="00DB5073">
              <w:rPr>
                <w:rFonts w:ascii="Arial" w:hAnsi="Arial" w:cs="Arial"/>
                <w:i/>
                <w:color w:val="C00000"/>
                <w:sz w:val="18"/>
                <w:szCs w:val="20"/>
              </w:rPr>
              <w:t xml:space="preserve"> </w:t>
            </w:r>
          </w:p>
          <w:p w14:paraId="5FCF2A5F" w14:textId="77777777" w:rsidR="00FC7D3B" w:rsidRPr="00EA348A" w:rsidRDefault="00FC7D3B" w:rsidP="00DE039E">
            <w:pPr>
              <w:jc w:val="center"/>
              <w:rPr>
                <w:rFonts w:ascii="Arial" w:hAnsi="Arial" w:cs="Arial"/>
                <w:b/>
                <w:sz w:val="12"/>
                <w:szCs w:val="20"/>
              </w:rPr>
            </w:pPr>
            <w:r>
              <w:rPr>
                <w:rFonts w:ascii="Arial" w:hAnsi="Arial" w:cs="Arial"/>
                <w:i/>
                <w:color w:val="C00000"/>
                <w:sz w:val="16"/>
                <w:szCs w:val="20"/>
              </w:rPr>
              <w:t>Roll up of estimated funding</w:t>
            </w:r>
          </w:p>
        </w:tc>
        <w:tc>
          <w:tcPr>
            <w:tcW w:w="1890" w:type="dxa"/>
            <w:shd w:val="clear" w:color="auto" w:fill="FFCAAF"/>
            <w:vAlign w:val="center"/>
          </w:tcPr>
          <w:p w14:paraId="299958A7" w14:textId="77777777" w:rsidR="00FC7D3B" w:rsidRDefault="00FC7D3B" w:rsidP="00DE039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A348A">
              <w:rPr>
                <w:rFonts w:ascii="Arial" w:hAnsi="Arial" w:cs="Arial"/>
                <w:b/>
                <w:sz w:val="20"/>
                <w:szCs w:val="20"/>
              </w:rPr>
              <w:t>Factors Influencing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and/or Gap</w:t>
            </w:r>
          </w:p>
          <w:p w14:paraId="7AEAC5D9" w14:textId="77777777" w:rsidR="00FC7D3B" w:rsidRDefault="00FC7D3B" w:rsidP="00DE039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C00000"/>
                <w:sz w:val="16"/>
                <w:szCs w:val="20"/>
              </w:rPr>
              <w:t>ID related factor or gap in Mgmt. Strat</w:t>
            </w:r>
          </w:p>
          <w:p w14:paraId="1BB5051A" w14:textId="77777777" w:rsidR="00FC7D3B" w:rsidRDefault="00FC7D3B" w:rsidP="00DE039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64E0B" w14:paraId="29EDAD44" w14:textId="77777777" w:rsidTr="00264E0B">
        <w:trPr>
          <w:trHeight w:val="1070"/>
        </w:trPr>
        <w:tc>
          <w:tcPr>
            <w:tcW w:w="2965" w:type="dxa"/>
            <w:vMerge w:val="restart"/>
            <w:vAlign w:val="center"/>
          </w:tcPr>
          <w:p w14:paraId="0BD7E386" w14:textId="521824CE" w:rsidR="00264E0B" w:rsidRPr="001D0B68" w:rsidRDefault="00264E0B" w:rsidP="00AB1EFE">
            <w:pPr>
              <w:pStyle w:val="ListParagraph"/>
              <w:numPr>
                <w:ilvl w:val="0"/>
                <w:numId w:val="6"/>
              </w:numPr>
              <w:ind w:left="337" w:hanging="337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Develop </w:t>
            </w:r>
            <w:r w:rsidRPr="001D0B68">
              <w:rPr>
                <w:rFonts w:asciiTheme="minorHAnsi" w:hAnsiTheme="minorHAnsi" w:cs="Arial"/>
                <w:sz w:val="20"/>
                <w:szCs w:val="20"/>
              </w:rPr>
              <w:t>approach</w:t>
            </w:r>
            <w:r>
              <w:rPr>
                <w:rFonts w:asciiTheme="minorHAnsi" w:hAnsiTheme="minorHAnsi" w:cs="Arial"/>
                <w:sz w:val="20"/>
                <w:szCs w:val="20"/>
              </w:rPr>
              <w:t>es</w:t>
            </w:r>
            <w:r w:rsidRPr="001D0B68">
              <w:rPr>
                <w:rFonts w:asciiTheme="minorHAnsi" w:hAnsiTheme="minorHAnsi" w:cs="Arial"/>
                <w:sz w:val="20"/>
                <w:szCs w:val="20"/>
              </w:rPr>
              <w:t xml:space="preserve"> to assess the relative risk of contaminants to help inform policy and prevention strategies.</w:t>
            </w:r>
          </w:p>
        </w:tc>
        <w:tc>
          <w:tcPr>
            <w:tcW w:w="2880" w:type="dxa"/>
          </w:tcPr>
          <w:p w14:paraId="74404DD7" w14:textId="680E9682" w:rsidR="00264E0B" w:rsidRPr="00073EAC" w:rsidRDefault="00264E0B" w:rsidP="00073EAC">
            <w:pPr>
              <w:rPr>
                <w:rFonts w:asciiTheme="minorHAnsi" w:hAnsiTheme="minorHAnsi"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1530" w:type="dxa"/>
          </w:tcPr>
          <w:p w14:paraId="61F719DA" w14:textId="4AC4C573" w:rsidR="00264E0B" w:rsidRPr="003F2938" w:rsidRDefault="00264E0B" w:rsidP="00DE039E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2070" w:type="dxa"/>
          </w:tcPr>
          <w:p w14:paraId="5FA7BE00" w14:textId="311D43F4" w:rsidR="00264E0B" w:rsidRPr="003F2938" w:rsidRDefault="00264E0B" w:rsidP="00DE039E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350" w:type="dxa"/>
            <w:vMerge w:val="restart"/>
          </w:tcPr>
          <w:p w14:paraId="2BE77259" w14:textId="77777777" w:rsidR="009E3EEC" w:rsidRDefault="009E3EEC" w:rsidP="00DE039E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  <w:p w14:paraId="691A9560" w14:textId="77777777" w:rsidR="009E3EEC" w:rsidRDefault="009E3EEC" w:rsidP="00DE039E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  <w:p w14:paraId="3BE163EF" w14:textId="77777777" w:rsidR="009E3EEC" w:rsidRDefault="009E3EEC" w:rsidP="00DE039E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  <w:p w14:paraId="50C39C6B" w14:textId="77777777" w:rsidR="009E3EEC" w:rsidRDefault="009E3EEC" w:rsidP="00DE039E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  <w:p w14:paraId="4130DEDD" w14:textId="7B54917B" w:rsidR="009E3EEC" w:rsidRPr="003F2938" w:rsidRDefault="009E3EEC" w:rsidP="00DE039E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 w:rsidRPr="009E3EEC">
              <w:rPr>
                <w:rFonts w:asciiTheme="minorHAnsi" w:hAnsiTheme="minorHAnsi"/>
                <w:color w:val="767171" w:themeColor="background2" w:themeShade="80"/>
                <w:sz w:val="20"/>
                <w:szCs w:val="22"/>
                <w:highlight w:val="yellow"/>
              </w:rPr>
              <w:t>2016-17</w:t>
            </w:r>
          </w:p>
        </w:tc>
        <w:tc>
          <w:tcPr>
            <w:tcW w:w="1440" w:type="dxa"/>
            <w:vMerge w:val="restart"/>
            <w:vAlign w:val="center"/>
          </w:tcPr>
          <w:p w14:paraId="0AE2AE76" w14:textId="77777777" w:rsidR="00264E0B" w:rsidRPr="003F2938" w:rsidRDefault="00264E0B" w:rsidP="00DE039E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vMerge w:val="restart"/>
          </w:tcPr>
          <w:p w14:paraId="354BA71B" w14:textId="77777777" w:rsidR="00264E0B" w:rsidRPr="007D5E1B" w:rsidRDefault="00264E0B" w:rsidP="00DE039E">
            <w:pPr>
              <w:rPr>
                <w:rFonts w:ascii="Arial" w:hAnsi="Arial" w:cs="Arial"/>
                <w:b/>
                <w:i/>
                <w:color w:val="00B050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vAlign w:val="center"/>
          </w:tcPr>
          <w:p w14:paraId="3256802A" w14:textId="77777777" w:rsidR="00264E0B" w:rsidRPr="007D5E1B" w:rsidRDefault="00264E0B" w:rsidP="00DE039E">
            <w:pPr>
              <w:rPr>
                <w:rFonts w:ascii="Arial" w:hAnsi="Arial" w:cs="Arial"/>
                <w:b/>
                <w:i/>
                <w:color w:val="00B050"/>
                <w:sz w:val="20"/>
                <w:szCs w:val="20"/>
              </w:rPr>
            </w:pPr>
          </w:p>
        </w:tc>
        <w:tc>
          <w:tcPr>
            <w:tcW w:w="1890" w:type="dxa"/>
            <w:vMerge w:val="restart"/>
            <w:vAlign w:val="center"/>
          </w:tcPr>
          <w:p w14:paraId="3B7F9E6E" w14:textId="77777777" w:rsidR="00264E0B" w:rsidRDefault="00264E0B" w:rsidP="00DE039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64E0B" w14:paraId="2545905F" w14:textId="77777777" w:rsidTr="00DE039E">
        <w:trPr>
          <w:trHeight w:val="1070"/>
        </w:trPr>
        <w:tc>
          <w:tcPr>
            <w:tcW w:w="2965" w:type="dxa"/>
            <w:vMerge/>
            <w:vAlign w:val="center"/>
          </w:tcPr>
          <w:p w14:paraId="5A83B5A8" w14:textId="77777777" w:rsidR="00264E0B" w:rsidRDefault="00264E0B" w:rsidP="00073EAC">
            <w:pPr>
              <w:pStyle w:val="ListParagraph"/>
              <w:numPr>
                <w:ilvl w:val="0"/>
                <w:numId w:val="6"/>
              </w:numPr>
              <w:ind w:left="157" w:hanging="157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880" w:type="dxa"/>
          </w:tcPr>
          <w:p w14:paraId="130BC499" w14:textId="00D2E8C1" w:rsidR="00264E0B" w:rsidRPr="00264E0B" w:rsidRDefault="00264E0B" w:rsidP="00264E0B">
            <w:pPr>
              <w:rPr>
                <w:rFonts w:asciiTheme="minorHAnsi" w:hAnsiTheme="minorHAnsi"/>
                <w:sz w:val="20"/>
                <w:szCs w:val="22"/>
              </w:rPr>
            </w:pPr>
            <w:r w:rsidRPr="00264E0B">
              <w:rPr>
                <w:rFonts w:asciiTheme="minorHAnsi" w:hAnsiTheme="minorHAnsi"/>
                <w:sz w:val="20"/>
                <w:szCs w:val="22"/>
              </w:rPr>
              <w:t>Develop approaches to assess relative risk to help inform policy and prevention strategies</w:t>
            </w:r>
            <w:r>
              <w:rPr>
                <w:rFonts w:asciiTheme="minorHAnsi" w:hAnsiTheme="minorHAnsi"/>
                <w:sz w:val="20"/>
                <w:szCs w:val="22"/>
              </w:rPr>
              <w:t>.</w:t>
            </w:r>
          </w:p>
          <w:p w14:paraId="09DCE013" w14:textId="77777777" w:rsidR="00264E0B" w:rsidRPr="00264E0B" w:rsidRDefault="00264E0B" w:rsidP="00264E0B">
            <w:pPr>
              <w:rPr>
                <w:rFonts w:asciiTheme="minorHAnsi" w:hAnsiTheme="minorHAnsi"/>
                <w:sz w:val="20"/>
                <w:szCs w:val="22"/>
              </w:rPr>
            </w:pPr>
          </w:p>
        </w:tc>
        <w:tc>
          <w:tcPr>
            <w:tcW w:w="1530" w:type="dxa"/>
          </w:tcPr>
          <w:p w14:paraId="798CFDE8" w14:textId="7914A0A6" w:rsidR="00264E0B" w:rsidRDefault="00264E0B" w:rsidP="00DE039E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EPA Office of Water, Office of Science and Technology</w:t>
            </w:r>
          </w:p>
        </w:tc>
        <w:tc>
          <w:tcPr>
            <w:tcW w:w="2070" w:type="dxa"/>
          </w:tcPr>
          <w:p w14:paraId="30F5B8A6" w14:textId="77777777" w:rsidR="00264E0B" w:rsidRPr="003F2938" w:rsidRDefault="00264E0B" w:rsidP="00DE039E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350" w:type="dxa"/>
            <w:vMerge/>
          </w:tcPr>
          <w:p w14:paraId="5DB98C73" w14:textId="77777777" w:rsidR="00264E0B" w:rsidRPr="003F2938" w:rsidRDefault="00264E0B" w:rsidP="00DE039E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vMerge/>
            <w:vAlign w:val="center"/>
          </w:tcPr>
          <w:p w14:paraId="324DF0F1" w14:textId="77777777" w:rsidR="00264E0B" w:rsidRPr="003F2938" w:rsidRDefault="00264E0B" w:rsidP="00DE039E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vMerge/>
          </w:tcPr>
          <w:p w14:paraId="73212D3B" w14:textId="77777777" w:rsidR="00264E0B" w:rsidRPr="007D5E1B" w:rsidRDefault="00264E0B" w:rsidP="00DE039E">
            <w:pPr>
              <w:rPr>
                <w:rFonts w:ascii="Arial" w:hAnsi="Arial" w:cs="Arial"/>
                <w:b/>
                <w:i/>
                <w:color w:val="00B050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14:paraId="5AD12EE9" w14:textId="77777777" w:rsidR="00264E0B" w:rsidRPr="007D5E1B" w:rsidRDefault="00264E0B" w:rsidP="00DE039E">
            <w:pPr>
              <w:rPr>
                <w:rFonts w:ascii="Arial" w:hAnsi="Arial" w:cs="Arial"/>
                <w:b/>
                <w:i/>
                <w:color w:val="00B050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14:paraId="260191DD" w14:textId="77777777" w:rsidR="00264E0B" w:rsidRDefault="00264E0B" w:rsidP="00DE039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64E0B" w14:paraId="3F4441C3" w14:textId="77777777" w:rsidTr="00DE039E">
        <w:trPr>
          <w:trHeight w:val="1070"/>
        </w:trPr>
        <w:tc>
          <w:tcPr>
            <w:tcW w:w="2965" w:type="dxa"/>
            <w:vMerge/>
            <w:vAlign w:val="center"/>
          </w:tcPr>
          <w:p w14:paraId="78C0521E" w14:textId="77777777" w:rsidR="00264E0B" w:rsidRDefault="00264E0B" w:rsidP="00073EAC">
            <w:pPr>
              <w:pStyle w:val="ListParagraph"/>
              <w:numPr>
                <w:ilvl w:val="0"/>
                <w:numId w:val="6"/>
              </w:numPr>
              <w:ind w:left="157" w:hanging="157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880" w:type="dxa"/>
          </w:tcPr>
          <w:p w14:paraId="051B3F4A" w14:textId="6471EAEE" w:rsidR="00264E0B" w:rsidRPr="00264E0B" w:rsidRDefault="00264E0B" w:rsidP="00264E0B">
            <w:pPr>
              <w:rPr>
                <w:rFonts w:asciiTheme="minorHAnsi" w:hAnsiTheme="minorHAnsi"/>
                <w:sz w:val="20"/>
                <w:szCs w:val="22"/>
              </w:rPr>
            </w:pPr>
            <w:r>
              <w:rPr>
                <w:rFonts w:asciiTheme="minorHAnsi" w:hAnsiTheme="minorHAnsi"/>
                <w:sz w:val="20"/>
                <w:szCs w:val="22"/>
              </w:rPr>
              <w:t>B</w:t>
            </w:r>
            <w:r w:rsidRPr="00264E0B">
              <w:rPr>
                <w:rFonts w:asciiTheme="minorHAnsi" w:hAnsiTheme="minorHAnsi"/>
                <w:sz w:val="20"/>
                <w:szCs w:val="22"/>
              </w:rPr>
              <w:t xml:space="preserve">egin to </w:t>
            </w:r>
            <w:r>
              <w:rPr>
                <w:rFonts w:asciiTheme="minorHAnsi" w:hAnsiTheme="minorHAnsi"/>
                <w:sz w:val="20"/>
                <w:szCs w:val="22"/>
              </w:rPr>
              <w:t>develop methods for summarizing</w:t>
            </w:r>
            <w:r w:rsidRPr="00264E0B">
              <w:rPr>
                <w:rFonts w:asciiTheme="minorHAnsi" w:hAnsiTheme="minorHAnsi"/>
                <w:sz w:val="20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2"/>
              </w:rPr>
              <w:t xml:space="preserve">existing </w:t>
            </w:r>
            <w:r w:rsidRPr="00264E0B">
              <w:rPr>
                <w:rFonts w:asciiTheme="minorHAnsi" w:hAnsiTheme="minorHAnsi"/>
                <w:sz w:val="20"/>
                <w:szCs w:val="22"/>
              </w:rPr>
              <w:t>info</w:t>
            </w:r>
            <w:r>
              <w:rPr>
                <w:rFonts w:asciiTheme="minorHAnsi" w:hAnsiTheme="minorHAnsi"/>
                <w:sz w:val="20"/>
                <w:szCs w:val="22"/>
              </w:rPr>
              <w:t>rmation</w:t>
            </w:r>
            <w:r w:rsidRPr="00264E0B">
              <w:rPr>
                <w:rFonts w:asciiTheme="minorHAnsi" w:hAnsiTheme="minorHAnsi"/>
                <w:sz w:val="20"/>
                <w:szCs w:val="22"/>
              </w:rPr>
              <w:t xml:space="preserve"> on </w:t>
            </w:r>
            <w:r w:rsidR="0094014A">
              <w:rPr>
                <w:rFonts w:asciiTheme="minorHAnsi" w:hAnsiTheme="minorHAnsi"/>
                <w:sz w:val="20"/>
                <w:szCs w:val="22"/>
              </w:rPr>
              <w:t xml:space="preserve">Hg, </w:t>
            </w:r>
            <w:r w:rsidRPr="00264E0B">
              <w:rPr>
                <w:rFonts w:asciiTheme="minorHAnsi" w:hAnsiTheme="minorHAnsi"/>
                <w:sz w:val="20"/>
                <w:szCs w:val="22"/>
              </w:rPr>
              <w:t xml:space="preserve">pesticides, PAHs, </w:t>
            </w:r>
            <w:r>
              <w:rPr>
                <w:rFonts w:asciiTheme="minorHAnsi" w:hAnsiTheme="minorHAnsi"/>
                <w:sz w:val="20"/>
                <w:szCs w:val="22"/>
              </w:rPr>
              <w:t>for future consideration within the Policy and Prevention Management Strategy.</w:t>
            </w:r>
          </w:p>
        </w:tc>
        <w:tc>
          <w:tcPr>
            <w:tcW w:w="1530" w:type="dxa"/>
          </w:tcPr>
          <w:p w14:paraId="0157AD10" w14:textId="60FFC185" w:rsidR="00264E0B" w:rsidRDefault="00264E0B" w:rsidP="00DE039E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 w:rsidRPr="0094014A">
              <w:rPr>
                <w:rFonts w:asciiTheme="minorHAnsi" w:hAnsiTheme="minorHAnsi"/>
                <w:color w:val="767171" w:themeColor="background2" w:themeShade="80"/>
                <w:sz w:val="20"/>
                <w:szCs w:val="22"/>
                <w:highlight w:val="yellow"/>
              </w:rPr>
              <w:t>TCW</w:t>
            </w:r>
          </w:p>
        </w:tc>
        <w:tc>
          <w:tcPr>
            <w:tcW w:w="2070" w:type="dxa"/>
          </w:tcPr>
          <w:p w14:paraId="1B96F49D" w14:textId="77777777" w:rsidR="00264E0B" w:rsidRPr="003F2938" w:rsidRDefault="00264E0B" w:rsidP="00DE039E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350" w:type="dxa"/>
            <w:vMerge/>
          </w:tcPr>
          <w:p w14:paraId="0932EE8D" w14:textId="77777777" w:rsidR="00264E0B" w:rsidRPr="003F2938" w:rsidRDefault="00264E0B" w:rsidP="00DE039E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vMerge/>
            <w:vAlign w:val="center"/>
          </w:tcPr>
          <w:p w14:paraId="01F64917" w14:textId="77777777" w:rsidR="00264E0B" w:rsidRPr="003F2938" w:rsidRDefault="00264E0B" w:rsidP="00DE039E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vMerge/>
          </w:tcPr>
          <w:p w14:paraId="605EB97A" w14:textId="77777777" w:rsidR="00264E0B" w:rsidRPr="007D5E1B" w:rsidRDefault="00264E0B" w:rsidP="00DE039E">
            <w:pPr>
              <w:rPr>
                <w:rFonts w:ascii="Arial" w:hAnsi="Arial" w:cs="Arial"/>
                <w:b/>
                <w:i/>
                <w:color w:val="00B050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center"/>
          </w:tcPr>
          <w:p w14:paraId="2CFE75C5" w14:textId="77777777" w:rsidR="00264E0B" w:rsidRPr="007D5E1B" w:rsidRDefault="00264E0B" w:rsidP="00DE039E">
            <w:pPr>
              <w:rPr>
                <w:rFonts w:ascii="Arial" w:hAnsi="Arial" w:cs="Arial"/>
                <w:b/>
                <w:i/>
                <w:color w:val="00B050"/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14:paraId="38F8E3B4" w14:textId="77777777" w:rsidR="00264E0B" w:rsidRDefault="00264E0B" w:rsidP="00DE039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5421E" w14:paraId="2651B365" w14:textId="77777777" w:rsidTr="00264E0B">
        <w:trPr>
          <w:trHeight w:val="855"/>
        </w:trPr>
        <w:tc>
          <w:tcPr>
            <w:tcW w:w="2965" w:type="dxa"/>
            <w:vMerge w:val="restart"/>
            <w:vAlign w:val="center"/>
          </w:tcPr>
          <w:p w14:paraId="45995D47" w14:textId="5D93B445" w:rsidR="0045421E" w:rsidRPr="001D0B68" w:rsidRDefault="0045421E" w:rsidP="00AB1EFE">
            <w:pPr>
              <w:pStyle w:val="ListParagraph"/>
              <w:numPr>
                <w:ilvl w:val="0"/>
                <w:numId w:val="6"/>
              </w:numPr>
              <w:ind w:left="337" w:hanging="337"/>
              <w:rPr>
                <w:rFonts w:asciiTheme="minorHAnsi" w:hAnsiTheme="minorHAnsi" w:cs="Arial"/>
                <w:sz w:val="20"/>
                <w:szCs w:val="22"/>
              </w:rPr>
            </w:pPr>
            <w:r w:rsidRPr="001D0B68">
              <w:rPr>
                <w:rFonts w:asciiTheme="minorHAnsi" w:hAnsiTheme="minorHAnsi" w:cs="Arial"/>
                <w:sz w:val="20"/>
                <w:szCs w:val="22"/>
              </w:rPr>
              <w:t xml:space="preserve">Share approaches for assessing relative risk with the TCW so that they can consider options for mitigating impacts of toxic contaminants. </w:t>
            </w:r>
          </w:p>
        </w:tc>
        <w:tc>
          <w:tcPr>
            <w:tcW w:w="2880" w:type="dxa"/>
          </w:tcPr>
          <w:p w14:paraId="1CA28D35" w14:textId="77777777" w:rsidR="0045421E" w:rsidRPr="00264E0B" w:rsidRDefault="0045421E" w:rsidP="00DE039E">
            <w:pPr>
              <w:rPr>
                <w:rFonts w:asciiTheme="minorHAnsi" w:hAnsiTheme="minorHAnsi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2"/>
              </w:rPr>
              <w:t>Develop a</w:t>
            </w:r>
            <w:r w:rsidRPr="00264E0B">
              <w:rPr>
                <w:rFonts w:asciiTheme="minorHAnsi" w:hAnsiTheme="minorHAnsi"/>
                <w:sz w:val="20"/>
                <w:szCs w:val="22"/>
              </w:rPr>
              <w:t xml:space="preserve"> lessons learned </w:t>
            </w:r>
            <w:r>
              <w:rPr>
                <w:rFonts w:asciiTheme="minorHAnsi" w:hAnsiTheme="minorHAnsi"/>
                <w:sz w:val="20"/>
                <w:szCs w:val="22"/>
              </w:rPr>
              <w:t>document based on the results from the Ana</w:t>
            </w:r>
            <w:r w:rsidRPr="00264E0B">
              <w:rPr>
                <w:rFonts w:asciiTheme="minorHAnsi" w:hAnsiTheme="minorHAnsi"/>
                <w:sz w:val="20"/>
                <w:szCs w:val="22"/>
              </w:rPr>
              <w:t xml:space="preserve">costia </w:t>
            </w:r>
            <w:r>
              <w:rPr>
                <w:rFonts w:asciiTheme="minorHAnsi" w:hAnsiTheme="minorHAnsi"/>
                <w:sz w:val="20"/>
                <w:szCs w:val="22"/>
              </w:rPr>
              <w:t xml:space="preserve">River </w:t>
            </w:r>
            <w:r w:rsidRPr="00264E0B">
              <w:rPr>
                <w:rFonts w:asciiTheme="minorHAnsi" w:hAnsiTheme="minorHAnsi"/>
                <w:sz w:val="20"/>
                <w:szCs w:val="22"/>
              </w:rPr>
              <w:t>study</w:t>
            </w:r>
            <w:r>
              <w:rPr>
                <w:rFonts w:asciiTheme="minorHAnsi" w:hAnsiTheme="minorHAnsi"/>
                <w:sz w:val="20"/>
                <w:szCs w:val="22"/>
              </w:rPr>
              <w:t>.</w:t>
            </w:r>
          </w:p>
          <w:p w14:paraId="279C35ED" w14:textId="77777777" w:rsidR="0045421E" w:rsidRPr="00264E0B" w:rsidRDefault="0045421E" w:rsidP="00264E0B">
            <w:pPr>
              <w:rPr>
                <w:rFonts w:asciiTheme="minorHAnsi" w:hAnsiTheme="minorHAnsi"/>
                <w:sz w:val="20"/>
                <w:szCs w:val="22"/>
              </w:rPr>
            </w:pPr>
          </w:p>
        </w:tc>
        <w:tc>
          <w:tcPr>
            <w:tcW w:w="1530" w:type="dxa"/>
          </w:tcPr>
          <w:p w14:paraId="2ECD835D" w14:textId="230FE885" w:rsidR="0045421E" w:rsidRDefault="0045421E" w:rsidP="00DE039E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 w:rsidRPr="0094014A">
              <w:rPr>
                <w:rFonts w:asciiTheme="minorHAnsi" w:hAnsiTheme="minorHAnsi"/>
                <w:color w:val="767171" w:themeColor="background2" w:themeShade="80"/>
                <w:sz w:val="20"/>
                <w:szCs w:val="22"/>
                <w:highlight w:val="yellow"/>
              </w:rPr>
              <w:t>TCW,</w:t>
            </w: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 xml:space="preserve"> DOEE</w:t>
            </w:r>
          </w:p>
        </w:tc>
        <w:tc>
          <w:tcPr>
            <w:tcW w:w="2070" w:type="dxa"/>
          </w:tcPr>
          <w:p w14:paraId="1D355E74" w14:textId="34580DFC" w:rsidR="0045421E" w:rsidRDefault="0045421E" w:rsidP="00DE039E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Anacostia</w:t>
            </w:r>
          </w:p>
        </w:tc>
        <w:tc>
          <w:tcPr>
            <w:tcW w:w="1350" w:type="dxa"/>
          </w:tcPr>
          <w:p w14:paraId="5BA999A0" w14:textId="77777777" w:rsidR="0045421E" w:rsidRDefault="0045421E" w:rsidP="0045421E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 w:rsidRPr="009E3EEC">
              <w:rPr>
                <w:rFonts w:asciiTheme="minorHAnsi" w:hAnsiTheme="minorHAnsi"/>
                <w:color w:val="767171" w:themeColor="background2" w:themeShade="80"/>
                <w:sz w:val="20"/>
                <w:szCs w:val="22"/>
                <w:highlight w:val="yellow"/>
              </w:rPr>
              <w:t>2016-17</w:t>
            </w:r>
          </w:p>
          <w:p w14:paraId="23754F8D" w14:textId="77777777" w:rsidR="0045421E" w:rsidRDefault="0045421E" w:rsidP="00DE039E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vAlign w:val="center"/>
          </w:tcPr>
          <w:p w14:paraId="66798BAB" w14:textId="77777777" w:rsidR="0045421E" w:rsidRPr="003C3F79" w:rsidRDefault="0045421E" w:rsidP="00DE039E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</w:tcPr>
          <w:p w14:paraId="5FF008D8" w14:textId="77777777" w:rsidR="0045421E" w:rsidRPr="003C3F79" w:rsidRDefault="0045421E" w:rsidP="00DE039E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710" w:type="dxa"/>
            <w:vAlign w:val="center"/>
          </w:tcPr>
          <w:p w14:paraId="16902BA0" w14:textId="77777777" w:rsidR="0045421E" w:rsidRPr="003C3F79" w:rsidRDefault="0045421E" w:rsidP="00DE039E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890" w:type="dxa"/>
            <w:vAlign w:val="center"/>
          </w:tcPr>
          <w:p w14:paraId="33E654D8" w14:textId="77777777" w:rsidR="0045421E" w:rsidRDefault="0045421E" w:rsidP="00DE039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5421E" w14:paraId="1037813B" w14:textId="77777777" w:rsidTr="00264E0B">
        <w:trPr>
          <w:trHeight w:val="855"/>
        </w:trPr>
        <w:tc>
          <w:tcPr>
            <w:tcW w:w="2965" w:type="dxa"/>
            <w:vMerge/>
            <w:vAlign w:val="center"/>
          </w:tcPr>
          <w:p w14:paraId="1E1CD23C" w14:textId="428759FA" w:rsidR="0045421E" w:rsidRPr="001D0B68" w:rsidRDefault="0045421E" w:rsidP="00AB1EFE">
            <w:pPr>
              <w:pStyle w:val="ListParagraph"/>
              <w:numPr>
                <w:ilvl w:val="0"/>
                <w:numId w:val="6"/>
              </w:numPr>
              <w:ind w:left="337" w:hanging="337"/>
              <w:rPr>
                <w:rFonts w:asciiTheme="minorHAnsi" w:hAnsiTheme="minorHAnsi" w:cs="Arial"/>
                <w:sz w:val="20"/>
                <w:szCs w:val="22"/>
              </w:rPr>
            </w:pPr>
          </w:p>
        </w:tc>
        <w:tc>
          <w:tcPr>
            <w:tcW w:w="2880" w:type="dxa"/>
          </w:tcPr>
          <w:p w14:paraId="0F962C93" w14:textId="4BB5CBFE" w:rsidR="0045421E" w:rsidRPr="00264E0B" w:rsidRDefault="0045421E" w:rsidP="00264E0B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 w:rsidRPr="00264E0B">
              <w:rPr>
                <w:rFonts w:asciiTheme="minorHAnsi" w:hAnsiTheme="minorHAnsi"/>
                <w:sz w:val="20"/>
                <w:szCs w:val="22"/>
              </w:rPr>
              <w:t>Begin a risk assessment study of EDCs compounds with occurrence of intersex and other</w:t>
            </w:r>
            <w:r>
              <w:rPr>
                <w:rFonts w:asciiTheme="minorHAnsi" w:hAnsiTheme="minorHAnsi"/>
                <w:sz w:val="20"/>
                <w:szCs w:val="22"/>
              </w:rPr>
              <w:t xml:space="preserve"> fish health conditions</w:t>
            </w:r>
          </w:p>
          <w:p w14:paraId="52BA1B0B" w14:textId="72E4CB15" w:rsidR="0045421E" w:rsidRPr="003C3F79" w:rsidRDefault="0045421E" w:rsidP="00264E0B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530" w:type="dxa"/>
          </w:tcPr>
          <w:p w14:paraId="48AC4744" w14:textId="18A77718" w:rsidR="0045421E" w:rsidRPr="003C3F79" w:rsidRDefault="0045421E" w:rsidP="00DE039E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USGS</w:t>
            </w:r>
          </w:p>
        </w:tc>
        <w:tc>
          <w:tcPr>
            <w:tcW w:w="2070" w:type="dxa"/>
          </w:tcPr>
          <w:p w14:paraId="1436E67B" w14:textId="5C4706DC" w:rsidR="0045421E" w:rsidRPr="003C3F79" w:rsidRDefault="0045421E" w:rsidP="00DE039E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Focused on Susquehanna and Potomac basins</w:t>
            </w:r>
          </w:p>
        </w:tc>
        <w:tc>
          <w:tcPr>
            <w:tcW w:w="1350" w:type="dxa"/>
            <w:vMerge w:val="restart"/>
          </w:tcPr>
          <w:p w14:paraId="1934A9F1" w14:textId="260CBCBA" w:rsidR="0045421E" w:rsidRPr="003C3F79" w:rsidRDefault="0045421E" w:rsidP="00DE039E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2016-17</w:t>
            </w:r>
          </w:p>
        </w:tc>
        <w:tc>
          <w:tcPr>
            <w:tcW w:w="1440" w:type="dxa"/>
            <w:vMerge w:val="restart"/>
            <w:vAlign w:val="center"/>
          </w:tcPr>
          <w:p w14:paraId="1468514E" w14:textId="77777777" w:rsidR="0045421E" w:rsidRPr="003C3F79" w:rsidRDefault="0045421E" w:rsidP="00DE039E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vMerge w:val="restart"/>
          </w:tcPr>
          <w:p w14:paraId="0103CD25" w14:textId="77777777" w:rsidR="0045421E" w:rsidRPr="003C3F79" w:rsidRDefault="0045421E" w:rsidP="00DE039E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710" w:type="dxa"/>
            <w:vMerge w:val="restart"/>
            <w:vAlign w:val="center"/>
          </w:tcPr>
          <w:p w14:paraId="09E1B393" w14:textId="77777777" w:rsidR="0045421E" w:rsidRPr="003C3F79" w:rsidRDefault="0045421E" w:rsidP="00DE039E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890" w:type="dxa"/>
            <w:vMerge w:val="restart"/>
            <w:vAlign w:val="center"/>
          </w:tcPr>
          <w:p w14:paraId="32B2CB8C" w14:textId="77777777" w:rsidR="0045421E" w:rsidRDefault="0045421E" w:rsidP="00DE039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5421E" w14:paraId="7CB9B0A5" w14:textId="77777777" w:rsidTr="00264E0B">
        <w:trPr>
          <w:trHeight w:val="855"/>
        </w:trPr>
        <w:tc>
          <w:tcPr>
            <w:tcW w:w="2965" w:type="dxa"/>
            <w:vMerge/>
            <w:vAlign w:val="center"/>
          </w:tcPr>
          <w:p w14:paraId="2BA4200F" w14:textId="77777777" w:rsidR="0045421E" w:rsidRPr="001D0B68" w:rsidRDefault="0045421E" w:rsidP="00AB1EFE">
            <w:pPr>
              <w:pStyle w:val="ListParagraph"/>
              <w:numPr>
                <w:ilvl w:val="0"/>
                <w:numId w:val="6"/>
              </w:numPr>
              <w:ind w:left="337" w:hanging="337"/>
              <w:rPr>
                <w:rFonts w:asciiTheme="minorHAnsi" w:hAnsiTheme="minorHAnsi" w:cs="Arial"/>
                <w:sz w:val="20"/>
                <w:szCs w:val="22"/>
              </w:rPr>
            </w:pPr>
          </w:p>
        </w:tc>
        <w:tc>
          <w:tcPr>
            <w:tcW w:w="2880" w:type="dxa"/>
          </w:tcPr>
          <w:p w14:paraId="526EAC66" w14:textId="6FC000E1" w:rsidR="0045421E" w:rsidRPr="00264E0B" w:rsidRDefault="0045421E" w:rsidP="00264E0B">
            <w:pPr>
              <w:rPr>
                <w:rFonts w:asciiTheme="minorHAnsi" w:hAnsiTheme="minorHAnsi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Conduct GIS analysis</w:t>
            </w:r>
            <w:r w:rsidRPr="0094014A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 xml:space="preserve"> to identify </w:t>
            </w: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toxic contaminant “hotspots” based on land use. Relate to areas of nutrient loading</w:t>
            </w:r>
          </w:p>
        </w:tc>
        <w:tc>
          <w:tcPr>
            <w:tcW w:w="1530" w:type="dxa"/>
          </w:tcPr>
          <w:p w14:paraId="7AD8B3CC" w14:textId="33EEB7A4" w:rsidR="0045421E" w:rsidRDefault="0045421E" w:rsidP="00DE039E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 xml:space="preserve">USGS </w:t>
            </w:r>
          </w:p>
        </w:tc>
        <w:tc>
          <w:tcPr>
            <w:tcW w:w="2070" w:type="dxa"/>
          </w:tcPr>
          <w:p w14:paraId="667684C8" w14:textId="09A3642F" w:rsidR="0045421E" w:rsidRPr="003C3F79" w:rsidRDefault="0045421E" w:rsidP="00DE039E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Watershed wide</w:t>
            </w:r>
          </w:p>
        </w:tc>
        <w:tc>
          <w:tcPr>
            <w:tcW w:w="1350" w:type="dxa"/>
            <w:vMerge/>
          </w:tcPr>
          <w:p w14:paraId="6BD0C73E" w14:textId="77777777" w:rsidR="0045421E" w:rsidRDefault="0045421E" w:rsidP="00DE039E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vMerge/>
            <w:vAlign w:val="center"/>
          </w:tcPr>
          <w:p w14:paraId="43788684" w14:textId="77777777" w:rsidR="0045421E" w:rsidRPr="003C3F79" w:rsidRDefault="0045421E" w:rsidP="00DE039E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vMerge/>
          </w:tcPr>
          <w:p w14:paraId="01CD4C80" w14:textId="77777777" w:rsidR="0045421E" w:rsidRPr="003C3F79" w:rsidRDefault="0045421E" w:rsidP="00DE039E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710" w:type="dxa"/>
            <w:vMerge/>
            <w:vAlign w:val="center"/>
          </w:tcPr>
          <w:p w14:paraId="3BFC761C" w14:textId="77777777" w:rsidR="0045421E" w:rsidRPr="003C3F79" w:rsidRDefault="0045421E" w:rsidP="00DE039E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890" w:type="dxa"/>
            <w:vMerge/>
            <w:vAlign w:val="center"/>
          </w:tcPr>
          <w:p w14:paraId="5F4BDF12" w14:textId="77777777" w:rsidR="0045421E" w:rsidRDefault="0045421E" w:rsidP="00DE039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5421E" w14:paraId="6ACE08A3" w14:textId="77777777" w:rsidTr="00DE039E">
        <w:trPr>
          <w:trHeight w:val="855"/>
        </w:trPr>
        <w:tc>
          <w:tcPr>
            <w:tcW w:w="2965" w:type="dxa"/>
            <w:vMerge/>
            <w:vAlign w:val="center"/>
          </w:tcPr>
          <w:p w14:paraId="022B0CB7" w14:textId="77777777" w:rsidR="0045421E" w:rsidRPr="001D0B68" w:rsidRDefault="0045421E" w:rsidP="001D0B68">
            <w:pPr>
              <w:pStyle w:val="ListParagraph"/>
              <w:numPr>
                <w:ilvl w:val="0"/>
                <w:numId w:val="6"/>
              </w:numPr>
              <w:ind w:left="157" w:hanging="157"/>
              <w:rPr>
                <w:rFonts w:asciiTheme="minorHAnsi" w:hAnsiTheme="minorHAnsi" w:cs="Arial"/>
                <w:sz w:val="20"/>
                <w:szCs w:val="22"/>
              </w:rPr>
            </w:pPr>
          </w:p>
        </w:tc>
        <w:tc>
          <w:tcPr>
            <w:tcW w:w="2880" w:type="dxa"/>
          </w:tcPr>
          <w:p w14:paraId="7A63C592" w14:textId="52B2FF72" w:rsidR="0045421E" w:rsidRPr="0094014A" w:rsidRDefault="0045421E" w:rsidP="00264E0B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 w:rsidRPr="0094014A">
              <w:rPr>
                <w:rFonts w:asciiTheme="minorHAnsi" w:hAnsiTheme="minorHAnsi"/>
                <w:sz w:val="20"/>
                <w:szCs w:val="22"/>
              </w:rPr>
              <w:t xml:space="preserve">Evaluate outcomes from the literature review on the potential toxic contaminant reductions provided by traditional </w:t>
            </w:r>
            <w:proofErr w:type="spellStart"/>
            <w:r w:rsidRPr="0094014A">
              <w:rPr>
                <w:rFonts w:asciiTheme="minorHAnsi" w:hAnsiTheme="minorHAnsi"/>
                <w:sz w:val="20"/>
                <w:szCs w:val="22"/>
              </w:rPr>
              <w:t>stormwater</w:t>
            </w:r>
            <w:proofErr w:type="spellEnd"/>
            <w:r w:rsidRPr="0094014A">
              <w:rPr>
                <w:rFonts w:asciiTheme="minorHAnsi" w:hAnsiTheme="minorHAnsi"/>
                <w:sz w:val="20"/>
                <w:szCs w:val="22"/>
              </w:rPr>
              <w:t xml:space="preserve"> BMPs, and conduct outreach efforts to share those results. </w:t>
            </w:r>
          </w:p>
          <w:p w14:paraId="48936A46" w14:textId="77777777" w:rsidR="0045421E" w:rsidRPr="00264E0B" w:rsidRDefault="0045421E" w:rsidP="00264E0B">
            <w:pPr>
              <w:rPr>
                <w:rFonts w:asciiTheme="minorHAnsi" w:hAnsiTheme="minorHAnsi"/>
                <w:sz w:val="20"/>
                <w:szCs w:val="22"/>
              </w:rPr>
            </w:pPr>
          </w:p>
        </w:tc>
        <w:tc>
          <w:tcPr>
            <w:tcW w:w="1530" w:type="dxa"/>
          </w:tcPr>
          <w:p w14:paraId="5A60D633" w14:textId="609F77C9" w:rsidR="0045421E" w:rsidRDefault="0045421E" w:rsidP="00DE039E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CSN and TCW</w:t>
            </w:r>
          </w:p>
        </w:tc>
        <w:tc>
          <w:tcPr>
            <w:tcW w:w="2070" w:type="dxa"/>
          </w:tcPr>
          <w:p w14:paraId="50063A0B" w14:textId="5D4E592A" w:rsidR="0045421E" w:rsidRPr="003C3F79" w:rsidRDefault="0045421E" w:rsidP="00DE039E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Watershed-wide</w:t>
            </w:r>
          </w:p>
        </w:tc>
        <w:tc>
          <w:tcPr>
            <w:tcW w:w="1350" w:type="dxa"/>
            <w:vMerge/>
          </w:tcPr>
          <w:p w14:paraId="19ED97D5" w14:textId="77777777" w:rsidR="0045421E" w:rsidRPr="003C3F79" w:rsidRDefault="0045421E" w:rsidP="00DE039E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vMerge/>
            <w:vAlign w:val="center"/>
          </w:tcPr>
          <w:p w14:paraId="4AE68611" w14:textId="77777777" w:rsidR="0045421E" w:rsidRPr="003C3F79" w:rsidRDefault="0045421E" w:rsidP="00DE039E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  <w:vMerge/>
          </w:tcPr>
          <w:p w14:paraId="08B22327" w14:textId="77777777" w:rsidR="0045421E" w:rsidRPr="003C3F79" w:rsidRDefault="0045421E" w:rsidP="00DE039E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710" w:type="dxa"/>
            <w:vMerge/>
            <w:vAlign w:val="center"/>
          </w:tcPr>
          <w:p w14:paraId="34FB5501" w14:textId="77777777" w:rsidR="0045421E" w:rsidRPr="003C3F79" w:rsidRDefault="0045421E" w:rsidP="00DE039E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890" w:type="dxa"/>
            <w:vMerge/>
            <w:vAlign w:val="center"/>
          </w:tcPr>
          <w:p w14:paraId="28F8C5EE" w14:textId="77777777" w:rsidR="0045421E" w:rsidRDefault="0045421E" w:rsidP="00DE039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5421E" w14:paraId="6ADDE4C7" w14:textId="77777777" w:rsidTr="00DE039E">
        <w:trPr>
          <w:trHeight w:val="855"/>
        </w:trPr>
        <w:tc>
          <w:tcPr>
            <w:tcW w:w="2965" w:type="dxa"/>
            <w:vMerge/>
            <w:vAlign w:val="center"/>
          </w:tcPr>
          <w:p w14:paraId="6FC49FF6" w14:textId="77777777" w:rsidR="0045421E" w:rsidRPr="001D0B68" w:rsidRDefault="0045421E" w:rsidP="001D0B68">
            <w:pPr>
              <w:pStyle w:val="ListParagraph"/>
              <w:numPr>
                <w:ilvl w:val="0"/>
                <w:numId w:val="6"/>
              </w:numPr>
              <w:ind w:left="157" w:hanging="157"/>
              <w:rPr>
                <w:rFonts w:asciiTheme="minorHAnsi" w:hAnsiTheme="minorHAnsi" w:cs="Arial"/>
                <w:sz w:val="20"/>
                <w:szCs w:val="22"/>
              </w:rPr>
            </w:pPr>
          </w:p>
        </w:tc>
        <w:tc>
          <w:tcPr>
            <w:tcW w:w="2880" w:type="dxa"/>
          </w:tcPr>
          <w:p w14:paraId="6539848B" w14:textId="2B19655E" w:rsidR="0045421E" w:rsidRPr="0094014A" w:rsidRDefault="0045421E" w:rsidP="00264E0B">
            <w:pPr>
              <w:rPr>
                <w:rFonts w:asciiTheme="minorHAnsi" w:hAnsiTheme="minorHAnsi"/>
                <w:sz w:val="20"/>
                <w:szCs w:val="22"/>
              </w:rPr>
            </w:pPr>
            <w:r>
              <w:rPr>
                <w:rFonts w:asciiTheme="minorHAnsi" w:hAnsiTheme="minorHAnsi"/>
                <w:sz w:val="20"/>
                <w:szCs w:val="22"/>
              </w:rPr>
              <w:t>Have MD Pesticides share methodology for prioritizing pesticides. Work with them to assess use for TCW</w:t>
            </w:r>
          </w:p>
        </w:tc>
        <w:tc>
          <w:tcPr>
            <w:tcW w:w="1530" w:type="dxa"/>
          </w:tcPr>
          <w:p w14:paraId="6A9EC327" w14:textId="2A18FC89" w:rsidR="0045421E" w:rsidRDefault="0045421E" w:rsidP="00DE039E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 xml:space="preserve">MD Pesticide Network (research workgroup) </w:t>
            </w:r>
          </w:p>
        </w:tc>
        <w:tc>
          <w:tcPr>
            <w:tcW w:w="2070" w:type="dxa"/>
          </w:tcPr>
          <w:p w14:paraId="67B19644" w14:textId="1B9CEB83" w:rsidR="0045421E" w:rsidRDefault="0045421E" w:rsidP="00DE039E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Mostly MD</w:t>
            </w:r>
          </w:p>
        </w:tc>
        <w:tc>
          <w:tcPr>
            <w:tcW w:w="1350" w:type="dxa"/>
          </w:tcPr>
          <w:p w14:paraId="22DEAC83" w14:textId="6E03CEF6" w:rsidR="0045421E" w:rsidRPr="003C3F79" w:rsidRDefault="0045421E" w:rsidP="00DE039E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2016</w:t>
            </w:r>
          </w:p>
        </w:tc>
        <w:tc>
          <w:tcPr>
            <w:tcW w:w="1440" w:type="dxa"/>
            <w:vAlign w:val="center"/>
          </w:tcPr>
          <w:p w14:paraId="538CD017" w14:textId="77777777" w:rsidR="0045421E" w:rsidRPr="003C3F79" w:rsidRDefault="0045421E" w:rsidP="00DE039E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</w:tcPr>
          <w:p w14:paraId="5C17EC87" w14:textId="77777777" w:rsidR="0045421E" w:rsidRPr="003C3F79" w:rsidRDefault="0045421E" w:rsidP="00DE039E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710" w:type="dxa"/>
            <w:vAlign w:val="center"/>
          </w:tcPr>
          <w:p w14:paraId="1CD9DFA5" w14:textId="77777777" w:rsidR="0045421E" w:rsidRPr="003C3F79" w:rsidRDefault="0045421E" w:rsidP="00DE039E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890" w:type="dxa"/>
            <w:vAlign w:val="center"/>
          </w:tcPr>
          <w:p w14:paraId="6D65864B" w14:textId="77777777" w:rsidR="0045421E" w:rsidRDefault="0045421E" w:rsidP="00DE039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C657B94" w14:textId="77777777" w:rsidR="00FC7D3B" w:rsidRDefault="00FC7D3B" w:rsidP="00FC7D3B"/>
    <w:tbl>
      <w:tblPr>
        <w:tblW w:w="1727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2965"/>
        <w:gridCol w:w="2880"/>
        <w:gridCol w:w="1530"/>
        <w:gridCol w:w="2070"/>
        <w:gridCol w:w="1350"/>
        <w:gridCol w:w="1440"/>
        <w:gridCol w:w="1440"/>
        <w:gridCol w:w="1710"/>
        <w:gridCol w:w="1890"/>
      </w:tblGrid>
      <w:tr w:rsidR="00A63C9C" w14:paraId="4634BC27" w14:textId="77777777" w:rsidTr="00DE039E">
        <w:trPr>
          <w:trHeight w:val="485"/>
        </w:trPr>
        <w:tc>
          <w:tcPr>
            <w:tcW w:w="17275" w:type="dxa"/>
            <w:gridSpan w:val="9"/>
            <w:shd w:val="clear" w:color="auto" w:fill="5B6F97"/>
          </w:tcPr>
          <w:p w14:paraId="1C42B55F" w14:textId="77777777" w:rsidR="00A63C9C" w:rsidRPr="003F2938" w:rsidRDefault="00A63C9C" w:rsidP="00DE039E">
            <w:pPr>
              <w:rPr>
                <w:rFonts w:ascii="Arial" w:hAnsi="Arial" w:cs="Arial"/>
                <w:b/>
                <w:color w:val="FFFFFF" w:themeColor="background1"/>
                <w:sz w:val="10"/>
                <w:szCs w:val="20"/>
              </w:rPr>
            </w:pPr>
          </w:p>
        </w:tc>
      </w:tr>
      <w:tr w:rsidR="00A63C9C" w14:paraId="076C06E8" w14:textId="77777777" w:rsidTr="00DE039E">
        <w:trPr>
          <w:trHeight w:val="485"/>
        </w:trPr>
        <w:tc>
          <w:tcPr>
            <w:tcW w:w="17275" w:type="dxa"/>
            <w:gridSpan w:val="9"/>
            <w:shd w:val="clear" w:color="auto" w:fill="5B6F97"/>
          </w:tcPr>
          <w:p w14:paraId="7022F84F" w14:textId="77777777" w:rsidR="00A63C9C" w:rsidRPr="003F2938" w:rsidRDefault="00A63C9C" w:rsidP="00DE039E">
            <w:pPr>
              <w:rPr>
                <w:rFonts w:ascii="Arial" w:hAnsi="Arial" w:cs="Arial"/>
                <w:b/>
                <w:color w:val="FFFFFF" w:themeColor="background1"/>
                <w:sz w:val="10"/>
                <w:szCs w:val="20"/>
              </w:rPr>
            </w:pPr>
          </w:p>
          <w:p w14:paraId="089CEE3B" w14:textId="77777777" w:rsidR="00A63C9C" w:rsidRPr="003F2938" w:rsidRDefault="00A63C9C" w:rsidP="00A63C9C">
            <w:pPr>
              <w:rPr>
                <w:rFonts w:ascii="Arial" w:hAnsi="Arial" w:cs="Arial"/>
                <w:b/>
                <w:color w:val="FFFFFF" w:themeColor="background1"/>
                <w:sz w:val="10"/>
                <w:szCs w:val="20"/>
              </w:rPr>
            </w:pPr>
            <w:r w:rsidRPr="00436D8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Management Approach </w:t>
            </w: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5</w:t>
            </w:r>
            <w:r w:rsidRPr="00436D8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Gather information on issues of emerging concern</w:t>
            </w:r>
          </w:p>
        </w:tc>
      </w:tr>
      <w:tr w:rsidR="00A63C9C" w14:paraId="648A46AA" w14:textId="77777777" w:rsidTr="00DE039E">
        <w:tc>
          <w:tcPr>
            <w:tcW w:w="2965" w:type="dxa"/>
            <w:shd w:val="clear" w:color="auto" w:fill="FFCAAF"/>
            <w:vAlign w:val="center"/>
          </w:tcPr>
          <w:p w14:paraId="5651B1F8" w14:textId="77777777" w:rsidR="00A63C9C" w:rsidRDefault="00A63C9C" w:rsidP="00DE039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Key Action </w:t>
            </w:r>
          </w:p>
          <w:p w14:paraId="17256012" w14:textId="77777777" w:rsidR="00A63C9C" w:rsidRPr="00EA348A" w:rsidRDefault="00A63C9C" w:rsidP="00DE039E">
            <w:pPr>
              <w:jc w:val="center"/>
              <w:rPr>
                <w:rFonts w:ascii="Arial" w:hAnsi="Arial" w:cs="Arial"/>
                <w:i/>
                <w:color w:val="C00000"/>
                <w:sz w:val="16"/>
                <w:szCs w:val="20"/>
              </w:rPr>
            </w:pPr>
            <w:r w:rsidRPr="00EA348A">
              <w:rPr>
                <w:rFonts w:ascii="Arial" w:hAnsi="Arial" w:cs="Arial"/>
                <w:i/>
                <w:color w:val="C00000"/>
                <w:sz w:val="16"/>
                <w:szCs w:val="20"/>
              </w:rPr>
              <w:t xml:space="preserve">Description of work/project.  Define each </w:t>
            </w:r>
            <w:r>
              <w:rPr>
                <w:rFonts w:ascii="Arial" w:hAnsi="Arial" w:cs="Arial"/>
                <w:i/>
                <w:color w:val="C00000"/>
                <w:sz w:val="16"/>
                <w:szCs w:val="20"/>
              </w:rPr>
              <w:t>major action</w:t>
            </w:r>
            <w:r w:rsidRPr="00EA348A">
              <w:rPr>
                <w:rFonts w:ascii="Arial" w:hAnsi="Arial" w:cs="Arial"/>
                <w:i/>
                <w:color w:val="C00000"/>
                <w:sz w:val="16"/>
                <w:szCs w:val="20"/>
              </w:rPr>
              <w:t xml:space="preserve"> step on its own row. Identify specific program that will be used to achieve action.</w:t>
            </w:r>
          </w:p>
        </w:tc>
        <w:tc>
          <w:tcPr>
            <w:tcW w:w="2880" w:type="dxa"/>
            <w:shd w:val="clear" w:color="auto" w:fill="FFCAAF"/>
          </w:tcPr>
          <w:p w14:paraId="0FE35860" w14:textId="77777777" w:rsidR="00A63C9C" w:rsidRDefault="00A63C9C" w:rsidP="00DE039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A348A">
              <w:rPr>
                <w:rFonts w:ascii="Arial" w:hAnsi="Arial" w:cs="Arial"/>
                <w:b/>
                <w:sz w:val="20"/>
                <w:szCs w:val="20"/>
              </w:rPr>
              <w:t xml:space="preserve">Performance </w:t>
            </w:r>
            <w:r w:rsidRPr="003F2938">
              <w:rPr>
                <w:rFonts w:ascii="Arial" w:hAnsi="Arial" w:cs="Arial"/>
                <w:b/>
                <w:sz w:val="20"/>
                <w:szCs w:val="20"/>
              </w:rPr>
              <w:t>Target</w:t>
            </w:r>
            <w:r>
              <w:rPr>
                <w:rFonts w:ascii="Arial" w:hAnsi="Arial" w:cs="Arial"/>
                <w:b/>
                <w:sz w:val="20"/>
                <w:szCs w:val="20"/>
              </w:rPr>
              <w:t>(s)</w:t>
            </w:r>
          </w:p>
          <w:p w14:paraId="1FC21971" w14:textId="77777777" w:rsidR="00A63C9C" w:rsidRPr="001161F0" w:rsidRDefault="00A63C9C" w:rsidP="00DE039E">
            <w:pPr>
              <w:jc w:val="center"/>
              <w:rPr>
                <w:rFonts w:ascii="Arial" w:hAnsi="Arial" w:cs="Arial"/>
                <w:b/>
                <w:sz w:val="10"/>
                <w:szCs w:val="20"/>
              </w:rPr>
            </w:pPr>
            <w:r w:rsidRPr="00436D8F">
              <w:rPr>
                <w:rFonts w:ascii="Arial" w:hAnsi="Arial" w:cs="Arial"/>
                <w:i/>
                <w:color w:val="C00000"/>
                <w:sz w:val="16"/>
                <w:szCs w:val="20"/>
              </w:rPr>
              <w:t>Identify</w:t>
            </w:r>
            <w:r>
              <w:rPr>
                <w:rFonts w:ascii="Arial" w:hAnsi="Arial" w:cs="Arial"/>
                <w:i/>
                <w:color w:val="C00000"/>
                <w:sz w:val="16"/>
                <w:szCs w:val="20"/>
              </w:rPr>
              <w:t xml:space="preserve"> incremental steps to achieve Key Action</w:t>
            </w:r>
          </w:p>
        </w:tc>
        <w:tc>
          <w:tcPr>
            <w:tcW w:w="1530" w:type="dxa"/>
            <w:shd w:val="clear" w:color="auto" w:fill="FFCAAF"/>
            <w:vAlign w:val="center"/>
          </w:tcPr>
          <w:p w14:paraId="7456D139" w14:textId="77777777" w:rsidR="00A63C9C" w:rsidRDefault="00A63C9C" w:rsidP="00DE039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Partners</w:t>
            </w:r>
          </w:p>
          <w:p w14:paraId="41A57B5B" w14:textId="77777777" w:rsidR="00A63C9C" w:rsidRDefault="00A63C9C" w:rsidP="00DE039E">
            <w:pPr>
              <w:jc w:val="center"/>
              <w:rPr>
                <w:rFonts w:ascii="Arial" w:hAnsi="Arial" w:cs="Arial"/>
                <w:i/>
                <w:color w:val="C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Responsible</w:t>
            </w:r>
            <w:r w:rsidRPr="00DB5073">
              <w:rPr>
                <w:rFonts w:ascii="Arial" w:hAnsi="Arial" w:cs="Arial"/>
                <w:i/>
                <w:color w:val="C00000"/>
                <w:sz w:val="18"/>
                <w:szCs w:val="20"/>
              </w:rPr>
              <w:t xml:space="preserve"> </w:t>
            </w:r>
          </w:p>
          <w:p w14:paraId="047A3172" w14:textId="77777777" w:rsidR="00A63C9C" w:rsidRDefault="00A63C9C" w:rsidP="00DE039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6D8F">
              <w:rPr>
                <w:rFonts w:ascii="Arial" w:hAnsi="Arial" w:cs="Arial"/>
                <w:i/>
                <w:color w:val="C00000"/>
                <w:sz w:val="16"/>
                <w:szCs w:val="20"/>
              </w:rPr>
              <w:t>Identify responsible partner for each step</w:t>
            </w:r>
            <w:r w:rsidRPr="00DB5073">
              <w:rPr>
                <w:rFonts w:ascii="Arial" w:hAnsi="Arial" w:cs="Arial"/>
                <w:i/>
                <w:color w:val="C00000"/>
                <w:sz w:val="18"/>
                <w:szCs w:val="20"/>
              </w:rPr>
              <w:t>.</w:t>
            </w:r>
          </w:p>
        </w:tc>
        <w:tc>
          <w:tcPr>
            <w:tcW w:w="2070" w:type="dxa"/>
            <w:shd w:val="clear" w:color="auto" w:fill="FFCAAF"/>
          </w:tcPr>
          <w:p w14:paraId="5EC79EA8" w14:textId="77777777" w:rsidR="00A63C9C" w:rsidRDefault="00A63C9C" w:rsidP="00DE039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Geographic Location</w:t>
            </w:r>
          </w:p>
        </w:tc>
        <w:tc>
          <w:tcPr>
            <w:tcW w:w="1350" w:type="dxa"/>
            <w:shd w:val="clear" w:color="auto" w:fill="FFCAAF"/>
          </w:tcPr>
          <w:p w14:paraId="2B1E6E5F" w14:textId="77777777" w:rsidR="00A63C9C" w:rsidRDefault="00A63C9C" w:rsidP="00DE039E">
            <w:pPr>
              <w:jc w:val="center"/>
              <w:rPr>
                <w:rFonts w:ascii="Arial" w:hAnsi="Arial" w:cs="Arial"/>
                <w:i/>
                <w:color w:val="C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Timeline</w:t>
            </w:r>
            <w:r w:rsidRPr="00DB5073">
              <w:rPr>
                <w:rFonts w:ascii="Arial" w:hAnsi="Arial" w:cs="Arial"/>
                <w:i/>
                <w:color w:val="C00000"/>
                <w:sz w:val="18"/>
                <w:szCs w:val="20"/>
              </w:rPr>
              <w:t xml:space="preserve"> </w:t>
            </w:r>
          </w:p>
          <w:p w14:paraId="497CF619" w14:textId="77777777" w:rsidR="00A63C9C" w:rsidRDefault="00A63C9C" w:rsidP="00DE039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6D8F">
              <w:rPr>
                <w:rFonts w:ascii="Arial" w:hAnsi="Arial" w:cs="Arial"/>
                <w:i/>
                <w:color w:val="C00000"/>
                <w:sz w:val="16"/>
                <w:szCs w:val="20"/>
              </w:rPr>
              <w:t>Identify completion date (month and year) for each step.</w:t>
            </w:r>
          </w:p>
        </w:tc>
        <w:tc>
          <w:tcPr>
            <w:tcW w:w="1440" w:type="dxa"/>
            <w:shd w:val="clear" w:color="auto" w:fill="FFCAAF"/>
            <w:vAlign w:val="center"/>
          </w:tcPr>
          <w:p w14:paraId="59F9F0C7" w14:textId="77777777" w:rsidR="00A63C9C" w:rsidRDefault="00A63C9C" w:rsidP="00DE039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A348A">
              <w:rPr>
                <w:rFonts w:ascii="Arial" w:hAnsi="Arial" w:cs="Arial"/>
                <w:b/>
                <w:sz w:val="20"/>
                <w:szCs w:val="20"/>
              </w:rPr>
              <w:t>Estimated Project Cost</w:t>
            </w:r>
            <w:r w:rsidRPr="00436D8F">
              <w:rPr>
                <w:rFonts w:ascii="Arial" w:hAnsi="Arial" w:cs="Arial"/>
                <w:i/>
                <w:color w:val="C00000"/>
                <w:sz w:val="16"/>
                <w:szCs w:val="20"/>
              </w:rPr>
              <w:t xml:space="preserve"> Best estimate total cost of project (need)</w:t>
            </w:r>
          </w:p>
        </w:tc>
        <w:tc>
          <w:tcPr>
            <w:tcW w:w="1440" w:type="dxa"/>
            <w:shd w:val="clear" w:color="auto" w:fill="FFCAAF"/>
          </w:tcPr>
          <w:p w14:paraId="6496D802" w14:textId="77777777" w:rsidR="00A63C9C" w:rsidRDefault="00A63C9C" w:rsidP="00DE039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Available funding by Partner </w:t>
            </w:r>
          </w:p>
          <w:p w14:paraId="09E9BD24" w14:textId="77777777" w:rsidR="00A63C9C" w:rsidRPr="00EA348A" w:rsidRDefault="00A63C9C" w:rsidP="00DE039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FFCAAF"/>
            <w:vAlign w:val="center"/>
          </w:tcPr>
          <w:p w14:paraId="6709BD95" w14:textId="77777777" w:rsidR="00A63C9C" w:rsidRDefault="00A63C9C" w:rsidP="00DE039E">
            <w:pPr>
              <w:jc w:val="center"/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  <w:t>Total</w:t>
            </w:r>
          </w:p>
          <w:p w14:paraId="7BBADD1C" w14:textId="77777777" w:rsidR="00A63C9C" w:rsidRDefault="00A63C9C" w:rsidP="00DE039E">
            <w:pPr>
              <w:jc w:val="center"/>
              <w:rPr>
                <w:rFonts w:ascii="Arial" w:hAnsi="Arial" w:cs="Arial"/>
                <w:i/>
                <w:color w:val="C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  <w:t xml:space="preserve">Available </w:t>
            </w:r>
            <w:r w:rsidRPr="001161F0">
              <w:rPr>
                <w:rFonts w:ascii="Arial" w:hAnsi="Arial" w:cs="Arial"/>
                <w:b/>
                <w:color w:val="404040" w:themeColor="text1" w:themeTint="BF"/>
                <w:sz w:val="20"/>
                <w:szCs w:val="20"/>
              </w:rPr>
              <w:t>Funding</w:t>
            </w:r>
            <w:r w:rsidRPr="00DB5073">
              <w:rPr>
                <w:rFonts w:ascii="Arial" w:hAnsi="Arial" w:cs="Arial"/>
                <w:i/>
                <w:color w:val="C00000"/>
                <w:sz w:val="18"/>
                <w:szCs w:val="20"/>
              </w:rPr>
              <w:t xml:space="preserve"> </w:t>
            </w:r>
          </w:p>
          <w:p w14:paraId="4AC16F29" w14:textId="77777777" w:rsidR="00A63C9C" w:rsidRPr="00EA348A" w:rsidRDefault="00A63C9C" w:rsidP="00DE039E">
            <w:pPr>
              <w:jc w:val="center"/>
              <w:rPr>
                <w:rFonts w:ascii="Arial" w:hAnsi="Arial" w:cs="Arial"/>
                <w:b/>
                <w:sz w:val="12"/>
                <w:szCs w:val="20"/>
              </w:rPr>
            </w:pPr>
            <w:r>
              <w:rPr>
                <w:rFonts w:ascii="Arial" w:hAnsi="Arial" w:cs="Arial"/>
                <w:i/>
                <w:color w:val="C00000"/>
                <w:sz w:val="16"/>
                <w:szCs w:val="20"/>
              </w:rPr>
              <w:t>Roll up of estimated funding</w:t>
            </w:r>
          </w:p>
        </w:tc>
        <w:tc>
          <w:tcPr>
            <w:tcW w:w="1890" w:type="dxa"/>
            <w:shd w:val="clear" w:color="auto" w:fill="FFCAAF"/>
            <w:vAlign w:val="center"/>
          </w:tcPr>
          <w:p w14:paraId="79D258A0" w14:textId="77777777" w:rsidR="00A63C9C" w:rsidRDefault="00A63C9C" w:rsidP="00DE039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A348A">
              <w:rPr>
                <w:rFonts w:ascii="Arial" w:hAnsi="Arial" w:cs="Arial"/>
                <w:b/>
                <w:sz w:val="20"/>
                <w:szCs w:val="20"/>
              </w:rPr>
              <w:t>Factors Influencing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and/or Gap</w:t>
            </w:r>
          </w:p>
          <w:p w14:paraId="159EDF13" w14:textId="77777777" w:rsidR="00A63C9C" w:rsidRDefault="00A63C9C" w:rsidP="00DE039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C00000"/>
                <w:sz w:val="16"/>
                <w:szCs w:val="20"/>
              </w:rPr>
              <w:t>ID related factor or gap in Mgmt. Strat</w:t>
            </w:r>
          </w:p>
          <w:p w14:paraId="0AE09394" w14:textId="77777777" w:rsidR="00A63C9C" w:rsidRDefault="00A63C9C" w:rsidP="00DE039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63C9C" w14:paraId="497E7F93" w14:textId="77777777" w:rsidTr="00DE039E">
        <w:tc>
          <w:tcPr>
            <w:tcW w:w="2965" w:type="dxa"/>
            <w:vAlign w:val="center"/>
          </w:tcPr>
          <w:p w14:paraId="27C5E6EA" w14:textId="57E875F0" w:rsidR="00A63C9C" w:rsidRPr="00264E0B" w:rsidRDefault="00A63C9C" w:rsidP="00264E0B">
            <w:pPr>
              <w:pStyle w:val="ListParagraph"/>
              <w:numPr>
                <w:ilvl w:val="0"/>
                <w:numId w:val="16"/>
              </w:numPr>
              <w:ind w:left="337" w:hanging="337"/>
              <w:rPr>
                <w:rFonts w:asciiTheme="minorHAnsi" w:hAnsiTheme="minorHAnsi" w:cs="Arial"/>
                <w:sz w:val="20"/>
                <w:szCs w:val="20"/>
              </w:rPr>
            </w:pPr>
            <w:r w:rsidRPr="00264E0B">
              <w:rPr>
                <w:rFonts w:asciiTheme="minorHAnsi" w:hAnsiTheme="minorHAnsi" w:cs="Arial"/>
                <w:sz w:val="20"/>
                <w:szCs w:val="20"/>
              </w:rPr>
              <w:t xml:space="preserve">Propose STAC workshops to address contaminant toxicity to pollinators, and </w:t>
            </w:r>
            <w:proofErr w:type="spellStart"/>
            <w:r w:rsidRPr="00264E0B">
              <w:rPr>
                <w:rFonts w:asciiTheme="minorHAnsi" w:hAnsiTheme="minorHAnsi" w:cs="Arial"/>
                <w:sz w:val="20"/>
                <w:szCs w:val="20"/>
              </w:rPr>
              <w:t>microplastics</w:t>
            </w:r>
            <w:proofErr w:type="spellEnd"/>
            <w:r w:rsidRPr="00264E0B"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</w:tc>
        <w:tc>
          <w:tcPr>
            <w:tcW w:w="2880" w:type="dxa"/>
          </w:tcPr>
          <w:p w14:paraId="6E385BD9" w14:textId="63F76778" w:rsidR="007E7E25" w:rsidRPr="00264E0B" w:rsidRDefault="0094014A" w:rsidP="00AB1EFE">
            <w:pPr>
              <w:rPr>
                <w:rFonts w:asciiTheme="minorHAnsi" w:hAnsiTheme="minorHAnsi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0"/>
              </w:rPr>
              <w:t xml:space="preserve">Have </w:t>
            </w:r>
            <w:r w:rsidR="00CA0752" w:rsidRPr="00AB1EFE">
              <w:rPr>
                <w:rFonts w:asciiTheme="minorHAnsi" w:hAnsiTheme="minorHAnsi"/>
                <w:color w:val="767171" w:themeColor="background2" w:themeShade="80"/>
                <w:sz w:val="20"/>
                <w:szCs w:val="20"/>
              </w:rPr>
              <w:t xml:space="preserve">STAC </w:t>
            </w:r>
            <w:r>
              <w:rPr>
                <w:rFonts w:asciiTheme="minorHAnsi" w:hAnsiTheme="minorHAnsi"/>
                <w:color w:val="767171" w:themeColor="background2" w:themeShade="80"/>
                <w:sz w:val="20"/>
                <w:szCs w:val="20"/>
              </w:rPr>
              <w:t xml:space="preserve">conduct a literature review </w:t>
            </w:r>
            <w:r w:rsidR="00CA0752" w:rsidRPr="00AB1EFE">
              <w:rPr>
                <w:rFonts w:asciiTheme="minorHAnsi" w:hAnsiTheme="minorHAnsi"/>
                <w:color w:val="767171" w:themeColor="background2" w:themeShade="80"/>
                <w:sz w:val="20"/>
                <w:szCs w:val="20"/>
              </w:rPr>
              <w:t xml:space="preserve">on the effects of </w:t>
            </w:r>
            <w:proofErr w:type="spellStart"/>
            <w:r w:rsidR="00CA0752" w:rsidRPr="00AB1EFE">
              <w:rPr>
                <w:rFonts w:asciiTheme="minorHAnsi" w:hAnsiTheme="minorHAnsi"/>
                <w:color w:val="767171" w:themeColor="background2" w:themeShade="80"/>
                <w:sz w:val="20"/>
                <w:szCs w:val="20"/>
              </w:rPr>
              <w:t>microplastics</w:t>
            </w:r>
            <w:proofErr w:type="spellEnd"/>
            <w:r w:rsidR="00CA0752" w:rsidRPr="00AB1EFE">
              <w:rPr>
                <w:rFonts w:asciiTheme="minorHAnsi" w:hAnsiTheme="minorHAnsi"/>
                <w:color w:val="767171" w:themeColor="background2" w:themeShade="80"/>
                <w:sz w:val="20"/>
                <w:szCs w:val="20"/>
              </w:rPr>
              <w:t xml:space="preserve"> on fish and wildlife.</w:t>
            </w:r>
          </w:p>
        </w:tc>
        <w:tc>
          <w:tcPr>
            <w:tcW w:w="1530" w:type="dxa"/>
          </w:tcPr>
          <w:p w14:paraId="0328808F" w14:textId="59CD3E5A" w:rsidR="00A63C9C" w:rsidRPr="003F2938" w:rsidRDefault="00073EAC" w:rsidP="00DE039E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STAC</w:t>
            </w:r>
          </w:p>
        </w:tc>
        <w:tc>
          <w:tcPr>
            <w:tcW w:w="2070" w:type="dxa"/>
          </w:tcPr>
          <w:p w14:paraId="43D890A4" w14:textId="6A3DBB7B" w:rsidR="00A63C9C" w:rsidRPr="003F2938" w:rsidRDefault="00AB1EFE" w:rsidP="00DE039E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Watershed-wide</w:t>
            </w:r>
          </w:p>
        </w:tc>
        <w:tc>
          <w:tcPr>
            <w:tcW w:w="1350" w:type="dxa"/>
          </w:tcPr>
          <w:p w14:paraId="6631C13D" w14:textId="6543FFA3" w:rsidR="00A63C9C" w:rsidRPr="003F2938" w:rsidRDefault="00297FC8" w:rsidP="00DE039E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2016</w:t>
            </w:r>
          </w:p>
        </w:tc>
        <w:tc>
          <w:tcPr>
            <w:tcW w:w="1440" w:type="dxa"/>
            <w:vAlign w:val="center"/>
          </w:tcPr>
          <w:p w14:paraId="1DCF33F4" w14:textId="77777777" w:rsidR="00A63C9C" w:rsidRPr="003F2938" w:rsidRDefault="00A63C9C" w:rsidP="00DE039E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</w:tcPr>
          <w:p w14:paraId="3108D59C" w14:textId="77777777" w:rsidR="00A63C9C" w:rsidRPr="007D5E1B" w:rsidRDefault="00A63C9C" w:rsidP="00DE039E">
            <w:pPr>
              <w:rPr>
                <w:rFonts w:ascii="Arial" w:hAnsi="Arial" w:cs="Arial"/>
                <w:b/>
                <w:i/>
                <w:color w:val="00B050"/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14:paraId="3AF77D77" w14:textId="77777777" w:rsidR="00A63C9C" w:rsidRPr="007D5E1B" w:rsidRDefault="00A63C9C" w:rsidP="00DE039E">
            <w:pPr>
              <w:rPr>
                <w:rFonts w:ascii="Arial" w:hAnsi="Arial" w:cs="Arial"/>
                <w:b/>
                <w:i/>
                <w:color w:val="00B050"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4395161F" w14:textId="77777777" w:rsidR="00A63C9C" w:rsidRDefault="00A63C9C" w:rsidP="00DE039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63C9C" w14:paraId="786781DB" w14:textId="77777777" w:rsidTr="00DE039E">
        <w:tc>
          <w:tcPr>
            <w:tcW w:w="2965" w:type="dxa"/>
            <w:vAlign w:val="center"/>
          </w:tcPr>
          <w:p w14:paraId="14F0FBDA" w14:textId="34CEDC7B" w:rsidR="00A63C9C" w:rsidRPr="001D0B68" w:rsidRDefault="00A63C9C" w:rsidP="00264E0B">
            <w:pPr>
              <w:pStyle w:val="ListParagraph"/>
              <w:numPr>
                <w:ilvl w:val="0"/>
                <w:numId w:val="16"/>
              </w:numPr>
              <w:ind w:left="337" w:hanging="337"/>
              <w:rPr>
                <w:rFonts w:asciiTheme="minorHAnsi" w:hAnsiTheme="minorHAnsi" w:cs="Arial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  <w:szCs w:val="22"/>
              </w:rPr>
              <w:t>Better delineate poten</w:t>
            </w:r>
            <w:r w:rsidR="00073EAC">
              <w:rPr>
                <w:rFonts w:asciiTheme="minorHAnsi" w:hAnsiTheme="minorHAnsi" w:cs="Arial"/>
                <w:sz w:val="20"/>
                <w:szCs w:val="22"/>
              </w:rPr>
              <w:t>tial impacts of UOG activities.</w:t>
            </w:r>
          </w:p>
        </w:tc>
        <w:tc>
          <w:tcPr>
            <w:tcW w:w="2880" w:type="dxa"/>
          </w:tcPr>
          <w:p w14:paraId="7BFA9EAD" w14:textId="5E543879" w:rsidR="00A63C9C" w:rsidRPr="003C3F79" w:rsidRDefault="0094014A" w:rsidP="00AB1EFE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 w:rsidRPr="0094014A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 xml:space="preserve">Conduct </w:t>
            </w:r>
            <w:r w:rsidR="00AB1EFE" w:rsidRPr="0094014A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 xml:space="preserve">research </w:t>
            </w:r>
            <w:r w:rsidRPr="0094014A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on impacts of UOG activities (part of wider studies of UOGs)</w:t>
            </w:r>
          </w:p>
        </w:tc>
        <w:tc>
          <w:tcPr>
            <w:tcW w:w="1530" w:type="dxa"/>
          </w:tcPr>
          <w:p w14:paraId="58A653CC" w14:textId="7B218B4E" w:rsidR="00A63C9C" w:rsidRPr="003C3F79" w:rsidRDefault="00AB1EFE" w:rsidP="00DE039E">
            <w:pP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>USGS</w:t>
            </w:r>
            <w:r w:rsidR="0094014A">
              <w:rPr>
                <w:rFonts w:asciiTheme="minorHAnsi" w:hAnsiTheme="minorHAnsi"/>
                <w:color w:val="767171" w:themeColor="background2" w:themeShade="80"/>
                <w:sz w:val="20"/>
                <w:szCs w:val="22"/>
              </w:rPr>
              <w:t xml:space="preserve"> with partners </w:t>
            </w:r>
          </w:p>
        </w:tc>
        <w:tc>
          <w:tcPr>
            <w:tcW w:w="2070" w:type="dxa"/>
          </w:tcPr>
          <w:p w14:paraId="7FE9AA2C" w14:textId="44C5BF27" w:rsidR="00A63C9C" w:rsidRPr="003C3F79" w:rsidRDefault="0094014A" w:rsidP="00DE039E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 xml:space="preserve">Upper </w:t>
            </w:r>
            <w:r w:rsidR="00AB1EFE"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Susquehanna River, Pennsylvania</w:t>
            </w: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 xml:space="preserve"> and NY</w:t>
            </w:r>
          </w:p>
        </w:tc>
        <w:tc>
          <w:tcPr>
            <w:tcW w:w="1350" w:type="dxa"/>
          </w:tcPr>
          <w:p w14:paraId="42325DDC" w14:textId="7CB2FA3C" w:rsidR="00A63C9C" w:rsidRPr="003C3F79" w:rsidRDefault="00297FC8" w:rsidP="00DE039E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  <w: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  <w:t>2016-17</w:t>
            </w:r>
          </w:p>
        </w:tc>
        <w:tc>
          <w:tcPr>
            <w:tcW w:w="1440" w:type="dxa"/>
            <w:vAlign w:val="center"/>
          </w:tcPr>
          <w:p w14:paraId="21478EC6" w14:textId="77777777" w:rsidR="00A63C9C" w:rsidRPr="003C3F79" w:rsidRDefault="00A63C9C" w:rsidP="00DE039E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440" w:type="dxa"/>
          </w:tcPr>
          <w:p w14:paraId="513D1134" w14:textId="77777777" w:rsidR="00A63C9C" w:rsidRPr="003C3F79" w:rsidRDefault="00A63C9C" w:rsidP="00DE039E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710" w:type="dxa"/>
            <w:vAlign w:val="center"/>
          </w:tcPr>
          <w:p w14:paraId="2EC9D879" w14:textId="77777777" w:rsidR="00A63C9C" w:rsidRPr="003C3F79" w:rsidRDefault="00A63C9C" w:rsidP="00DE039E">
            <w:pPr>
              <w:rPr>
                <w:rFonts w:asciiTheme="minorHAnsi" w:hAnsiTheme="minorHAnsi" w:cs="Arial"/>
                <w:color w:val="767171" w:themeColor="background2" w:themeShade="80"/>
                <w:sz w:val="20"/>
                <w:szCs w:val="22"/>
              </w:rPr>
            </w:pPr>
          </w:p>
        </w:tc>
        <w:tc>
          <w:tcPr>
            <w:tcW w:w="1890" w:type="dxa"/>
            <w:vAlign w:val="center"/>
          </w:tcPr>
          <w:p w14:paraId="108278F8" w14:textId="77777777" w:rsidR="00A63C9C" w:rsidRDefault="00A63C9C" w:rsidP="00DE039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5ED9E81" w14:textId="77777777" w:rsidR="003F4235" w:rsidRDefault="003F4235"/>
    <w:sectPr w:rsidR="003F4235" w:rsidSect="00DE0D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20160" w:h="12240" w:orient="landscape" w:code="5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0C84FC" w14:textId="77777777" w:rsidR="00C469DD" w:rsidRDefault="00C469DD" w:rsidP="00DE0DBD">
      <w:r>
        <w:separator/>
      </w:r>
    </w:p>
  </w:endnote>
  <w:endnote w:type="continuationSeparator" w:id="0">
    <w:p w14:paraId="34E62B32" w14:textId="77777777" w:rsidR="00C469DD" w:rsidRDefault="00C469DD" w:rsidP="00DE0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6AD796" w14:textId="77777777" w:rsidR="00F67180" w:rsidRDefault="00F6718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843936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C8A36DF" w14:textId="47BCACA4" w:rsidR="00C469DD" w:rsidRDefault="00C469D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435E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7C1603AD" w14:textId="77777777" w:rsidR="00C469DD" w:rsidRDefault="00C469D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F1950A" w14:textId="77777777" w:rsidR="00F67180" w:rsidRDefault="00F6718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CD28E2" w14:textId="77777777" w:rsidR="00C469DD" w:rsidRDefault="00C469DD" w:rsidP="00DE0DBD">
      <w:r>
        <w:separator/>
      </w:r>
    </w:p>
  </w:footnote>
  <w:footnote w:type="continuationSeparator" w:id="0">
    <w:p w14:paraId="5DB01289" w14:textId="77777777" w:rsidR="00C469DD" w:rsidRDefault="00C469DD" w:rsidP="00DE0D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2ACC7F" w14:textId="77777777" w:rsidR="00F67180" w:rsidRDefault="00F6718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A0B99D" w14:textId="5DB45C47" w:rsidR="00C469DD" w:rsidRDefault="00F67180" w:rsidP="00C6409E">
    <w:pPr>
      <w:pStyle w:val="Header"/>
      <w:jc w:val="right"/>
    </w:pPr>
    <w:r>
      <w:t>DRAFT: December 1</w:t>
    </w:r>
    <w:r w:rsidR="00C469DD">
      <w:t>, 2015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DA7188" w14:textId="77777777" w:rsidR="00F67180" w:rsidRDefault="00F6718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F413FF"/>
    <w:multiLevelType w:val="hybridMultilevel"/>
    <w:tmpl w:val="CBB436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5540DA"/>
    <w:multiLevelType w:val="hybridMultilevel"/>
    <w:tmpl w:val="4B9C35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370092"/>
    <w:multiLevelType w:val="hybridMultilevel"/>
    <w:tmpl w:val="1960EBB8"/>
    <w:lvl w:ilvl="0" w:tplc="F704EF52">
      <w:start w:val="1"/>
      <w:numFmt w:val="decimal"/>
      <w:lvlText w:val="%1."/>
      <w:lvlJc w:val="left"/>
      <w:pPr>
        <w:ind w:left="54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7C7813"/>
    <w:multiLevelType w:val="hybridMultilevel"/>
    <w:tmpl w:val="EF88F33A"/>
    <w:lvl w:ilvl="0" w:tplc="85AC8556">
      <w:start w:val="1"/>
      <w:numFmt w:val="decimal"/>
      <w:pStyle w:val="numberedlist"/>
      <w:lvlText w:val="%1."/>
      <w:lvlJc w:val="left"/>
      <w:pPr>
        <w:ind w:left="630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" w15:restartNumberingAfterBreak="0">
    <w:nsid w:val="2E716588"/>
    <w:multiLevelType w:val="hybridMultilevel"/>
    <w:tmpl w:val="A968A0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D74234"/>
    <w:multiLevelType w:val="hybridMultilevel"/>
    <w:tmpl w:val="6D9670EA"/>
    <w:lvl w:ilvl="0" w:tplc="7E6A4B8A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 w15:restartNumberingAfterBreak="0">
    <w:nsid w:val="31E443B5"/>
    <w:multiLevelType w:val="hybridMultilevel"/>
    <w:tmpl w:val="747C2A98"/>
    <w:lvl w:ilvl="0" w:tplc="F704EF52">
      <w:start w:val="1"/>
      <w:numFmt w:val="decimal"/>
      <w:lvlText w:val="%1."/>
      <w:lvlJc w:val="left"/>
      <w:pPr>
        <w:ind w:left="54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3C2BA4"/>
    <w:multiLevelType w:val="hybridMultilevel"/>
    <w:tmpl w:val="F022E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064B1C"/>
    <w:multiLevelType w:val="hybridMultilevel"/>
    <w:tmpl w:val="5F7C79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CC56005"/>
    <w:multiLevelType w:val="hybridMultilevel"/>
    <w:tmpl w:val="402C63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AC439E"/>
    <w:multiLevelType w:val="hybridMultilevel"/>
    <w:tmpl w:val="D560463E"/>
    <w:lvl w:ilvl="0" w:tplc="155475BA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1" w15:restartNumberingAfterBreak="0">
    <w:nsid w:val="5EBA45A9"/>
    <w:multiLevelType w:val="hybridMultilevel"/>
    <w:tmpl w:val="30A240B0"/>
    <w:lvl w:ilvl="0" w:tplc="04090001">
      <w:start w:val="1"/>
      <w:numFmt w:val="bullet"/>
      <w:pStyle w:val="Bullet"/>
      <w:lvlText w:val=""/>
      <w:lvlJc w:val="left"/>
      <w:pPr>
        <w:ind w:left="720" w:hanging="360"/>
      </w:pPr>
      <w:rPr>
        <w:rFonts w:ascii="Wingdings" w:hAnsi="Wingdings" w:hint="default"/>
        <w:color w:val="546A92"/>
        <w:sz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D10A3F"/>
    <w:multiLevelType w:val="hybridMultilevel"/>
    <w:tmpl w:val="7EAE6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D02293"/>
    <w:multiLevelType w:val="hybridMultilevel"/>
    <w:tmpl w:val="51A23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715CBE"/>
    <w:multiLevelType w:val="hybridMultilevel"/>
    <w:tmpl w:val="15FA8596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4"/>
  </w:num>
  <w:num w:numId="3">
    <w:abstractNumId w:val="3"/>
  </w:num>
  <w:num w:numId="4">
    <w:abstractNumId w:val="3"/>
    <w:lvlOverride w:ilvl="0">
      <w:startOverride w:val="1"/>
    </w:lvlOverride>
  </w:num>
  <w:num w:numId="5">
    <w:abstractNumId w:val="6"/>
  </w:num>
  <w:num w:numId="6">
    <w:abstractNumId w:val="2"/>
  </w:num>
  <w:num w:numId="7">
    <w:abstractNumId w:val="0"/>
  </w:num>
  <w:num w:numId="8">
    <w:abstractNumId w:val="1"/>
  </w:num>
  <w:num w:numId="9">
    <w:abstractNumId w:val="9"/>
  </w:num>
  <w:num w:numId="10">
    <w:abstractNumId w:val="7"/>
  </w:num>
  <w:num w:numId="11">
    <w:abstractNumId w:val="13"/>
  </w:num>
  <w:num w:numId="12">
    <w:abstractNumId w:val="4"/>
  </w:num>
  <w:num w:numId="13">
    <w:abstractNumId w:val="12"/>
  </w:num>
  <w:num w:numId="14">
    <w:abstractNumId w:val="8"/>
  </w:num>
  <w:num w:numId="15">
    <w:abstractNumId w:val="5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DBD"/>
    <w:rsid w:val="00017D3E"/>
    <w:rsid w:val="00073EAC"/>
    <w:rsid w:val="00092F14"/>
    <w:rsid w:val="000932D1"/>
    <w:rsid w:val="000C0CD1"/>
    <w:rsid w:val="00114E1F"/>
    <w:rsid w:val="00162A68"/>
    <w:rsid w:val="00181508"/>
    <w:rsid w:val="00191682"/>
    <w:rsid w:val="001D0B68"/>
    <w:rsid w:val="001D504F"/>
    <w:rsid w:val="001F06BE"/>
    <w:rsid w:val="00253EFD"/>
    <w:rsid w:val="00264E0B"/>
    <w:rsid w:val="0027065B"/>
    <w:rsid w:val="00297FC8"/>
    <w:rsid w:val="002A50AF"/>
    <w:rsid w:val="002D2CC0"/>
    <w:rsid w:val="002E0CB7"/>
    <w:rsid w:val="002F2409"/>
    <w:rsid w:val="00306DDA"/>
    <w:rsid w:val="003571B0"/>
    <w:rsid w:val="003F4235"/>
    <w:rsid w:val="004031B3"/>
    <w:rsid w:val="00426012"/>
    <w:rsid w:val="0045421E"/>
    <w:rsid w:val="00482283"/>
    <w:rsid w:val="004C4DF3"/>
    <w:rsid w:val="004D72A8"/>
    <w:rsid w:val="00594FFB"/>
    <w:rsid w:val="006102C9"/>
    <w:rsid w:val="00626FF8"/>
    <w:rsid w:val="006641EF"/>
    <w:rsid w:val="00695C75"/>
    <w:rsid w:val="006C774D"/>
    <w:rsid w:val="007902A3"/>
    <w:rsid w:val="0079630A"/>
    <w:rsid w:val="007A12C0"/>
    <w:rsid w:val="007B2451"/>
    <w:rsid w:val="007C1A6D"/>
    <w:rsid w:val="007E7E25"/>
    <w:rsid w:val="007F5713"/>
    <w:rsid w:val="00843F41"/>
    <w:rsid w:val="008449BE"/>
    <w:rsid w:val="00853BB4"/>
    <w:rsid w:val="008C18AE"/>
    <w:rsid w:val="008F776A"/>
    <w:rsid w:val="00901F0A"/>
    <w:rsid w:val="009259BC"/>
    <w:rsid w:val="0094014A"/>
    <w:rsid w:val="00967060"/>
    <w:rsid w:val="00981A29"/>
    <w:rsid w:val="009E3EEC"/>
    <w:rsid w:val="009F2115"/>
    <w:rsid w:val="009F592D"/>
    <w:rsid w:val="00A63C9C"/>
    <w:rsid w:val="00AB1EFE"/>
    <w:rsid w:val="00AB7BB2"/>
    <w:rsid w:val="00AD4883"/>
    <w:rsid w:val="00B30315"/>
    <w:rsid w:val="00B52063"/>
    <w:rsid w:val="00B632B2"/>
    <w:rsid w:val="00BE03EC"/>
    <w:rsid w:val="00BE5F02"/>
    <w:rsid w:val="00C469DD"/>
    <w:rsid w:val="00C53F33"/>
    <w:rsid w:val="00C6409E"/>
    <w:rsid w:val="00C66529"/>
    <w:rsid w:val="00CA0752"/>
    <w:rsid w:val="00CD6E49"/>
    <w:rsid w:val="00CF7155"/>
    <w:rsid w:val="00D57021"/>
    <w:rsid w:val="00D65078"/>
    <w:rsid w:val="00D724B3"/>
    <w:rsid w:val="00D80071"/>
    <w:rsid w:val="00D9435E"/>
    <w:rsid w:val="00DB5204"/>
    <w:rsid w:val="00DC1D7E"/>
    <w:rsid w:val="00DE039E"/>
    <w:rsid w:val="00DE0DBD"/>
    <w:rsid w:val="00E004CF"/>
    <w:rsid w:val="00E726CA"/>
    <w:rsid w:val="00E84D08"/>
    <w:rsid w:val="00ED58DE"/>
    <w:rsid w:val="00F37205"/>
    <w:rsid w:val="00F47908"/>
    <w:rsid w:val="00F67180"/>
    <w:rsid w:val="00F77075"/>
    <w:rsid w:val="00F943FA"/>
    <w:rsid w:val="00FC7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79BB35B2"/>
  <w15:docId w15:val="{8E3967E7-EBCA-4F7E-A4F8-28EDBD843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0DBD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E0D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0DBD"/>
    <w:rPr>
      <w:rFonts w:ascii="Times New Roman" w:eastAsia="Times New Roman" w:hAnsi="Times New Roman" w:cs="Times New Roman"/>
      <w:szCs w:val="24"/>
    </w:rPr>
  </w:style>
  <w:style w:type="paragraph" w:styleId="Footer">
    <w:name w:val="footer"/>
    <w:basedOn w:val="Normal"/>
    <w:link w:val="FooterChar"/>
    <w:uiPriority w:val="99"/>
    <w:unhideWhenUsed/>
    <w:rsid w:val="00DE0D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0DBD"/>
    <w:rPr>
      <w:rFonts w:ascii="Times New Roman" w:eastAsia="Times New Roman" w:hAnsi="Times New Roman" w:cs="Times New Roman"/>
      <w:szCs w:val="24"/>
    </w:rPr>
  </w:style>
  <w:style w:type="paragraph" w:styleId="NoSpacing">
    <w:name w:val="No Spacing"/>
    <w:uiPriority w:val="1"/>
    <w:qFormat/>
    <w:rsid w:val="00DE0DBD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04C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04CF"/>
    <w:rPr>
      <w:rFonts w:ascii="Segoe UI" w:eastAsia="Times New Roman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99"/>
    <w:rsid w:val="00DB5204"/>
    <w:pPr>
      <w:spacing w:after="160" w:line="264" w:lineRule="auto"/>
    </w:pPr>
    <w:rPr>
      <w:rFonts w:asciiTheme="minorHAnsi" w:eastAsiaTheme="minorEastAsia" w:hAnsiTheme="minorHAnsi" w:cstheme="minorBidi"/>
      <w:szCs w:val="22"/>
      <w:lang w:eastAsia="ja-JP"/>
    </w:rPr>
  </w:style>
  <w:style w:type="character" w:customStyle="1" w:styleId="BodyTextChar">
    <w:name w:val="Body Text Char"/>
    <w:basedOn w:val="DefaultParagraphFont"/>
    <w:link w:val="BodyText"/>
    <w:uiPriority w:val="99"/>
    <w:rsid w:val="00DB5204"/>
    <w:rPr>
      <w:rFonts w:eastAsiaTheme="minorEastAsia"/>
      <w:lang w:eastAsia="ja-JP"/>
    </w:rPr>
  </w:style>
  <w:style w:type="paragraph" w:customStyle="1" w:styleId="Bullet">
    <w:name w:val="Bullet"/>
    <w:basedOn w:val="BodyText"/>
    <w:qFormat/>
    <w:rsid w:val="00594FFB"/>
    <w:pPr>
      <w:numPr>
        <w:numId w:val="1"/>
      </w:numPr>
      <w:spacing w:after="240"/>
      <w:contextualSpacing/>
    </w:pPr>
  </w:style>
  <w:style w:type="paragraph" w:styleId="ListParagraph">
    <w:name w:val="List Paragraph"/>
    <w:basedOn w:val="Normal"/>
    <w:uiPriority w:val="34"/>
    <w:qFormat/>
    <w:rsid w:val="00426012"/>
    <w:pPr>
      <w:ind w:left="720"/>
      <w:contextualSpacing/>
    </w:pPr>
  </w:style>
  <w:style w:type="character" w:customStyle="1" w:styleId="Bold">
    <w:name w:val="Bold"/>
    <w:basedOn w:val="DefaultParagraphFont"/>
    <w:uiPriority w:val="1"/>
    <w:qFormat/>
    <w:rsid w:val="00AB7BB2"/>
    <w:rPr>
      <w:b/>
      <w:color w:val="auto"/>
    </w:rPr>
  </w:style>
  <w:style w:type="paragraph" w:customStyle="1" w:styleId="numberedlist">
    <w:name w:val="numbered list"/>
    <w:basedOn w:val="NoSpacing"/>
    <w:qFormat/>
    <w:rsid w:val="00FC7D3B"/>
    <w:pPr>
      <w:numPr>
        <w:numId w:val="3"/>
      </w:numPr>
      <w:spacing w:after="160" w:line="264" w:lineRule="auto"/>
      <w:ind w:left="360"/>
    </w:pPr>
    <w:rPr>
      <w:rFonts w:asciiTheme="minorHAnsi" w:eastAsiaTheme="minorEastAsia" w:hAnsiTheme="minorHAnsi" w:cstheme="minorBidi"/>
    </w:rPr>
  </w:style>
  <w:style w:type="character" w:styleId="CommentReference">
    <w:name w:val="annotation reference"/>
    <w:basedOn w:val="DefaultParagraphFont"/>
    <w:uiPriority w:val="99"/>
    <w:semiHidden/>
    <w:unhideWhenUsed/>
    <w:rsid w:val="00AD48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488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4883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48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4883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43F4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17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cma.nos.noaa.gov/publications/nccoschesapeakebay.pdf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ccma.nos.noaa.gov/publications/NCCOSTM47.pdf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ccma.nos.noaa.gov/publications/NCCOSTM47.pdf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1970</Words>
  <Characters>11234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Wood, DavidM</dc:creator>
  <cp:lastModifiedBy>Wood, DavidM</cp:lastModifiedBy>
  <cp:revision>6</cp:revision>
  <cp:lastPrinted>2015-06-19T17:47:00Z</cp:lastPrinted>
  <dcterms:created xsi:type="dcterms:W3CDTF">2015-11-30T20:18:00Z</dcterms:created>
  <dcterms:modified xsi:type="dcterms:W3CDTF">2015-12-01T20:33:00Z</dcterms:modified>
</cp:coreProperties>
</file>