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1C9DD5DF" w:rsidR="0039449C" w:rsidRDefault="006B7B59" w:rsidP="006A29AE">
      <w:pPr>
        <w:spacing w:after="0"/>
        <w:rPr>
          <w:b/>
          <w:sz w:val="24"/>
          <w:szCs w:val="24"/>
        </w:rPr>
      </w:pPr>
      <w:r>
        <w:rPr>
          <w:b/>
          <w:sz w:val="24"/>
          <w:szCs w:val="24"/>
        </w:rPr>
        <w:lastRenderedPageBreak/>
        <w:t xml:space="preserve">Toxics Contaminants Research </w:t>
      </w:r>
      <w:r w:rsidR="0039449C">
        <w:rPr>
          <w:b/>
          <w:sz w:val="24"/>
          <w:szCs w:val="24"/>
        </w:rPr>
        <w:t xml:space="preserve">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5D005B48" w:rsidR="00463F09" w:rsidRPr="006B7B59"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6B7B59" w:rsidRPr="006B7B59">
        <w:rPr>
          <w:sz w:val="24"/>
          <w:szCs w:val="24"/>
        </w:rPr>
        <w:t>Develop a research agenda and further characterize the occurrence, concentrations, sources and effects of toxic contaminants of emerging and widespread concern.</w:t>
      </w:r>
    </w:p>
    <w:p w14:paraId="24D03FD9" w14:textId="5C2C5124" w:rsidR="001C0000" w:rsidRPr="006B7B59"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6B7B59" w:rsidRPr="006B7B59">
        <w:rPr>
          <w:sz w:val="24"/>
          <w:szCs w:val="24"/>
        </w:rPr>
        <w:t>Completion of performance targets related to key actions</w:t>
      </w:r>
    </w:p>
    <w:p w14:paraId="2A1206C4" w14:textId="518709D0" w:rsidR="002B2FA1" w:rsidRDefault="002B2FA1" w:rsidP="006A29AE">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213AE3">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964"/>
        <w:gridCol w:w="1838"/>
        <w:gridCol w:w="2004"/>
        <w:gridCol w:w="1994"/>
        <w:gridCol w:w="1527"/>
        <w:gridCol w:w="2067"/>
        <w:gridCol w:w="1996"/>
      </w:tblGrid>
      <w:tr w:rsidR="00061678" w:rsidRPr="00DB3E82" w14:paraId="7ADD5010" w14:textId="77777777" w:rsidTr="00084FF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964"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183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061678" w:rsidRPr="00DB3E82" w14:paraId="3F9ECB20" w14:textId="77777777" w:rsidTr="00084FF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964"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1838"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061678" w:rsidRPr="00DB3E82" w14:paraId="016CC5A0" w14:textId="77777777" w:rsidTr="00084F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4B1F696D" w14:textId="4084961C" w:rsidR="00C154A6" w:rsidRPr="00056833" w:rsidRDefault="00183139">
            <w:pPr>
              <w:rPr>
                <w:b w:val="0"/>
                <w:sz w:val="20"/>
                <w:szCs w:val="20"/>
              </w:rPr>
            </w:pPr>
            <w:r w:rsidRPr="00056833">
              <w:rPr>
                <w:rFonts w:eastAsia="Arial" w:cstheme="minorHAnsi"/>
                <w:b w:val="0"/>
              </w:rPr>
              <w:t>Different assumptions about fish consumption</w:t>
            </w:r>
          </w:p>
        </w:tc>
        <w:tc>
          <w:tcPr>
            <w:tcW w:w="1838" w:type="dxa"/>
            <w:shd w:val="clear" w:color="auto" w:fill="auto"/>
          </w:tcPr>
          <w:p w14:paraId="381E39BA" w14:textId="02AE46A3" w:rsidR="00C154A6" w:rsidRPr="00056833" w:rsidRDefault="0005683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Tracking of existing fish consumption advisories based on </w:t>
            </w:r>
            <w:r>
              <w:rPr>
                <w:sz w:val="20"/>
                <w:szCs w:val="20"/>
              </w:rPr>
              <w:lastRenderedPageBreak/>
              <w:t>jurisdictional reporting (PCBs and Hg)</w:t>
            </w:r>
          </w:p>
        </w:tc>
        <w:tc>
          <w:tcPr>
            <w:tcW w:w="0" w:type="auto"/>
            <w:shd w:val="clear" w:color="auto" w:fill="auto"/>
          </w:tcPr>
          <w:p w14:paraId="46E56D83" w14:textId="3F36D2C9" w:rsidR="00C154A6" w:rsidRPr="00056833" w:rsidRDefault="0005683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Better understanding of different thresholds among </w:t>
            </w:r>
            <w:r>
              <w:rPr>
                <w:sz w:val="20"/>
                <w:szCs w:val="20"/>
              </w:rPr>
              <w:lastRenderedPageBreak/>
              <w:t xml:space="preserve">jurisdictions for advisories; </w:t>
            </w:r>
          </w:p>
        </w:tc>
        <w:tc>
          <w:tcPr>
            <w:tcW w:w="0" w:type="auto"/>
            <w:shd w:val="clear" w:color="auto" w:fill="auto"/>
          </w:tcPr>
          <w:p w14:paraId="0DEB9677" w14:textId="3E17241E" w:rsidR="00C154A6" w:rsidRPr="00DB3E82" w:rsidRDefault="0005683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Interaction between jurisdictions to better understand </w:t>
            </w:r>
            <w:r>
              <w:rPr>
                <w:sz w:val="20"/>
                <w:szCs w:val="20"/>
              </w:rPr>
              <w:lastRenderedPageBreak/>
              <w:t>differences in fish consumption advisory thresholds.</w:t>
            </w:r>
          </w:p>
        </w:tc>
        <w:tc>
          <w:tcPr>
            <w:tcW w:w="0" w:type="auto"/>
            <w:shd w:val="clear" w:color="auto" w:fill="auto"/>
          </w:tcPr>
          <w:p w14:paraId="11D1B8F5"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347341C7"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6ED2A2A6"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061678" w:rsidRPr="00DB3E82" w14:paraId="331DF9FB" w14:textId="77777777" w:rsidTr="00084FF7">
        <w:trPr>
          <w:trHeight w:val="20"/>
        </w:trPr>
        <w:tc>
          <w:tcPr>
            <w:cnfStyle w:val="001000000000" w:firstRow="0" w:lastRow="0" w:firstColumn="1" w:lastColumn="0" w:oddVBand="0" w:evenVBand="0" w:oddHBand="0" w:evenHBand="0" w:firstRowFirstColumn="0" w:firstRowLastColumn="0" w:lastRowFirstColumn="0" w:lastRowLastColumn="0"/>
            <w:tcW w:w="2964" w:type="dxa"/>
          </w:tcPr>
          <w:p w14:paraId="374B3DC2" w14:textId="4FD9B857" w:rsidR="00C154A6" w:rsidRPr="00056833" w:rsidRDefault="00084FF7">
            <w:pPr>
              <w:rPr>
                <w:b w:val="0"/>
                <w:sz w:val="20"/>
                <w:szCs w:val="20"/>
              </w:rPr>
            </w:pPr>
            <w:r>
              <w:rPr>
                <w:rFonts w:eastAsia="Arial" w:cstheme="minorHAnsi"/>
                <w:b w:val="0"/>
              </w:rPr>
              <w:t>Multiple factors affecting health and mortality of fish and wildlife</w:t>
            </w:r>
          </w:p>
        </w:tc>
        <w:tc>
          <w:tcPr>
            <w:tcW w:w="1838" w:type="dxa"/>
          </w:tcPr>
          <w:p w14:paraId="7F521035" w14:textId="5BBA1712" w:rsidR="00C154A6" w:rsidRPr="00056833" w:rsidRDefault="00056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 review of impacts of toxic contaminants to wildlife; progress on understanding impacts of EDCs on fish health.</w:t>
            </w:r>
          </w:p>
        </w:tc>
        <w:tc>
          <w:tcPr>
            <w:tcW w:w="0" w:type="auto"/>
          </w:tcPr>
          <w:p w14:paraId="097AFCD0" w14:textId="538282F4" w:rsidR="00C154A6" w:rsidRPr="00056833" w:rsidRDefault="00056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Assessing effects of individual chemicals </w:t>
            </w:r>
            <w:r w:rsidR="00061678">
              <w:rPr>
                <w:sz w:val="20"/>
                <w:szCs w:val="20"/>
              </w:rPr>
              <w:t xml:space="preserve">or factors </w:t>
            </w:r>
            <w:r>
              <w:rPr>
                <w:sz w:val="20"/>
                <w:szCs w:val="20"/>
              </w:rPr>
              <w:t>on health of fish has been difficult</w:t>
            </w:r>
            <w:r w:rsidR="00061678">
              <w:rPr>
                <w:sz w:val="20"/>
                <w:szCs w:val="20"/>
              </w:rPr>
              <w:t xml:space="preserve"> since typically there are mixtures and multiple factors</w:t>
            </w:r>
          </w:p>
        </w:tc>
        <w:tc>
          <w:tcPr>
            <w:tcW w:w="0" w:type="auto"/>
          </w:tcPr>
          <w:p w14:paraId="37DA6D30" w14:textId="59183EB6" w:rsidR="00C154A6" w:rsidRPr="00DB3E82" w:rsidRDefault="00056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Evolving towards a more source-sector approach with focus on agricultural and urban settings; connection to nutrient and sediment reduction practices</w:t>
            </w:r>
          </w:p>
        </w:tc>
        <w:tc>
          <w:tcPr>
            <w:tcW w:w="0" w:type="auto"/>
            <w:shd w:val="clear" w:color="auto" w:fill="D9D9D9" w:themeFill="background1" w:themeFillShade="D9"/>
          </w:tcPr>
          <w:p w14:paraId="06C46051"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77DD3A3A"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4CA11BB8"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061678" w:rsidRPr="00DB3E82" w14:paraId="71900E01" w14:textId="77777777" w:rsidTr="00084F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3D74CBF5" w14:textId="265C638C" w:rsidR="00C154A6" w:rsidRPr="00056833" w:rsidRDefault="00056833">
            <w:pPr>
              <w:rPr>
                <w:b w:val="0"/>
                <w:sz w:val="20"/>
                <w:szCs w:val="20"/>
              </w:rPr>
            </w:pPr>
            <w:r w:rsidRPr="00056833">
              <w:rPr>
                <w:rFonts w:eastAsia="Arial" w:cstheme="minorHAnsi"/>
                <w:b w:val="0"/>
              </w:rPr>
              <w:t xml:space="preserve">Lack of </w:t>
            </w:r>
            <w:r w:rsidR="00084FF7">
              <w:rPr>
                <w:rFonts w:eastAsia="Arial" w:cstheme="minorHAnsi"/>
                <w:b w:val="0"/>
              </w:rPr>
              <w:t xml:space="preserve">data on the occurrence and trends of toxic contaminants </w:t>
            </w:r>
          </w:p>
        </w:tc>
        <w:tc>
          <w:tcPr>
            <w:tcW w:w="1838" w:type="dxa"/>
            <w:shd w:val="clear" w:color="auto" w:fill="auto"/>
          </w:tcPr>
          <w:p w14:paraId="6B6BC190" w14:textId="3393F8D5" w:rsidR="00C154A6" w:rsidRPr="00D66DC0" w:rsidRDefault="00D66DC0" w:rsidP="00DB3E8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Jurisdictions have consistent monitoring programs for a suite of toxic contaminants. Suite of contaminants has been expanded through work on USGS EDC project (agriculture sector).</w:t>
            </w:r>
          </w:p>
        </w:tc>
        <w:tc>
          <w:tcPr>
            <w:tcW w:w="0" w:type="auto"/>
            <w:shd w:val="clear" w:color="auto" w:fill="auto"/>
          </w:tcPr>
          <w:p w14:paraId="19DED570" w14:textId="480689DD" w:rsidR="00C154A6" w:rsidRPr="00D66DC0" w:rsidRDefault="00D66DC0" w:rsidP="00DB3E8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Data synthesis to improve current understanding of extent of toxic contamination</w:t>
            </w:r>
          </w:p>
        </w:tc>
        <w:tc>
          <w:tcPr>
            <w:tcW w:w="0" w:type="auto"/>
            <w:shd w:val="clear" w:color="auto" w:fill="auto"/>
          </w:tcPr>
          <w:p w14:paraId="1CF6C947" w14:textId="08BB34F9" w:rsidR="00C154A6" w:rsidRPr="00D66DC0" w:rsidRDefault="00D66DC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Produce summary report of USGS EDC project; jurisdictions produce biannual integrated reports. Summarize results from these two efforts. </w:t>
            </w:r>
          </w:p>
        </w:tc>
        <w:tc>
          <w:tcPr>
            <w:tcW w:w="0" w:type="auto"/>
            <w:shd w:val="clear" w:color="auto" w:fill="auto"/>
          </w:tcPr>
          <w:p w14:paraId="144C31EF"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20094585"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5D851B40"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061678" w:rsidRPr="00DB3E82" w14:paraId="5D1EFAC7" w14:textId="77777777" w:rsidTr="00084FF7">
        <w:trPr>
          <w:trHeight w:val="20"/>
        </w:trPr>
        <w:tc>
          <w:tcPr>
            <w:cnfStyle w:val="001000000000" w:firstRow="0" w:lastRow="0" w:firstColumn="1" w:lastColumn="0" w:oddVBand="0" w:evenVBand="0" w:oddHBand="0" w:evenHBand="0" w:firstRowFirstColumn="0" w:firstRowLastColumn="0" w:lastRowFirstColumn="0" w:lastRowLastColumn="0"/>
            <w:tcW w:w="2964" w:type="dxa"/>
          </w:tcPr>
          <w:p w14:paraId="5616414E" w14:textId="4607D0FE" w:rsidR="00C154A6" w:rsidRPr="00056833" w:rsidRDefault="00084FF7">
            <w:pPr>
              <w:rPr>
                <w:b w:val="0"/>
                <w:sz w:val="20"/>
                <w:szCs w:val="20"/>
              </w:rPr>
            </w:pPr>
            <w:r>
              <w:rPr>
                <w:rFonts w:eastAsia="Arial" w:cstheme="minorHAnsi"/>
                <w:b w:val="0"/>
              </w:rPr>
              <w:t xml:space="preserve">Lack of information on the effects of nutrient/sediment BMPs to remove toxic contaminants </w:t>
            </w:r>
          </w:p>
        </w:tc>
        <w:tc>
          <w:tcPr>
            <w:tcW w:w="1838" w:type="dxa"/>
          </w:tcPr>
          <w:p w14:paraId="286B54A3" w14:textId="0033CA6B" w:rsidR="00C154A6" w:rsidRPr="00463345" w:rsidRDefault="00084FF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New academic partners are beginning to estimate removal of toxic contaminants by </w:t>
            </w:r>
            <w:r w:rsidR="0073482F">
              <w:rPr>
                <w:sz w:val="20"/>
                <w:szCs w:val="20"/>
              </w:rPr>
              <w:lastRenderedPageBreak/>
              <w:t xml:space="preserve">nutrient and sediment </w:t>
            </w:r>
            <w:r>
              <w:rPr>
                <w:sz w:val="20"/>
                <w:szCs w:val="20"/>
              </w:rPr>
              <w:t>BMPs.</w:t>
            </w:r>
          </w:p>
        </w:tc>
        <w:tc>
          <w:tcPr>
            <w:tcW w:w="0" w:type="auto"/>
          </w:tcPr>
          <w:p w14:paraId="345A0A9E" w14:textId="4A8B0D8B" w:rsidR="00C154A6" w:rsidRPr="00D66DC0" w:rsidRDefault="00084FF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Increased interaction with WQ GIT to develop </w:t>
            </w:r>
            <w:r w:rsidR="0073482F">
              <w:rPr>
                <w:sz w:val="20"/>
                <w:szCs w:val="20"/>
              </w:rPr>
              <w:t xml:space="preserve">and promote </w:t>
            </w:r>
            <w:r>
              <w:rPr>
                <w:sz w:val="20"/>
                <w:szCs w:val="20"/>
              </w:rPr>
              <w:t xml:space="preserve">joint approaches to reduce toxic contaminants </w:t>
            </w:r>
          </w:p>
        </w:tc>
        <w:tc>
          <w:tcPr>
            <w:tcW w:w="0" w:type="auto"/>
          </w:tcPr>
          <w:p w14:paraId="03293129" w14:textId="5BE40B61" w:rsidR="00C154A6" w:rsidRPr="00DB3E82" w:rsidRDefault="00084FF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Summary of toxic</w:t>
            </w:r>
            <w:r w:rsidR="0073482F">
              <w:rPr>
                <w:sz w:val="20"/>
                <w:szCs w:val="20"/>
              </w:rPr>
              <w:t xml:space="preserve"> contaminant removal rates in BMPs</w:t>
            </w:r>
            <w:r>
              <w:rPr>
                <w:sz w:val="20"/>
                <w:szCs w:val="20"/>
              </w:rPr>
              <w:t>, communicate results to WQ GIT and TCW</w:t>
            </w:r>
          </w:p>
        </w:tc>
        <w:tc>
          <w:tcPr>
            <w:tcW w:w="0" w:type="auto"/>
            <w:shd w:val="clear" w:color="auto" w:fill="D9D9D9" w:themeFill="background1" w:themeFillShade="D9"/>
          </w:tcPr>
          <w:p w14:paraId="3DE7BF45"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48FF6E5"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9C44963"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061678" w:rsidRPr="00DB3E82" w14:paraId="56AD65A7" w14:textId="77777777" w:rsidTr="00084F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964" w:type="dxa"/>
            <w:shd w:val="clear" w:color="auto" w:fill="auto"/>
          </w:tcPr>
          <w:p w14:paraId="3AFA4F6B" w14:textId="3A67FA3F" w:rsidR="00B820C3" w:rsidRPr="00056833" w:rsidRDefault="00056833">
            <w:pPr>
              <w:rPr>
                <w:b w:val="0"/>
                <w:bCs w:val="0"/>
                <w:sz w:val="20"/>
                <w:szCs w:val="20"/>
              </w:rPr>
            </w:pPr>
            <w:r w:rsidRPr="00056833">
              <w:rPr>
                <w:rFonts w:eastAsia="Arial" w:cstheme="minorHAnsi"/>
                <w:b w:val="0"/>
              </w:rPr>
              <w:t>Resource constraints</w:t>
            </w:r>
          </w:p>
        </w:tc>
        <w:tc>
          <w:tcPr>
            <w:tcW w:w="1838" w:type="dxa"/>
            <w:shd w:val="clear" w:color="auto" w:fill="auto"/>
          </w:tcPr>
          <w:p w14:paraId="2FC5951D" w14:textId="01750FDE" w:rsidR="00B820C3" w:rsidRPr="0039449C" w:rsidRDefault="00ED33CD" w:rsidP="003037D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Building on existing state efforts, federal and academic studies. Secured GIT funding for original CSN reports</w:t>
            </w:r>
          </w:p>
        </w:tc>
        <w:tc>
          <w:tcPr>
            <w:tcW w:w="0" w:type="auto"/>
            <w:shd w:val="clear" w:color="auto" w:fill="auto"/>
          </w:tcPr>
          <w:p w14:paraId="49F639D3" w14:textId="749E7BDD" w:rsidR="00B820C3" w:rsidRPr="00ED33CD" w:rsidRDefault="00ED33CD" w:rsidP="00560F1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Coordinate more closely with ongoing academic research</w:t>
            </w:r>
          </w:p>
        </w:tc>
        <w:tc>
          <w:tcPr>
            <w:tcW w:w="0" w:type="auto"/>
            <w:shd w:val="clear" w:color="auto" w:fill="auto"/>
          </w:tcPr>
          <w:p w14:paraId="061527A7" w14:textId="2CBA3BCF" w:rsidR="00B820C3" w:rsidRPr="00B56446" w:rsidRDefault="00ED33CD">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Invite more partners to the TCW, consider a more focused interaction between researchers. (STAC workshop on CECs, panel discussion at </w:t>
            </w:r>
            <w:proofErr w:type="spellStart"/>
            <w:r>
              <w:rPr>
                <w:sz w:val="20"/>
                <w:szCs w:val="20"/>
              </w:rPr>
              <w:t>ChesRMS</w:t>
            </w:r>
            <w:proofErr w:type="spellEnd"/>
            <w:r>
              <w:rPr>
                <w:sz w:val="20"/>
                <w:szCs w:val="20"/>
              </w:rPr>
              <w:t>)</w:t>
            </w:r>
          </w:p>
        </w:tc>
        <w:tc>
          <w:tcPr>
            <w:tcW w:w="0" w:type="auto"/>
            <w:shd w:val="clear" w:color="auto" w:fill="auto"/>
          </w:tcPr>
          <w:p w14:paraId="749ED688" w14:textId="77777777" w:rsidR="00B820C3" w:rsidRPr="00DB3E82" w:rsidRDefault="00B820C3">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0C990756" w14:textId="77777777" w:rsidR="00B820C3" w:rsidRPr="00DB3E82" w:rsidRDefault="00B820C3">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auto"/>
          </w:tcPr>
          <w:p w14:paraId="65BB1F51" w14:textId="77777777" w:rsidR="00B820C3" w:rsidRPr="00DB3E82" w:rsidRDefault="00B820C3">
            <w:pPr>
              <w:cnfStyle w:val="000000100000" w:firstRow="0" w:lastRow="0" w:firstColumn="0" w:lastColumn="0" w:oddVBand="0" w:evenVBand="0" w:oddHBand="1" w:evenHBand="0" w:firstRowFirstColumn="0" w:firstRowLastColumn="0" w:lastRowFirstColumn="0" w:lastRowLastColumn="0"/>
              <w:rPr>
                <w:sz w:val="20"/>
                <w:szCs w:val="20"/>
              </w:rPr>
            </w:pPr>
          </w:p>
        </w:tc>
      </w:tr>
      <w:tr w:rsidR="00061678" w:rsidRPr="00DB3E82" w14:paraId="232FCB26" w14:textId="77777777" w:rsidTr="00084FF7">
        <w:trPr>
          <w:trHeight w:val="20"/>
        </w:trPr>
        <w:tc>
          <w:tcPr>
            <w:cnfStyle w:val="001000000000" w:firstRow="0" w:lastRow="0" w:firstColumn="1" w:lastColumn="0" w:oddVBand="0" w:evenVBand="0" w:oddHBand="0" w:evenHBand="0" w:firstRowFirstColumn="0" w:firstRowLastColumn="0" w:lastRowFirstColumn="0" w:lastRowLastColumn="0"/>
            <w:tcW w:w="2964" w:type="dxa"/>
          </w:tcPr>
          <w:p w14:paraId="7CB0F420" w14:textId="53EF799C" w:rsidR="00056833" w:rsidRPr="00056833" w:rsidRDefault="00056833" w:rsidP="00056833">
            <w:pPr>
              <w:pStyle w:val="Default"/>
              <w:rPr>
                <w:b w:val="0"/>
                <w:sz w:val="22"/>
                <w:szCs w:val="22"/>
              </w:rPr>
            </w:pPr>
            <w:r w:rsidRPr="00056833">
              <w:rPr>
                <w:b w:val="0"/>
                <w:sz w:val="22"/>
                <w:szCs w:val="22"/>
              </w:rPr>
              <w:t xml:space="preserve">NEW FACTOR: </w:t>
            </w:r>
            <w:r w:rsidR="0048397F">
              <w:rPr>
                <w:b w:val="0"/>
                <w:sz w:val="22"/>
                <w:szCs w:val="22"/>
              </w:rPr>
              <w:t>Synthesis</w:t>
            </w:r>
          </w:p>
          <w:p w14:paraId="1DEE6C34" w14:textId="77777777" w:rsidR="00056833" w:rsidRPr="00056833" w:rsidRDefault="00056833">
            <w:pPr>
              <w:rPr>
                <w:rFonts w:eastAsia="Arial" w:cstheme="minorHAnsi"/>
                <w:b w:val="0"/>
              </w:rPr>
            </w:pPr>
          </w:p>
        </w:tc>
        <w:tc>
          <w:tcPr>
            <w:tcW w:w="1838" w:type="dxa"/>
          </w:tcPr>
          <w:p w14:paraId="5EB9D171" w14:textId="7745097C" w:rsidR="00056833" w:rsidRPr="0039449C" w:rsidRDefault="00ED33CD" w:rsidP="003037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Very little current effort</w:t>
            </w:r>
          </w:p>
        </w:tc>
        <w:tc>
          <w:tcPr>
            <w:tcW w:w="0" w:type="auto"/>
          </w:tcPr>
          <w:p w14:paraId="19A4D1FE" w14:textId="5D96B93C" w:rsidR="00056833" w:rsidRPr="00ED33CD" w:rsidRDefault="00ED33CD" w:rsidP="00560F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Summarize existing information and provide implications for better management of contaminants</w:t>
            </w:r>
          </w:p>
        </w:tc>
        <w:tc>
          <w:tcPr>
            <w:tcW w:w="0" w:type="auto"/>
          </w:tcPr>
          <w:p w14:paraId="6318AD00" w14:textId="1A340FFD" w:rsidR="00056833" w:rsidRPr="00B56446" w:rsidRDefault="00ED33C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 is considering more resources towards synthesis and exploration of other avenues for GIT funding, etc.</w:t>
            </w:r>
          </w:p>
        </w:tc>
        <w:tc>
          <w:tcPr>
            <w:tcW w:w="0" w:type="auto"/>
            <w:shd w:val="clear" w:color="auto" w:fill="D9D9D9" w:themeFill="background1" w:themeFillShade="D9"/>
          </w:tcPr>
          <w:p w14:paraId="44B1CDE3" w14:textId="77777777" w:rsidR="00056833" w:rsidRPr="00DB3E82" w:rsidRDefault="0005683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74346516" w14:textId="77777777" w:rsidR="00056833" w:rsidRPr="00DB3E82" w:rsidRDefault="0005683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19170537" w14:textId="77777777" w:rsidR="00056833" w:rsidRPr="00DB3E82" w:rsidRDefault="00056833">
            <w:pPr>
              <w:cnfStyle w:val="000000000000" w:firstRow="0" w:lastRow="0" w:firstColumn="0" w:lastColumn="0" w:oddVBand="0" w:evenVBand="0" w:oddHBand="0" w:evenHBand="0" w:firstRowFirstColumn="0" w:firstRowLastColumn="0" w:lastRowFirstColumn="0" w:lastRowLastColumn="0"/>
              <w:rPr>
                <w:sz w:val="20"/>
                <w:szCs w:val="20"/>
              </w:rPr>
            </w:pPr>
          </w:p>
        </w:tc>
      </w:tr>
    </w:tbl>
    <w:p w14:paraId="3E30904C" w14:textId="681C880D" w:rsidR="0073482F" w:rsidRDefault="0073482F" w:rsidP="00AE133D"/>
    <w:tbl>
      <w:tblPr>
        <w:tblStyle w:val="GridTable4-Accent5"/>
        <w:tblW w:w="14598" w:type="dxa"/>
        <w:tblLook w:val="04A0" w:firstRow="1" w:lastRow="0" w:firstColumn="1" w:lastColumn="0" w:noHBand="0" w:noVBand="1"/>
      </w:tblPr>
      <w:tblGrid>
        <w:gridCol w:w="892"/>
        <w:gridCol w:w="3029"/>
        <w:gridCol w:w="4950"/>
        <w:gridCol w:w="2250"/>
        <w:gridCol w:w="1350"/>
        <w:gridCol w:w="2119"/>
        <w:gridCol w:w="8"/>
      </w:tblGrid>
      <w:tr w:rsidR="002B2FA1" w14:paraId="26B693B8" w14:textId="77777777" w:rsidTr="0073482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92" w:type="dxa"/>
          </w:tcPr>
          <w:p w14:paraId="0BB202FE" w14:textId="77777777" w:rsidR="002B2FA1" w:rsidRDefault="002B2FA1" w:rsidP="006C112C">
            <w:pPr>
              <w:spacing w:line="276" w:lineRule="auto"/>
              <w:jc w:val="center"/>
              <w:rPr>
                <w:sz w:val="28"/>
                <w:szCs w:val="28"/>
              </w:rPr>
            </w:pPr>
          </w:p>
        </w:tc>
        <w:tc>
          <w:tcPr>
            <w:tcW w:w="13706" w:type="dxa"/>
            <w:gridSpan w:val="6"/>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73482F">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598" w:type="dxa"/>
            <w:gridSpan w:val="7"/>
            <w:tcBorders>
              <w:bottom w:val="single" w:sz="8" w:space="0" w:color="4472C4" w:themeColor="accent5"/>
            </w:tcBorders>
            <w:shd w:val="clear" w:color="auto" w:fill="8EAADB" w:themeFill="accent5" w:themeFillTint="99"/>
          </w:tcPr>
          <w:p w14:paraId="4D4537E9" w14:textId="737EC7DF" w:rsidR="00DD3A1E" w:rsidRDefault="006A7D84" w:rsidP="00DD3A1E">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6B7B59" w14:paraId="7DE18902" w14:textId="77777777" w:rsidTr="0073482F">
        <w:trPr>
          <w:gridAfter w:val="1"/>
          <w:cnfStyle w:val="100000000000" w:firstRow="1" w:lastRow="0" w:firstColumn="0" w:lastColumn="0" w:oddVBand="0" w:evenVBand="0" w:oddHBand="0" w:evenHBand="0" w:firstRowFirstColumn="0" w:firstRowLastColumn="0" w:lastRowFirstColumn="0" w:lastRowLastColumn="0"/>
          <w:wAfter w:w="8" w:type="dxa"/>
          <w:trHeight w:val="340"/>
          <w:tblHeader/>
        </w:trPr>
        <w:tc>
          <w:tcPr>
            <w:cnfStyle w:val="001000000000" w:firstRow="0" w:lastRow="0" w:firstColumn="1" w:lastColumn="0" w:oddVBand="0" w:evenVBand="0" w:oddHBand="0" w:evenHBand="0" w:firstRowFirstColumn="0" w:firstRowLastColumn="0" w:lastRowFirstColumn="0" w:lastRowLastColumn="0"/>
            <w:tcW w:w="892"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DC7A43" w:rsidRDefault="26CF01FA" w:rsidP="00EF6086">
            <w:pPr>
              <w:spacing w:line="276" w:lineRule="auto"/>
              <w:rPr>
                <w:color w:val="000000" w:themeColor="text1"/>
              </w:rPr>
            </w:pPr>
            <w:bookmarkStart w:id="0" w:name="_Management_Approach_1:"/>
            <w:bookmarkEnd w:id="0"/>
            <w:r w:rsidRPr="00DC7A43">
              <w:rPr>
                <w:color w:val="000000" w:themeColor="text1"/>
              </w:rPr>
              <w:t>Action #</w:t>
            </w:r>
          </w:p>
        </w:tc>
        <w:tc>
          <w:tcPr>
            <w:tcW w:w="302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95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25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35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2119"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2B2FA1" w14:paraId="72008FC0" w14:textId="77777777" w:rsidTr="0073482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598" w:type="dxa"/>
            <w:gridSpan w:val="7"/>
            <w:tcBorders>
              <w:top w:val="single" w:sz="8" w:space="0" w:color="4472C4" w:themeColor="accent5"/>
            </w:tcBorders>
          </w:tcPr>
          <w:p w14:paraId="2CDFC202" w14:textId="32D3E3D1" w:rsidR="002B2FA1" w:rsidRPr="006B7B59" w:rsidRDefault="002B2FA1" w:rsidP="006D63DC">
            <w:pPr>
              <w:pStyle w:val="Heading1"/>
              <w:spacing w:before="0"/>
              <w:outlineLvl w:val="0"/>
              <w:rPr>
                <w:b w:val="0"/>
              </w:rPr>
            </w:pPr>
            <w:r>
              <w:t>Management Approach</w:t>
            </w:r>
            <w:r w:rsidR="00B67FBE">
              <w:t xml:space="preserve"> 1</w:t>
            </w:r>
            <w:r>
              <w:t>:</w:t>
            </w:r>
            <w:r w:rsidR="006B7B59">
              <w:t xml:space="preserve"> </w:t>
            </w:r>
            <w:r w:rsidR="006B7B59" w:rsidRPr="006B7B59">
              <w:rPr>
                <w:b w:val="0"/>
              </w:rPr>
              <w:t>Supply information to make fish and shellfish safe for human consumption</w:t>
            </w:r>
          </w:p>
        </w:tc>
      </w:tr>
      <w:tr w:rsidR="006B7B59" w14:paraId="1A77282B"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top w:val="single" w:sz="8" w:space="0" w:color="4472C4" w:themeColor="accent5"/>
            </w:tcBorders>
            <w:shd w:val="clear" w:color="auto" w:fill="FFFFFF" w:themeFill="background1"/>
            <w:vAlign w:val="center"/>
          </w:tcPr>
          <w:p w14:paraId="7CDF5AF6" w14:textId="66BB7EBE" w:rsidR="002B2FA1" w:rsidRPr="009B25D4" w:rsidRDefault="002B2FA1" w:rsidP="00B1086D">
            <w:pPr>
              <w:spacing w:line="276" w:lineRule="auto"/>
            </w:pPr>
          </w:p>
        </w:tc>
        <w:tc>
          <w:tcPr>
            <w:tcW w:w="3029" w:type="dxa"/>
            <w:tcBorders>
              <w:top w:val="single" w:sz="8" w:space="0" w:color="4472C4" w:themeColor="accent5"/>
            </w:tcBorders>
            <w:shd w:val="clear" w:color="auto" w:fill="FFFFFF" w:themeFill="background1"/>
            <w:vAlign w:val="center"/>
          </w:tcPr>
          <w:p w14:paraId="4B1B3185" w14:textId="6CD94867" w:rsidR="002B2FA1" w:rsidRDefault="002B2FA1"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tcBorders>
              <w:top w:val="single" w:sz="8" w:space="0" w:color="4472C4" w:themeColor="accent5"/>
            </w:tcBorders>
            <w:shd w:val="clear" w:color="auto" w:fill="auto"/>
          </w:tcPr>
          <w:p w14:paraId="60FB3855" w14:textId="53011D99" w:rsidR="002B2FA1" w:rsidRDefault="002B2FA1" w:rsidP="006B7B59">
            <w:pPr>
              <w:spacing w:line="276" w:lineRule="auto"/>
              <w:cnfStyle w:val="000000000000" w:firstRow="0" w:lastRow="0" w:firstColumn="0" w:lastColumn="0" w:oddVBand="0" w:evenVBand="0" w:oddHBand="0" w:evenHBand="0" w:firstRowFirstColumn="0" w:firstRowLastColumn="0" w:lastRowFirstColumn="0" w:lastRowLastColumn="0"/>
            </w:pPr>
          </w:p>
        </w:tc>
        <w:tc>
          <w:tcPr>
            <w:tcW w:w="2250" w:type="dxa"/>
            <w:tcBorders>
              <w:top w:val="single" w:sz="8" w:space="0" w:color="4472C4" w:themeColor="accent5"/>
            </w:tcBorders>
            <w:shd w:val="clear" w:color="auto" w:fill="auto"/>
          </w:tcPr>
          <w:p w14:paraId="29E5BA74" w14:textId="25193488" w:rsidR="002B2FA1" w:rsidRDefault="002B2FA1"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350" w:type="dxa"/>
            <w:tcBorders>
              <w:top w:val="single" w:sz="8" w:space="0" w:color="4472C4" w:themeColor="accent5"/>
            </w:tcBorders>
            <w:shd w:val="clear" w:color="auto" w:fill="auto"/>
          </w:tcPr>
          <w:p w14:paraId="08E0D8DD" w14:textId="77777777" w:rsidR="002B2FA1" w:rsidRDefault="002B2FA1"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top w:val="single" w:sz="8" w:space="0" w:color="4472C4" w:themeColor="accent5"/>
            </w:tcBorders>
            <w:shd w:val="clear" w:color="auto" w:fill="auto"/>
          </w:tcPr>
          <w:p w14:paraId="0C415D0C" w14:textId="209ED868" w:rsidR="002B2FA1" w:rsidRDefault="002B2FA1" w:rsidP="7C69989A">
            <w:pPr>
              <w:spacing w:line="276" w:lineRule="auto"/>
              <w:cnfStyle w:val="000000000000" w:firstRow="0" w:lastRow="0" w:firstColumn="0" w:lastColumn="0" w:oddVBand="0" w:evenVBand="0" w:oddHBand="0" w:evenHBand="0" w:firstRowFirstColumn="0" w:firstRowLastColumn="0" w:lastRowFirstColumn="0" w:lastRowLastColumn="0"/>
            </w:pPr>
          </w:p>
        </w:tc>
      </w:tr>
      <w:tr w:rsidR="007F3664" w14:paraId="10CA0303"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1130"/>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vAlign w:val="center"/>
          </w:tcPr>
          <w:p w14:paraId="18B5D286" w14:textId="3B2CA734" w:rsidR="007F3664" w:rsidRPr="0025781E" w:rsidRDefault="007709AA" w:rsidP="7C69989A">
            <w:pPr>
              <w:spacing w:line="276" w:lineRule="auto"/>
              <w:rPr>
                <w:color w:val="FFFFFF" w:themeColor="background1"/>
                <w14:textFill>
                  <w14:noFill/>
                </w14:textFill>
              </w:rPr>
            </w:pPr>
            <w:r>
              <w:lastRenderedPageBreak/>
              <w:t>1.1</w:t>
            </w:r>
          </w:p>
        </w:tc>
        <w:tc>
          <w:tcPr>
            <w:tcW w:w="3029" w:type="dxa"/>
            <w:vMerge w:val="restart"/>
            <w:shd w:val="clear" w:color="auto" w:fill="FFFFFF" w:themeFill="background1"/>
            <w:vAlign w:val="center"/>
          </w:tcPr>
          <w:p w14:paraId="0DCB505C" w14:textId="7AE3143E" w:rsidR="007F3664" w:rsidRDefault="007F3664" w:rsidP="7C69989A">
            <w:pPr>
              <w:spacing w:line="276" w:lineRule="auto"/>
              <w:cnfStyle w:val="000000100000" w:firstRow="0" w:lastRow="0" w:firstColumn="0" w:lastColumn="0" w:oddVBand="0" w:evenVBand="0" w:oddHBand="1" w:evenHBand="0" w:firstRowFirstColumn="0" w:firstRowLastColumn="0" w:lastRowFirstColumn="0" w:lastRowLastColumn="0"/>
            </w:pPr>
            <w:r w:rsidRPr="006B7B59">
              <w:t>Generate further information on mercury, focused on determining whether further Chesapeake Strategies are needed to supplement national efforts to reduce its impact on fish and associated consumption advisories.</w:t>
            </w:r>
          </w:p>
        </w:tc>
        <w:tc>
          <w:tcPr>
            <w:tcW w:w="4950" w:type="dxa"/>
            <w:shd w:val="clear" w:color="auto" w:fill="auto"/>
          </w:tcPr>
          <w:p w14:paraId="2785F0BB" w14:textId="3B92EBF2" w:rsidR="007F3664" w:rsidRDefault="0025781E"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25781E">
              <w:t>Summarize existing impairments in the watershed through the creation of a story map for mercury</w:t>
            </w:r>
          </w:p>
        </w:tc>
        <w:tc>
          <w:tcPr>
            <w:tcW w:w="2250" w:type="dxa"/>
            <w:shd w:val="clear" w:color="auto" w:fill="auto"/>
          </w:tcPr>
          <w:p w14:paraId="5BAF2EDB" w14:textId="3E90CD36" w:rsidR="007F3664" w:rsidRPr="0025781E" w:rsidRDefault="0025781E" w:rsidP="006B7B5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14:textFill>
                  <w14:noFill/>
                </w14:textFill>
              </w:rPr>
            </w:pPr>
            <w:r w:rsidRPr="0025781E">
              <w:t>TCW; MDE, PA DEP, VA DEP, DOEE, WV DEP, DNREC</w:t>
            </w:r>
          </w:p>
        </w:tc>
        <w:tc>
          <w:tcPr>
            <w:tcW w:w="1350" w:type="dxa"/>
            <w:shd w:val="clear" w:color="auto" w:fill="auto"/>
          </w:tcPr>
          <w:p w14:paraId="6EBCA4D0" w14:textId="77777777" w:rsidR="007F3664" w:rsidRDefault="007F3664"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4464B41F" w14:textId="42B1F516" w:rsidR="007F3664" w:rsidRPr="006B7B59" w:rsidRDefault="003E54C5" w:rsidP="006B7B59">
            <w:pPr>
              <w:cnfStyle w:val="000000100000" w:firstRow="0" w:lastRow="0" w:firstColumn="0" w:lastColumn="0" w:oddVBand="0" w:evenVBand="0" w:oddHBand="1" w:evenHBand="0" w:firstRowFirstColumn="0" w:firstRowLastColumn="0" w:lastRowFirstColumn="0" w:lastRowLastColumn="0"/>
            </w:pPr>
            <w:r>
              <w:t>2018-2019</w:t>
            </w:r>
          </w:p>
        </w:tc>
      </w:tr>
      <w:tr w:rsidR="007709AA" w14:paraId="14EF66D5" w14:textId="77777777" w:rsidTr="0073482F">
        <w:trPr>
          <w:gridAfter w:val="1"/>
          <w:wAfter w:w="8" w:type="dxa"/>
          <w:trHeight w:val="1130"/>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vAlign w:val="center"/>
          </w:tcPr>
          <w:p w14:paraId="1DD0010D" w14:textId="77777777" w:rsidR="007709AA" w:rsidRDefault="007709AA" w:rsidP="7C69989A">
            <w:pPr>
              <w:spacing w:line="276" w:lineRule="auto"/>
            </w:pPr>
          </w:p>
        </w:tc>
        <w:tc>
          <w:tcPr>
            <w:tcW w:w="3029" w:type="dxa"/>
            <w:vMerge/>
            <w:shd w:val="clear" w:color="auto" w:fill="FFFFFF" w:themeFill="background1"/>
            <w:vAlign w:val="center"/>
          </w:tcPr>
          <w:p w14:paraId="4FC522BE" w14:textId="77777777" w:rsidR="007709AA" w:rsidRPr="006B7B59" w:rsidRDefault="007709AA"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shd w:val="clear" w:color="auto" w:fill="auto"/>
          </w:tcPr>
          <w:p w14:paraId="58D2B6C0" w14:textId="1BBFF417" w:rsidR="007709AA" w:rsidRDefault="0025781E"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25781E">
              <w:t xml:space="preserve">Inventory available </w:t>
            </w:r>
            <w:r w:rsidR="0073482F">
              <w:t xml:space="preserve">mercury </w:t>
            </w:r>
            <w:r w:rsidRPr="0025781E">
              <w:t xml:space="preserve">monitoring data </w:t>
            </w:r>
            <w:r>
              <w:t xml:space="preserve">(water, sediment, fish tissue) </w:t>
            </w:r>
            <w:r w:rsidRPr="0025781E">
              <w:t>to inform status or trends</w:t>
            </w:r>
          </w:p>
        </w:tc>
        <w:tc>
          <w:tcPr>
            <w:tcW w:w="2250" w:type="dxa"/>
            <w:shd w:val="clear" w:color="auto" w:fill="auto"/>
          </w:tcPr>
          <w:p w14:paraId="26B9DAE3" w14:textId="5501A45B" w:rsidR="007709AA" w:rsidRDefault="0025781E" w:rsidP="006B7B59">
            <w:pPr>
              <w:spacing w:line="276" w:lineRule="auto"/>
              <w:cnfStyle w:val="000000000000" w:firstRow="0" w:lastRow="0" w:firstColumn="0" w:lastColumn="0" w:oddVBand="0" w:evenVBand="0" w:oddHBand="0" w:evenHBand="0" w:firstRowFirstColumn="0" w:firstRowLastColumn="0" w:lastRowFirstColumn="0" w:lastRowLastColumn="0"/>
            </w:pPr>
            <w:r w:rsidRPr="0025781E">
              <w:t>TCW; MDE, PA DEP, VA DEP, DOEE, WV DEP, DNREC</w:t>
            </w:r>
          </w:p>
        </w:tc>
        <w:tc>
          <w:tcPr>
            <w:tcW w:w="1350" w:type="dxa"/>
            <w:shd w:val="clear" w:color="auto" w:fill="auto"/>
          </w:tcPr>
          <w:p w14:paraId="430F08F6" w14:textId="77777777" w:rsidR="007709AA" w:rsidRDefault="007709AA"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32D79EAF" w14:textId="6CC04B0E" w:rsidR="007709AA" w:rsidRPr="006B7B59" w:rsidRDefault="003E54C5" w:rsidP="006B7B59">
            <w:pPr>
              <w:cnfStyle w:val="000000000000" w:firstRow="0" w:lastRow="0" w:firstColumn="0" w:lastColumn="0" w:oddVBand="0" w:evenVBand="0" w:oddHBand="0" w:evenHBand="0" w:firstRowFirstColumn="0" w:firstRowLastColumn="0" w:lastRowFirstColumn="0" w:lastRowLastColumn="0"/>
            </w:pPr>
            <w:r>
              <w:t>2018-2019</w:t>
            </w:r>
          </w:p>
        </w:tc>
      </w:tr>
      <w:tr w:rsidR="0025781E" w14:paraId="481030CA"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1130"/>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vAlign w:val="center"/>
          </w:tcPr>
          <w:p w14:paraId="0F4AC2B5" w14:textId="77777777" w:rsidR="0025781E" w:rsidRDefault="0025781E" w:rsidP="7C69989A">
            <w:pPr>
              <w:spacing w:line="276" w:lineRule="auto"/>
            </w:pPr>
          </w:p>
        </w:tc>
        <w:tc>
          <w:tcPr>
            <w:tcW w:w="3029" w:type="dxa"/>
            <w:vMerge/>
            <w:shd w:val="clear" w:color="auto" w:fill="FFFFFF" w:themeFill="background1"/>
            <w:vAlign w:val="center"/>
          </w:tcPr>
          <w:p w14:paraId="421C5D1D" w14:textId="77777777" w:rsidR="0025781E" w:rsidRPr="006B7B59" w:rsidRDefault="0025781E"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552D06B0" w14:textId="5B4F4769" w:rsidR="0025781E" w:rsidRDefault="0025781E"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Communicate information </w:t>
            </w:r>
            <w:r w:rsidR="003E54C5">
              <w:t xml:space="preserve">from </w:t>
            </w:r>
            <w:r>
              <w:t>ongoing study of mercury and fish consumption advisories in the watershed.</w:t>
            </w:r>
          </w:p>
        </w:tc>
        <w:tc>
          <w:tcPr>
            <w:tcW w:w="2250" w:type="dxa"/>
            <w:shd w:val="clear" w:color="auto" w:fill="auto"/>
          </w:tcPr>
          <w:p w14:paraId="3B667005" w14:textId="13E90CEF" w:rsidR="0025781E" w:rsidRDefault="0025781E" w:rsidP="006B7B59">
            <w:pPr>
              <w:spacing w:line="276" w:lineRule="auto"/>
              <w:cnfStyle w:val="000000100000" w:firstRow="0" w:lastRow="0" w:firstColumn="0" w:lastColumn="0" w:oddVBand="0" w:evenVBand="0" w:oddHBand="1" w:evenHBand="0" w:firstRowFirstColumn="0" w:firstRowLastColumn="0" w:lastRowFirstColumn="0" w:lastRowLastColumn="0"/>
            </w:pPr>
            <w:r>
              <w:t>USGS and partner states</w:t>
            </w:r>
          </w:p>
        </w:tc>
        <w:tc>
          <w:tcPr>
            <w:tcW w:w="1350" w:type="dxa"/>
            <w:shd w:val="clear" w:color="auto" w:fill="auto"/>
          </w:tcPr>
          <w:p w14:paraId="63E440BD" w14:textId="77777777" w:rsidR="0025781E" w:rsidRDefault="0025781E"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46947318" w14:textId="280C525F" w:rsidR="0025781E" w:rsidRPr="006B7B59" w:rsidRDefault="003E54C5" w:rsidP="006B7B59">
            <w:pPr>
              <w:cnfStyle w:val="000000100000" w:firstRow="0" w:lastRow="0" w:firstColumn="0" w:lastColumn="0" w:oddVBand="0" w:evenVBand="0" w:oddHBand="1" w:evenHBand="0" w:firstRowFirstColumn="0" w:firstRowLastColumn="0" w:lastRowFirstColumn="0" w:lastRowLastColumn="0"/>
            </w:pPr>
            <w:r>
              <w:t>2018-2019</w:t>
            </w:r>
          </w:p>
        </w:tc>
      </w:tr>
      <w:tr w:rsidR="007F3664" w14:paraId="67132BB2" w14:textId="77777777" w:rsidTr="0073482F">
        <w:trPr>
          <w:gridAfter w:val="1"/>
          <w:wAfter w:w="8" w:type="dxa"/>
          <w:trHeight w:val="1130"/>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vAlign w:val="center"/>
          </w:tcPr>
          <w:p w14:paraId="6666A1B9" w14:textId="77777777" w:rsidR="007F3664" w:rsidRDefault="007F3664" w:rsidP="7C69989A">
            <w:pPr>
              <w:spacing w:line="276" w:lineRule="auto"/>
            </w:pPr>
          </w:p>
        </w:tc>
        <w:tc>
          <w:tcPr>
            <w:tcW w:w="3029" w:type="dxa"/>
            <w:vMerge/>
            <w:shd w:val="clear" w:color="auto" w:fill="FFFFFF" w:themeFill="background1"/>
            <w:vAlign w:val="center"/>
          </w:tcPr>
          <w:p w14:paraId="0A5713A5" w14:textId="77777777" w:rsidR="007F3664" w:rsidRPr="006B7B59" w:rsidRDefault="007F3664"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shd w:val="clear" w:color="auto" w:fill="auto"/>
          </w:tcPr>
          <w:p w14:paraId="499967D3" w14:textId="34E19945" w:rsidR="007F3664" w:rsidRDefault="007F3664"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6B7B59">
              <w:t>Conduct sampling of mercury in young of the year fish. Results will eventually be used to assess trends.</w:t>
            </w:r>
            <w:r w:rsidR="0073482F">
              <w:t xml:space="preserve"> Reported annually.</w:t>
            </w:r>
          </w:p>
        </w:tc>
        <w:tc>
          <w:tcPr>
            <w:tcW w:w="2250" w:type="dxa"/>
            <w:shd w:val="clear" w:color="auto" w:fill="auto"/>
          </w:tcPr>
          <w:p w14:paraId="1D30DD0D" w14:textId="5E2A1583" w:rsidR="007F3664" w:rsidRDefault="007F3664" w:rsidP="7C69989A">
            <w:pPr>
              <w:spacing w:line="276" w:lineRule="auto"/>
              <w:cnfStyle w:val="000000000000" w:firstRow="0" w:lastRow="0" w:firstColumn="0" w:lastColumn="0" w:oddVBand="0" w:evenVBand="0" w:oddHBand="0" w:evenHBand="0" w:firstRowFirstColumn="0" w:firstRowLastColumn="0" w:lastRowFirstColumn="0" w:lastRowLastColumn="0"/>
            </w:pPr>
            <w:r w:rsidRPr="006B7B59">
              <w:t>MDE and MD DNR</w:t>
            </w:r>
          </w:p>
        </w:tc>
        <w:tc>
          <w:tcPr>
            <w:tcW w:w="1350" w:type="dxa"/>
            <w:shd w:val="clear" w:color="auto" w:fill="auto"/>
          </w:tcPr>
          <w:p w14:paraId="769CF590" w14:textId="77777777" w:rsidR="007F3664" w:rsidRDefault="007F3664"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7E859E34" w14:textId="1E171A18" w:rsidR="007F3664" w:rsidRDefault="0025781E" w:rsidP="00B1086D">
            <w:pPr>
              <w:spacing w:line="276" w:lineRule="auto"/>
              <w:cnfStyle w:val="000000000000" w:firstRow="0" w:lastRow="0" w:firstColumn="0" w:lastColumn="0" w:oddVBand="0" w:evenVBand="0" w:oddHBand="0" w:evenHBand="0" w:firstRowFirstColumn="0" w:firstRowLastColumn="0" w:lastRowFirstColumn="0" w:lastRowLastColumn="0"/>
            </w:pPr>
            <w:r>
              <w:t xml:space="preserve">Ongoing; annual sampling and reporting </w:t>
            </w:r>
          </w:p>
        </w:tc>
      </w:tr>
      <w:tr w:rsidR="007F3664" w14:paraId="7D55BA11"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1130"/>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vAlign w:val="center"/>
          </w:tcPr>
          <w:p w14:paraId="658040C6" w14:textId="77777777" w:rsidR="007F3664" w:rsidRDefault="007F3664" w:rsidP="7C69989A">
            <w:pPr>
              <w:spacing w:line="276" w:lineRule="auto"/>
            </w:pPr>
          </w:p>
        </w:tc>
        <w:tc>
          <w:tcPr>
            <w:tcW w:w="3029" w:type="dxa"/>
            <w:vMerge/>
            <w:shd w:val="clear" w:color="auto" w:fill="FFFFFF" w:themeFill="background1"/>
            <w:vAlign w:val="center"/>
          </w:tcPr>
          <w:p w14:paraId="0441E877" w14:textId="77777777" w:rsidR="007F3664" w:rsidRPr="006B7B59" w:rsidRDefault="007F3664"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6F7FCC5C" w14:textId="38C1EC8A" w:rsidR="007F3664" w:rsidRDefault="007F3664"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6B7B59">
              <w:t>Review and obtain information documented during the establishment of Maryland’s proposed Mercury TMDL.</w:t>
            </w:r>
            <w:r w:rsidR="0025781E">
              <w:t xml:space="preserve">  </w:t>
            </w:r>
            <w:r w:rsidR="0025781E" w:rsidRPr="0025781E">
              <w:t>Additional fish tissue collections are planned in 2018 to determine if th</w:t>
            </w:r>
            <w:r w:rsidR="0025781E">
              <w:t>e remaining waters listed for mercury</w:t>
            </w:r>
            <w:r w:rsidR="0025781E" w:rsidRPr="0025781E">
              <w:t xml:space="preserve"> are impaired.  Hg TMDL development will be delayed </w:t>
            </w:r>
            <w:r w:rsidR="003E54C5">
              <w:t xml:space="preserve">in Maryland </w:t>
            </w:r>
            <w:r w:rsidR="0025781E" w:rsidRPr="0025781E">
              <w:t>until listing reassessment is completed.</w:t>
            </w:r>
          </w:p>
        </w:tc>
        <w:tc>
          <w:tcPr>
            <w:tcW w:w="2250" w:type="dxa"/>
            <w:shd w:val="clear" w:color="auto" w:fill="auto"/>
          </w:tcPr>
          <w:p w14:paraId="14CFC8EE" w14:textId="0F414287" w:rsidR="007F3664" w:rsidRDefault="007F3664" w:rsidP="7C69989A">
            <w:pPr>
              <w:spacing w:line="276" w:lineRule="auto"/>
              <w:cnfStyle w:val="000000100000" w:firstRow="0" w:lastRow="0" w:firstColumn="0" w:lastColumn="0" w:oddVBand="0" w:evenVBand="0" w:oddHBand="1" w:evenHBand="0" w:firstRowFirstColumn="0" w:firstRowLastColumn="0" w:lastRowFirstColumn="0" w:lastRowLastColumn="0"/>
            </w:pPr>
            <w:r w:rsidRPr="006B7B59">
              <w:t>MDE</w:t>
            </w:r>
          </w:p>
        </w:tc>
        <w:tc>
          <w:tcPr>
            <w:tcW w:w="1350" w:type="dxa"/>
            <w:shd w:val="clear" w:color="auto" w:fill="auto"/>
          </w:tcPr>
          <w:p w14:paraId="025C0E55" w14:textId="77777777" w:rsidR="007F3664" w:rsidRDefault="007F3664"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209E8B61" w14:textId="3D58A231" w:rsidR="007F3664" w:rsidRDefault="003E54C5" w:rsidP="00B1086D">
            <w:pPr>
              <w:spacing w:line="276" w:lineRule="auto"/>
              <w:cnfStyle w:val="000000100000" w:firstRow="0" w:lastRow="0" w:firstColumn="0" w:lastColumn="0" w:oddVBand="0" w:evenVBand="0" w:oddHBand="1" w:evenHBand="0" w:firstRowFirstColumn="0" w:firstRowLastColumn="0" w:lastRowFirstColumn="0" w:lastRowLastColumn="0"/>
            </w:pPr>
            <w:r>
              <w:t>MDE information w</w:t>
            </w:r>
            <w:r w:rsidR="007F3664" w:rsidRPr="006B7B59">
              <w:t xml:space="preserve">ill </w:t>
            </w:r>
            <w:r>
              <w:t xml:space="preserve">not be available until </w:t>
            </w:r>
            <w:r w:rsidR="0025781E">
              <w:t>early 2019</w:t>
            </w:r>
            <w:r w:rsidR="007F3664" w:rsidRPr="006B7B59">
              <w:t xml:space="preserve">.  </w:t>
            </w:r>
          </w:p>
        </w:tc>
      </w:tr>
      <w:tr w:rsidR="006B7B59" w14:paraId="08DEAC2A"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shd w:val="clear" w:color="auto" w:fill="FFFFFF" w:themeFill="background1"/>
          </w:tcPr>
          <w:p w14:paraId="3AF186D6" w14:textId="3EF8FF95" w:rsidR="002B2FA1" w:rsidRDefault="003E54C5" w:rsidP="00B1086D">
            <w:pPr>
              <w:spacing w:line="276" w:lineRule="auto"/>
            </w:pPr>
            <w:r>
              <w:t>1.2</w:t>
            </w:r>
          </w:p>
        </w:tc>
        <w:tc>
          <w:tcPr>
            <w:tcW w:w="3029" w:type="dxa"/>
            <w:shd w:val="clear" w:color="auto" w:fill="FFFFFF" w:themeFill="background1"/>
          </w:tcPr>
          <w:p w14:paraId="0C85B640" w14:textId="6AC77D05" w:rsidR="002B2FA1" w:rsidRDefault="003E54C5" w:rsidP="00B1086D">
            <w:pPr>
              <w:spacing w:line="276" w:lineRule="auto"/>
              <w:cnfStyle w:val="000000000000" w:firstRow="0" w:lastRow="0" w:firstColumn="0" w:lastColumn="0" w:oddVBand="0" w:evenVBand="0" w:oddHBand="0" w:evenHBand="0" w:firstRowFirstColumn="0" w:firstRowLastColumn="0" w:lastRowFirstColumn="0" w:lastRowLastColumn="0"/>
            </w:pPr>
            <w:r w:rsidRPr="003E54C5">
              <w:t>Inventory any ongoing progress of regional PCB models within the Chesapeake Bay.</w:t>
            </w:r>
          </w:p>
        </w:tc>
        <w:tc>
          <w:tcPr>
            <w:tcW w:w="4950" w:type="dxa"/>
            <w:shd w:val="clear" w:color="auto" w:fill="auto"/>
          </w:tcPr>
          <w:p w14:paraId="404B75ED" w14:textId="6CDED249" w:rsidR="002B2FA1" w:rsidRDefault="003E54C5"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3E54C5">
              <w:t xml:space="preserve">Stay informed on progress of models in James River, Anacostia, upper Potomac, any others as they may inform </w:t>
            </w:r>
            <w:r w:rsidR="0022514E">
              <w:t xml:space="preserve">adaptive </w:t>
            </w:r>
            <w:r w:rsidRPr="003E54C5">
              <w:t>management deci</w:t>
            </w:r>
            <w:r w:rsidR="0022514E">
              <w:t xml:space="preserve">sions/areas of focus for others </w:t>
            </w:r>
            <w:r w:rsidRPr="003E54C5">
              <w:t>in the watershed.</w:t>
            </w:r>
          </w:p>
        </w:tc>
        <w:tc>
          <w:tcPr>
            <w:tcW w:w="2250" w:type="dxa"/>
            <w:shd w:val="clear" w:color="auto" w:fill="auto"/>
          </w:tcPr>
          <w:p w14:paraId="3ABD32F0" w14:textId="208FA360" w:rsidR="002B2FA1" w:rsidRDefault="001F42FA" w:rsidP="7C69989A">
            <w:pPr>
              <w:spacing w:line="276" w:lineRule="auto"/>
              <w:cnfStyle w:val="000000000000" w:firstRow="0" w:lastRow="0" w:firstColumn="0" w:lastColumn="0" w:oddVBand="0" w:evenVBand="0" w:oddHBand="0" w:evenHBand="0" w:firstRowFirstColumn="0" w:firstRowLastColumn="0" w:lastRowFirstColumn="0" w:lastRowLastColumn="0"/>
            </w:pPr>
            <w:r w:rsidRPr="001F42FA">
              <w:t>TCW and science partners</w:t>
            </w:r>
          </w:p>
        </w:tc>
        <w:tc>
          <w:tcPr>
            <w:tcW w:w="1350" w:type="dxa"/>
            <w:shd w:val="clear" w:color="auto" w:fill="auto"/>
          </w:tcPr>
          <w:p w14:paraId="1E30F887" w14:textId="77777777" w:rsidR="002B2FA1" w:rsidRDefault="002B2FA1"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74B215CD" w14:textId="79F9D6D3" w:rsidR="002B2FA1" w:rsidRDefault="003E54C5" w:rsidP="00B1086D">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1F42FA" w14:paraId="051312B6"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shd w:val="clear" w:color="auto" w:fill="FFFFFF" w:themeFill="background1"/>
          </w:tcPr>
          <w:p w14:paraId="5764637C" w14:textId="34EA1155" w:rsidR="001F42FA" w:rsidRDefault="003E54C5" w:rsidP="00B1086D">
            <w:pPr>
              <w:spacing w:line="276" w:lineRule="auto"/>
            </w:pPr>
            <w:r>
              <w:t>1.3</w:t>
            </w:r>
          </w:p>
        </w:tc>
        <w:tc>
          <w:tcPr>
            <w:tcW w:w="3029" w:type="dxa"/>
            <w:shd w:val="clear" w:color="auto" w:fill="FFFFFF" w:themeFill="background1"/>
          </w:tcPr>
          <w:p w14:paraId="41497A44" w14:textId="0BDABF7E" w:rsidR="001F42FA" w:rsidRPr="001F42FA" w:rsidRDefault="003E54C5" w:rsidP="00B1086D">
            <w:pPr>
              <w:spacing w:line="276" w:lineRule="auto"/>
              <w:cnfStyle w:val="000000100000" w:firstRow="0" w:lastRow="0" w:firstColumn="0" w:lastColumn="0" w:oddVBand="0" w:evenVBand="0" w:oddHBand="1" w:evenHBand="0" w:firstRowFirstColumn="0" w:firstRowLastColumn="0" w:lastRowFirstColumn="0" w:lastRowLastColumn="0"/>
            </w:pPr>
            <w:r w:rsidRPr="003E54C5">
              <w:t>Science to support PCB Policy and Prevention</w:t>
            </w:r>
          </w:p>
        </w:tc>
        <w:tc>
          <w:tcPr>
            <w:tcW w:w="4950" w:type="dxa"/>
            <w:shd w:val="clear" w:color="auto" w:fill="FFFFFF" w:themeFill="background1"/>
          </w:tcPr>
          <w:p w14:paraId="3AE463F6" w14:textId="6E405989" w:rsidR="001F42FA" w:rsidRDefault="001F42FA"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1F42FA">
              <w:t xml:space="preserve">(Please see the Toxic Contaminants Policy and Prevention </w:t>
            </w:r>
            <w:r w:rsidR="003E54C5">
              <w:t xml:space="preserve">Strategy and </w:t>
            </w:r>
            <w:r w:rsidRPr="001F42FA">
              <w:t>Workp</w:t>
            </w:r>
            <w:r w:rsidR="003E54C5">
              <w:t>lan</w:t>
            </w:r>
            <w:r w:rsidRPr="001F42FA">
              <w:t>)</w:t>
            </w:r>
            <w:r w:rsidR="0022514E">
              <w:t xml:space="preserve">.  Improve understanding of sources, status and change in </w:t>
            </w:r>
            <w:r w:rsidR="0022514E">
              <w:lastRenderedPageBreak/>
              <w:t xml:space="preserve">environment, and </w:t>
            </w:r>
            <w:r w:rsidR="0022514E">
              <w:t>BMP effectiveness</w:t>
            </w:r>
            <w:r w:rsidR="0022514E">
              <w:t xml:space="preserve"> (including co-benefits)</w:t>
            </w:r>
          </w:p>
        </w:tc>
        <w:tc>
          <w:tcPr>
            <w:tcW w:w="2250" w:type="dxa"/>
            <w:shd w:val="clear" w:color="auto" w:fill="FFFFFF" w:themeFill="background1"/>
          </w:tcPr>
          <w:p w14:paraId="66DBA55D" w14:textId="7196170D" w:rsidR="001F42FA" w:rsidRDefault="001F42FA" w:rsidP="7C69989A">
            <w:pPr>
              <w:spacing w:line="276" w:lineRule="auto"/>
              <w:cnfStyle w:val="000000100000" w:firstRow="0" w:lastRow="0" w:firstColumn="0" w:lastColumn="0" w:oddVBand="0" w:evenVBand="0" w:oddHBand="1" w:evenHBand="0" w:firstRowFirstColumn="0" w:firstRowLastColumn="0" w:lastRowFirstColumn="0" w:lastRowLastColumn="0"/>
            </w:pPr>
            <w:r w:rsidRPr="001F42FA">
              <w:lastRenderedPageBreak/>
              <w:t xml:space="preserve">(See Toxic Contaminants Policy </w:t>
            </w:r>
            <w:r w:rsidRPr="001F42FA">
              <w:lastRenderedPageBreak/>
              <w:t>and Prevention Workplan)</w:t>
            </w:r>
          </w:p>
        </w:tc>
        <w:tc>
          <w:tcPr>
            <w:tcW w:w="1350" w:type="dxa"/>
            <w:shd w:val="clear" w:color="auto" w:fill="FFFFFF" w:themeFill="background1"/>
          </w:tcPr>
          <w:p w14:paraId="1363C830" w14:textId="77777777" w:rsidR="001F42FA" w:rsidRDefault="001F42FA"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FFFFFF" w:themeFill="background1"/>
          </w:tcPr>
          <w:p w14:paraId="7603A663" w14:textId="04CCA5E7" w:rsidR="001F42FA" w:rsidRDefault="001F42FA" w:rsidP="00B1086D">
            <w:pPr>
              <w:spacing w:line="276" w:lineRule="auto"/>
              <w:cnfStyle w:val="000000100000" w:firstRow="0" w:lastRow="0" w:firstColumn="0" w:lastColumn="0" w:oddVBand="0" w:evenVBand="0" w:oddHBand="1" w:evenHBand="0" w:firstRowFirstColumn="0" w:firstRowLastColumn="0" w:lastRowFirstColumn="0" w:lastRowLastColumn="0"/>
            </w:pPr>
            <w:r w:rsidRPr="001F42FA">
              <w:t xml:space="preserve">(See Toxic Contaminants Policy </w:t>
            </w:r>
            <w:r w:rsidRPr="001F42FA">
              <w:lastRenderedPageBreak/>
              <w:t>and Prevention Workplan)</w:t>
            </w:r>
          </w:p>
        </w:tc>
      </w:tr>
      <w:tr w:rsidR="002B2FA1" w14:paraId="28B0D8E5" w14:textId="77777777" w:rsidTr="0073482F">
        <w:trPr>
          <w:trHeight w:val="293"/>
        </w:trPr>
        <w:tc>
          <w:tcPr>
            <w:cnfStyle w:val="001000000000" w:firstRow="0" w:lastRow="0" w:firstColumn="1" w:lastColumn="0" w:oddVBand="0" w:evenVBand="0" w:oddHBand="0" w:evenHBand="0" w:firstRowFirstColumn="0" w:firstRowLastColumn="0" w:lastRowFirstColumn="0" w:lastRowLastColumn="0"/>
            <w:tcW w:w="14598" w:type="dxa"/>
            <w:gridSpan w:val="7"/>
            <w:shd w:val="clear" w:color="auto" w:fill="D9E2F3" w:themeFill="accent5" w:themeFillTint="33"/>
          </w:tcPr>
          <w:p w14:paraId="2B025B86" w14:textId="79DF2A53" w:rsidR="002B2FA1" w:rsidRPr="001F42FA" w:rsidRDefault="002B2FA1" w:rsidP="006D63DC">
            <w:pPr>
              <w:pStyle w:val="Heading1"/>
              <w:spacing w:before="0"/>
              <w:outlineLvl w:val="0"/>
              <w:rPr>
                <w:b w:val="0"/>
              </w:rPr>
            </w:pPr>
            <w:bookmarkStart w:id="1" w:name="_Management_Approach_2:"/>
            <w:bookmarkStart w:id="2" w:name="_Hlk511817289"/>
            <w:bookmarkEnd w:id="1"/>
            <w:r w:rsidRPr="001F42FA">
              <w:lastRenderedPageBreak/>
              <w:t>Management Approach</w:t>
            </w:r>
            <w:r w:rsidR="00B67FBE" w:rsidRPr="001F42FA">
              <w:t xml:space="preserve"> 2</w:t>
            </w:r>
            <w:r w:rsidRPr="001F42FA">
              <w:t>:</w:t>
            </w:r>
            <w:r w:rsidR="001F42FA" w:rsidRPr="001F42FA">
              <w:rPr>
                <w:b w:val="0"/>
              </w:rPr>
              <w:t xml:space="preserve"> Understanding the influence of contaminants in degrading the health, and contributing to mortality, of fish and wildlife</w:t>
            </w:r>
          </w:p>
        </w:tc>
      </w:tr>
      <w:bookmarkEnd w:id="2"/>
      <w:tr w:rsidR="007F3664" w14:paraId="06F0F6AC"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465"/>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26E7EDF1" w14:textId="326A9A2B" w:rsidR="007F3664" w:rsidRDefault="007F3664" w:rsidP="00B1086D">
            <w:pPr>
              <w:spacing w:line="276" w:lineRule="auto"/>
            </w:pPr>
            <w:r>
              <w:t>2.1</w:t>
            </w:r>
          </w:p>
        </w:tc>
        <w:tc>
          <w:tcPr>
            <w:tcW w:w="3029" w:type="dxa"/>
            <w:vMerge w:val="restart"/>
            <w:shd w:val="clear" w:color="auto" w:fill="FFFFFF" w:themeFill="background1"/>
          </w:tcPr>
          <w:p w14:paraId="7E5E0623" w14:textId="45E3D99E" w:rsidR="007F3664" w:rsidRDefault="007F3664" w:rsidP="00B1086D">
            <w:pPr>
              <w:spacing w:line="276" w:lineRule="auto"/>
              <w:cnfStyle w:val="000000100000" w:firstRow="0" w:lastRow="0" w:firstColumn="0" w:lastColumn="0" w:oddVBand="0" w:evenVBand="0" w:oddHBand="1" w:evenHBand="0" w:firstRowFirstColumn="0" w:firstRowLastColumn="0" w:lastRowFirstColumn="0" w:lastRowLastColumn="0"/>
            </w:pPr>
            <w:r w:rsidRPr="001F42FA">
              <w:t>Assess the effects of contaminants on fish and shell fish in tidal waters</w:t>
            </w:r>
          </w:p>
        </w:tc>
        <w:tc>
          <w:tcPr>
            <w:tcW w:w="4950" w:type="dxa"/>
            <w:shd w:val="clear" w:color="auto" w:fill="auto"/>
          </w:tcPr>
          <w:p w14:paraId="1221BB17" w14:textId="36A708DD" w:rsidR="007F3664" w:rsidRDefault="008523B7" w:rsidP="00B1086D">
            <w:pPr>
              <w:spacing w:line="276" w:lineRule="auto"/>
              <w:cnfStyle w:val="000000100000" w:firstRow="0" w:lastRow="0" w:firstColumn="0" w:lastColumn="0" w:oddVBand="0" w:evenVBand="0" w:oddHBand="1" w:evenHBand="0" w:firstRowFirstColumn="0" w:firstRowLastColumn="0" w:lastRowFirstColumn="0" w:lastRowLastColumn="0"/>
            </w:pPr>
            <w:r w:rsidRPr="008523B7">
              <w:t>Inform presence of select UV filters, hormones, and antibiotics in eastern oysters and hooked mussels in urban streams and the Chesapeake Bay mainstem.</w:t>
            </w:r>
          </w:p>
        </w:tc>
        <w:tc>
          <w:tcPr>
            <w:tcW w:w="2250" w:type="dxa"/>
            <w:shd w:val="clear" w:color="auto" w:fill="auto"/>
          </w:tcPr>
          <w:p w14:paraId="62C66217" w14:textId="2EC89900" w:rsidR="007F3664" w:rsidRDefault="00697187" w:rsidP="00B1086D">
            <w:pPr>
              <w:spacing w:line="276" w:lineRule="auto"/>
              <w:cnfStyle w:val="000000100000" w:firstRow="0" w:lastRow="0" w:firstColumn="0" w:lastColumn="0" w:oddVBand="0" w:evenVBand="0" w:oddHBand="1" w:evenHBand="0" w:firstRowFirstColumn="0" w:firstRowLastColumn="0" w:lastRowFirstColumn="0" w:lastRowLastColumn="0"/>
            </w:pPr>
            <w:r>
              <w:t>UMBC, USDA FS</w:t>
            </w:r>
          </w:p>
        </w:tc>
        <w:tc>
          <w:tcPr>
            <w:tcW w:w="1350" w:type="dxa"/>
            <w:shd w:val="clear" w:color="auto" w:fill="auto"/>
          </w:tcPr>
          <w:p w14:paraId="039C6B2D" w14:textId="77777777" w:rsidR="007F3664" w:rsidRDefault="007F3664"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7248CAA2" w14:textId="197F78BF" w:rsidR="007F3664" w:rsidRDefault="0073482F" w:rsidP="00B1086D">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22514E" w14:paraId="6A8CEA44" w14:textId="77777777" w:rsidTr="0073482F">
        <w:trPr>
          <w:gridAfter w:val="1"/>
          <w:wAfter w:w="8" w:type="dxa"/>
          <w:trHeight w:val="465"/>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62ED95CD" w14:textId="77777777" w:rsidR="0022514E" w:rsidRDefault="0022514E" w:rsidP="00B1086D">
            <w:pPr>
              <w:spacing w:line="276" w:lineRule="auto"/>
            </w:pPr>
          </w:p>
        </w:tc>
        <w:tc>
          <w:tcPr>
            <w:tcW w:w="3029" w:type="dxa"/>
            <w:vMerge/>
            <w:shd w:val="clear" w:color="auto" w:fill="FFFFFF" w:themeFill="background1"/>
          </w:tcPr>
          <w:p w14:paraId="4F98B7F5" w14:textId="77777777" w:rsidR="0022514E" w:rsidRPr="001F42FA" w:rsidRDefault="0022514E"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shd w:val="clear" w:color="auto" w:fill="auto"/>
          </w:tcPr>
          <w:p w14:paraId="30D60DB8" w14:textId="59DBABA7" w:rsidR="0022514E" w:rsidRDefault="0022514E" w:rsidP="00B1086D">
            <w:pPr>
              <w:spacing w:line="276" w:lineRule="auto"/>
              <w:cnfStyle w:val="000000000000" w:firstRow="0" w:lastRow="0" w:firstColumn="0" w:lastColumn="0" w:oddVBand="0" w:evenVBand="0" w:oddHBand="0" w:evenHBand="0" w:firstRowFirstColumn="0" w:firstRowLastColumn="0" w:lastRowFirstColumn="0" w:lastRowLastColumn="0"/>
            </w:pPr>
            <w:r>
              <w:t>Communicate</w:t>
            </w:r>
            <w:r w:rsidRPr="001F42FA">
              <w:t xml:space="preserve"> </w:t>
            </w:r>
            <w:r w:rsidR="008523B7">
              <w:t>results of B</w:t>
            </w:r>
            <w:r>
              <w:t>ullhead</w:t>
            </w:r>
            <w:r w:rsidRPr="001F42FA">
              <w:t xml:space="preserve"> catfish</w:t>
            </w:r>
            <w:r w:rsidR="008523B7">
              <w:t xml:space="preserve"> tumor study</w:t>
            </w:r>
            <w:r w:rsidR="001A3A51">
              <w:t xml:space="preserve">, which </w:t>
            </w:r>
            <w:r w:rsidR="008523B7" w:rsidRPr="008523B7">
              <w:t>showed a dramatic decrease in the tumor prevalence in the Anacostia River.</w:t>
            </w:r>
          </w:p>
        </w:tc>
        <w:tc>
          <w:tcPr>
            <w:tcW w:w="2250" w:type="dxa"/>
            <w:shd w:val="clear" w:color="auto" w:fill="auto"/>
          </w:tcPr>
          <w:p w14:paraId="1ED90BE9" w14:textId="70416C23" w:rsidR="0022514E" w:rsidRDefault="008523B7" w:rsidP="00B1086D">
            <w:pPr>
              <w:spacing w:line="276" w:lineRule="auto"/>
              <w:cnfStyle w:val="000000000000" w:firstRow="0" w:lastRow="0" w:firstColumn="0" w:lastColumn="0" w:oddVBand="0" w:evenVBand="0" w:oddHBand="0" w:evenHBand="0" w:firstRowFirstColumn="0" w:firstRowLastColumn="0" w:lastRowFirstColumn="0" w:lastRowLastColumn="0"/>
            </w:pPr>
            <w:r>
              <w:t>FWS</w:t>
            </w:r>
          </w:p>
        </w:tc>
        <w:tc>
          <w:tcPr>
            <w:tcW w:w="1350" w:type="dxa"/>
            <w:shd w:val="clear" w:color="auto" w:fill="auto"/>
          </w:tcPr>
          <w:p w14:paraId="07AAA8BD" w14:textId="77777777" w:rsidR="0022514E" w:rsidRDefault="0022514E"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39180BE4" w14:textId="74A6C929" w:rsidR="0022514E" w:rsidRPr="001F42FA" w:rsidRDefault="00C11884" w:rsidP="00B1086D">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065812" w14:paraId="131D5195"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465"/>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21525F45" w14:textId="77777777" w:rsidR="00065812" w:rsidRDefault="00065812" w:rsidP="00065812">
            <w:pPr>
              <w:spacing w:line="276" w:lineRule="auto"/>
            </w:pPr>
          </w:p>
        </w:tc>
        <w:tc>
          <w:tcPr>
            <w:tcW w:w="3029" w:type="dxa"/>
            <w:vMerge/>
            <w:shd w:val="clear" w:color="auto" w:fill="FFFFFF" w:themeFill="background1"/>
          </w:tcPr>
          <w:p w14:paraId="701DACDC" w14:textId="77777777" w:rsidR="00065812" w:rsidRPr="001F42FA"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3D7D691C" w14:textId="6F777915" w:rsidR="00065812" w:rsidRPr="00A47555"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t>Continue study and e</w:t>
            </w:r>
            <w:r w:rsidRPr="001F42FA">
              <w:t>valuate findings from condition of Yellow Perch in urban areas.</w:t>
            </w:r>
            <w:r>
              <w:t xml:space="preserve"> Specifically, </w:t>
            </w:r>
            <w:r w:rsidRPr="008523B7">
              <w:t xml:space="preserve">FWS and UMD conducted yellow perch sampling in Fall 2017-Winter 2018 in the Severn, </w:t>
            </w:r>
            <w:proofErr w:type="spellStart"/>
            <w:r w:rsidRPr="008523B7">
              <w:t>Choptank</w:t>
            </w:r>
            <w:proofErr w:type="spellEnd"/>
            <w:r w:rsidRPr="008523B7">
              <w:t xml:space="preserve">, and </w:t>
            </w:r>
            <w:proofErr w:type="spellStart"/>
            <w:r w:rsidRPr="008523B7">
              <w:t>Mattawoman</w:t>
            </w:r>
            <w:proofErr w:type="spellEnd"/>
            <w:r w:rsidRPr="008523B7">
              <w:t>.  The sampling will be repeated in Fall 2018-Winter 2019. The goal is to determine whether the findings of abnormal yolk and abnormal chorion about ten years ago i</w:t>
            </w:r>
            <w:r>
              <w:t>n the Severn are still apparent</w:t>
            </w:r>
            <w:r w:rsidRPr="008523B7">
              <w:t xml:space="preserve">. FWS will update those findings with new data, with additional molecular analysis, analyzing lesions and movement over time. </w:t>
            </w:r>
          </w:p>
        </w:tc>
        <w:tc>
          <w:tcPr>
            <w:tcW w:w="2250" w:type="dxa"/>
            <w:shd w:val="clear" w:color="auto" w:fill="auto"/>
          </w:tcPr>
          <w:p w14:paraId="0F363450" w14:textId="6AD9B8CD"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t>FWS, MD DNR, USGS</w:t>
            </w:r>
          </w:p>
        </w:tc>
        <w:tc>
          <w:tcPr>
            <w:tcW w:w="1350" w:type="dxa"/>
            <w:shd w:val="clear" w:color="auto" w:fill="auto"/>
          </w:tcPr>
          <w:p w14:paraId="2D818C13"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5DE7726B" w14:textId="243487C3"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065812" w14:paraId="68192A1D" w14:textId="77777777" w:rsidTr="0073482F">
        <w:trPr>
          <w:gridAfter w:val="1"/>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6DB376FF" w14:textId="590C43E3" w:rsidR="00065812" w:rsidRDefault="00065812" w:rsidP="00065812">
            <w:pPr>
              <w:spacing w:line="276" w:lineRule="auto"/>
            </w:pPr>
            <w:bookmarkStart w:id="3" w:name="_Management_Approach_3:"/>
            <w:bookmarkEnd w:id="3"/>
            <w:r>
              <w:t>2.2</w:t>
            </w:r>
          </w:p>
        </w:tc>
        <w:tc>
          <w:tcPr>
            <w:tcW w:w="3029" w:type="dxa"/>
            <w:vMerge w:val="restart"/>
            <w:shd w:val="clear" w:color="auto" w:fill="FFFFFF" w:themeFill="background1"/>
          </w:tcPr>
          <w:p w14:paraId="06DA59B0" w14:textId="1C50ED8F"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rsidRPr="001F42FA">
              <w:t>Generate information to document fish health conditions in the Bay watershed.</w:t>
            </w:r>
          </w:p>
        </w:tc>
        <w:tc>
          <w:tcPr>
            <w:tcW w:w="4950" w:type="dxa"/>
            <w:shd w:val="clear" w:color="auto" w:fill="auto"/>
          </w:tcPr>
          <w:p w14:paraId="009E02CA" w14:textId="4081E88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t>Report and communicate results of</w:t>
            </w:r>
            <w:r w:rsidRPr="001F42FA">
              <w:t xml:space="preserve"> stud</w:t>
            </w:r>
            <w:r>
              <w:t>y</w:t>
            </w:r>
            <w:r w:rsidRPr="001F42FA">
              <w:t xml:space="preserve"> to understand the influence of contaminants and other factors degrading the health, and contributing to mortality of fish.  </w:t>
            </w:r>
            <w:r w:rsidR="004A6CE8" w:rsidRPr="004A6CE8">
              <w:t xml:space="preserve">The final publication on the </w:t>
            </w:r>
            <w:proofErr w:type="spellStart"/>
            <w:r w:rsidR="004A6CE8" w:rsidRPr="004A6CE8">
              <w:t>restrospective</w:t>
            </w:r>
            <w:proofErr w:type="spellEnd"/>
            <w:r w:rsidR="004A6CE8" w:rsidRPr="004A6CE8">
              <w:t xml:space="preserve"> analysis of the relatio</w:t>
            </w:r>
            <w:r w:rsidR="004A6CE8">
              <w:t>n</w:t>
            </w:r>
            <w:r w:rsidR="004A6CE8" w:rsidRPr="004A6CE8">
              <w:t xml:space="preserve">ships between fish health, </w:t>
            </w:r>
            <w:proofErr w:type="spellStart"/>
            <w:r w:rsidR="004A6CE8" w:rsidRPr="004A6CE8">
              <w:t>estrogenicity</w:t>
            </w:r>
            <w:proofErr w:type="spellEnd"/>
            <w:r w:rsidR="004A6CE8" w:rsidRPr="004A6CE8">
              <w:t xml:space="preserve"> and lan</w:t>
            </w:r>
            <w:r w:rsidR="004A6CE8">
              <w:t>d-use will be completed.</w:t>
            </w:r>
            <w:r w:rsidR="004A6CE8" w:rsidRPr="004A6CE8">
              <w:t xml:space="preserve"> </w:t>
            </w:r>
            <w:r w:rsidR="004A6CE8">
              <w:t>F</w:t>
            </w:r>
            <w:r w:rsidR="004A6CE8" w:rsidRPr="004A6CE8">
              <w:t xml:space="preserve">inal outcomes </w:t>
            </w:r>
            <w:r w:rsidR="004A6CE8">
              <w:t xml:space="preserve">will </w:t>
            </w:r>
            <w:r w:rsidR="004A6CE8" w:rsidRPr="004A6CE8">
              <w:t>be communicated to the TCW.</w:t>
            </w:r>
          </w:p>
        </w:tc>
        <w:tc>
          <w:tcPr>
            <w:tcW w:w="2250" w:type="dxa"/>
            <w:shd w:val="clear" w:color="auto" w:fill="auto"/>
          </w:tcPr>
          <w:p w14:paraId="5D5128B7" w14:textId="3B664AC8"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t>USGS</w:t>
            </w:r>
          </w:p>
        </w:tc>
        <w:tc>
          <w:tcPr>
            <w:tcW w:w="1350" w:type="dxa"/>
            <w:shd w:val="clear" w:color="auto" w:fill="auto"/>
          </w:tcPr>
          <w:p w14:paraId="3B555385"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32E4E513" w14:textId="4FA482D9" w:rsidR="00065812" w:rsidRDefault="004A6CE8" w:rsidP="00065812">
            <w:pPr>
              <w:spacing w:line="276" w:lineRule="auto"/>
              <w:cnfStyle w:val="000000000000" w:firstRow="0" w:lastRow="0" w:firstColumn="0" w:lastColumn="0" w:oddVBand="0" w:evenVBand="0" w:oddHBand="0" w:evenHBand="0" w:firstRowFirstColumn="0" w:firstRowLastColumn="0" w:lastRowFirstColumn="0" w:lastRowLastColumn="0"/>
            </w:pPr>
            <w:r>
              <w:t>FY19</w:t>
            </w:r>
          </w:p>
        </w:tc>
      </w:tr>
      <w:tr w:rsidR="00065812" w14:paraId="1D2B8176"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5D105E64" w14:textId="77777777" w:rsidR="00065812" w:rsidRDefault="00065812" w:rsidP="00065812">
            <w:pPr>
              <w:spacing w:line="276" w:lineRule="auto"/>
            </w:pPr>
          </w:p>
        </w:tc>
        <w:tc>
          <w:tcPr>
            <w:tcW w:w="3029" w:type="dxa"/>
            <w:vMerge/>
            <w:shd w:val="clear" w:color="auto" w:fill="FFFFFF" w:themeFill="background1"/>
          </w:tcPr>
          <w:p w14:paraId="58021D49" w14:textId="77777777" w:rsidR="00065812" w:rsidRPr="001F42FA"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642A5621" w14:textId="252EA20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t xml:space="preserve">Report and communicate results of study examining </w:t>
            </w:r>
            <w:r w:rsidRPr="001F42FA">
              <w:t xml:space="preserve">the influence of endocrine-disrupting compounds (EDCs) and their effects on fish conditions. </w:t>
            </w:r>
            <w:r w:rsidRPr="00065812">
              <w:t>The data collected at the integrator sites (2013-2017) is being compiled, analyzed and published as a series of journal articles. The first is comp</w:t>
            </w:r>
            <w:r w:rsidR="00570480">
              <w:t>i</w:t>
            </w:r>
            <w:r w:rsidRPr="00065812">
              <w:t>ling long term</w:t>
            </w:r>
            <w:r w:rsidR="004A6CE8">
              <w:t xml:space="preserve">, </w:t>
            </w:r>
            <w:r w:rsidRPr="00065812">
              <w:t>integrative indicators at t</w:t>
            </w:r>
            <w:r w:rsidR="00570480">
              <w:t xml:space="preserve">he South Branch Potomac site, which </w:t>
            </w:r>
            <w:r w:rsidRPr="00065812">
              <w:t xml:space="preserve">could be </w:t>
            </w:r>
            <w:r w:rsidR="00570480">
              <w:t>a template for s</w:t>
            </w:r>
            <w:r w:rsidRPr="00065812">
              <w:t>ubsequent information.</w:t>
            </w:r>
            <w:r w:rsidR="004A6CE8">
              <w:t xml:space="preserve">  </w:t>
            </w:r>
            <w:r w:rsidRPr="00065812">
              <w:t>This information will be summar</w:t>
            </w:r>
            <w:r w:rsidR="004A6CE8">
              <w:t>ized</w:t>
            </w:r>
            <w:r w:rsidRPr="00065812">
              <w:t xml:space="preserve"> with other data collected by the USGS into a series of synthesis </w:t>
            </w:r>
            <w:proofErr w:type="spellStart"/>
            <w:r w:rsidRPr="00065812">
              <w:t>powerpoint</w:t>
            </w:r>
            <w:proofErr w:type="spellEnd"/>
            <w:r w:rsidRPr="00065812">
              <w:t xml:space="preserve"> presentations.</w:t>
            </w:r>
          </w:p>
        </w:tc>
        <w:tc>
          <w:tcPr>
            <w:tcW w:w="2250" w:type="dxa"/>
            <w:shd w:val="clear" w:color="auto" w:fill="auto"/>
          </w:tcPr>
          <w:p w14:paraId="47371D4F" w14:textId="06C560F0"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350" w:type="dxa"/>
            <w:shd w:val="clear" w:color="auto" w:fill="auto"/>
          </w:tcPr>
          <w:p w14:paraId="286C3A11"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5AFC53E6" w14:textId="56224D10" w:rsidR="00065812" w:rsidRDefault="004A6CE8" w:rsidP="00065812">
            <w:pPr>
              <w:spacing w:line="276" w:lineRule="auto"/>
              <w:cnfStyle w:val="000000100000" w:firstRow="0" w:lastRow="0" w:firstColumn="0" w:lastColumn="0" w:oddVBand="0" w:evenVBand="0" w:oddHBand="1" w:evenHBand="0" w:firstRowFirstColumn="0" w:firstRowLastColumn="0" w:lastRowFirstColumn="0" w:lastRowLastColumn="0"/>
            </w:pPr>
            <w:r>
              <w:t>FY19</w:t>
            </w:r>
          </w:p>
        </w:tc>
      </w:tr>
      <w:tr w:rsidR="00065812" w14:paraId="0290F48A" w14:textId="77777777" w:rsidTr="0073482F">
        <w:trPr>
          <w:gridAfter w:val="1"/>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29125CB7" w14:textId="77777777" w:rsidR="00065812" w:rsidRDefault="00065812" w:rsidP="00065812">
            <w:pPr>
              <w:spacing w:line="276" w:lineRule="auto"/>
            </w:pPr>
          </w:p>
        </w:tc>
        <w:tc>
          <w:tcPr>
            <w:tcW w:w="3029" w:type="dxa"/>
            <w:vMerge/>
            <w:shd w:val="clear" w:color="auto" w:fill="FFFFFF" w:themeFill="background1"/>
          </w:tcPr>
          <w:p w14:paraId="407BB1F2" w14:textId="77777777" w:rsidR="00065812" w:rsidRPr="001F42FA"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shd w:val="clear" w:color="auto" w:fill="auto"/>
          </w:tcPr>
          <w:p w14:paraId="6466661B" w14:textId="4630B0E8"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rsidRPr="001F42FA">
              <w:t xml:space="preserve">Continue monitoring of </w:t>
            </w:r>
            <w:r w:rsidR="004A6CE8">
              <w:t xml:space="preserve">and communicating results of </w:t>
            </w:r>
            <w:r w:rsidRPr="001F42FA">
              <w:t>fish conditions in areas of concern within jurisdictions</w:t>
            </w:r>
            <w:r w:rsidR="004A6CE8">
              <w:t>.  Specifically,</w:t>
            </w:r>
            <w:r w:rsidRPr="001F42FA">
              <w:t xml:space="preserve"> </w:t>
            </w:r>
            <w:r w:rsidR="004A6CE8" w:rsidRPr="004A6CE8">
              <w:t xml:space="preserve">USGS is working with PA, MD and WV. One summary paper on disease issues and potential immunosuppression was published in 2018. In addition, WV and PA are collaborating with </w:t>
            </w:r>
            <w:r w:rsidR="00570480">
              <w:t>USGS to assess</w:t>
            </w:r>
            <w:r w:rsidR="004A6CE8" w:rsidRPr="004A6CE8">
              <w:t xml:space="preserve"> the immune response of wild smallmouth bass. </w:t>
            </w:r>
          </w:p>
        </w:tc>
        <w:tc>
          <w:tcPr>
            <w:tcW w:w="2250" w:type="dxa"/>
            <w:shd w:val="clear" w:color="auto" w:fill="auto"/>
          </w:tcPr>
          <w:p w14:paraId="5D249A66"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t xml:space="preserve">PA DEP, MD DNR, </w:t>
            </w:r>
          </w:p>
          <w:p w14:paraId="476807CE" w14:textId="60441245"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t>WV DEP</w:t>
            </w:r>
          </w:p>
        </w:tc>
        <w:tc>
          <w:tcPr>
            <w:tcW w:w="1350" w:type="dxa"/>
            <w:shd w:val="clear" w:color="auto" w:fill="auto"/>
          </w:tcPr>
          <w:p w14:paraId="7D00362F"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0C2BACCD" w14:textId="4A47F820" w:rsidR="00065812" w:rsidRDefault="0073482F" w:rsidP="00065812">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A85F50" w14:paraId="015CFD97"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69C03CE5" w14:textId="77777777" w:rsidR="00A85F50" w:rsidRDefault="00A85F50" w:rsidP="00065812">
            <w:pPr>
              <w:spacing w:line="276" w:lineRule="auto"/>
            </w:pPr>
          </w:p>
        </w:tc>
        <w:tc>
          <w:tcPr>
            <w:tcW w:w="3029" w:type="dxa"/>
            <w:vMerge/>
            <w:shd w:val="clear" w:color="auto" w:fill="FFFFFF" w:themeFill="background1"/>
          </w:tcPr>
          <w:p w14:paraId="0EED1621" w14:textId="77777777" w:rsidR="00A85F50" w:rsidRPr="001F42FA" w:rsidRDefault="00A85F50"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3876A9E9" w14:textId="5B16EE1D" w:rsidR="00A85F50" w:rsidRPr="001F42FA" w:rsidRDefault="00A85F50" w:rsidP="00065812">
            <w:pPr>
              <w:spacing w:line="276" w:lineRule="auto"/>
              <w:cnfStyle w:val="000000100000" w:firstRow="0" w:lastRow="0" w:firstColumn="0" w:lastColumn="0" w:oddVBand="0" w:evenVBand="0" w:oddHBand="1" w:evenHBand="0" w:firstRowFirstColumn="0" w:firstRowLastColumn="0" w:lastRowFirstColumn="0" w:lastRowLastColumn="0"/>
            </w:pPr>
            <w:r>
              <w:t xml:space="preserve">Communicate results of </w:t>
            </w:r>
            <w:r w:rsidRPr="00A85F50">
              <w:t>risk assessment study of EDCs compounds with occurrence of intersex and ot</w:t>
            </w:r>
            <w:r w:rsidR="00570480">
              <w:t xml:space="preserve">her fish health conditions. Young of the year fish </w:t>
            </w:r>
            <w:r w:rsidRPr="00A85F50">
              <w:t>data and model results from PA are being used in this investigation, as well as long-term historical trend data.</w:t>
            </w:r>
          </w:p>
        </w:tc>
        <w:tc>
          <w:tcPr>
            <w:tcW w:w="2250" w:type="dxa"/>
            <w:shd w:val="clear" w:color="auto" w:fill="auto"/>
          </w:tcPr>
          <w:p w14:paraId="3B6112C8" w14:textId="123556F0" w:rsidR="00A85F50" w:rsidRDefault="00A85F50" w:rsidP="00065812">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350" w:type="dxa"/>
            <w:shd w:val="clear" w:color="auto" w:fill="auto"/>
          </w:tcPr>
          <w:p w14:paraId="161A52E8" w14:textId="77777777" w:rsidR="00A85F50" w:rsidRDefault="00A85F50"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0AEB565E" w14:textId="4606BB11" w:rsidR="00A85F50" w:rsidRDefault="0073482F" w:rsidP="00065812">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065812" w14:paraId="15E25DB6" w14:textId="77777777" w:rsidTr="0073482F">
        <w:trPr>
          <w:gridAfter w:val="1"/>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0E02113A" w14:textId="77777777" w:rsidR="00065812" w:rsidRDefault="00065812" w:rsidP="00065812">
            <w:pPr>
              <w:spacing w:line="276" w:lineRule="auto"/>
            </w:pPr>
          </w:p>
        </w:tc>
        <w:tc>
          <w:tcPr>
            <w:tcW w:w="3029" w:type="dxa"/>
            <w:vMerge/>
            <w:shd w:val="clear" w:color="auto" w:fill="FFFFFF" w:themeFill="background1"/>
          </w:tcPr>
          <w:p w14:paraId="005B8F4E" w14:textId="77777777" w:rsidR="00065812" w:rsidRPr="001F42FA"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shd w:val="clear" w:color="auto" w:fill="auto"/>
          </w:tcPr>
          <w:p w14:paraId="5395546A" w14:textId="2444AC41"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rsidRPr="001F42FA">
              <w:t xml:space="preserve">Continue </w:t>
            </w:r>
            <w:proofErr w:type="gramStart"/>
            <w:r w:rsidRPr="001F42FA">
              <w:t xml:space="preserve">studies </w:t>
            </w:r>
            <w:r w:rsidR="00570480">
              <w:t xml:space="preserve"> and</w:t>
            </w:r>
            <w:proofErr w:type="gramEnd"/>
            <w:r w:rsidR="00570480">
              <w:t xml:space="preserve"> evaluate </w:t>
            </w:r>
            <w:r w:rsidRPr="001F42FA">
              <w:t>the relationship between the amount of impervious surface and the impact on fish conditions</w:t>
            </w:r>
            <w:r w:rsidR="004A6CE8">
              <w:t xml:space="preserve">.  </w:t>
            </w:r>
            <w:r w:rsidR="004A6CE8">
              <w:rPr>
                <w:rFonts w:ascii="Calibri" w:hAnsi="Calibri" w:cs="Calibri"/>
                <w:color w:val="222222"/>
                <w:shd w:val="clear" w:color="auto" w:fill="FFFFFF"/>
              </w:rPr>
              <w:t xml:space="preserve">During 2015 – 2018 the MBSS is re-sampling streams that were sampled 20 </w:t>
            </w:r>
            <w:r w:rsidR="004A6CE8">
              <w:rPr>
                <w:rFonts w:ascii="Calibri" w:hAnsi="Calibri" w:cs="Calibri"/>
                <w:color w:val="222222"/>
                <w:shd w:val="clear" w:color="auto" w:fill="FFFFFF"/>
              </w:rPr>
              <w:lastRenderedPageBreak/>
              <w:t>and 14 years ago.</w:t>
            </w:r>
            <w:r w:rsidR="004A6CE8">
              <w:rPr>
                <w:rFonts w:ascii="Calibri" w:hAnsi="Calibri" w:cs="Calibri"/>
                <w:color w:val="222222"/>
              </w:rPr>
              <w:t>  </w:t>
            </w:r>
            <w:r w:rsidR="004A6CE8">
              <w:rPr>
                <w:rFonts w:ascii="Calibri" w:hAnsi="Calibri" w:cs="Calibri"/>
                <w:color w:val="222222"/>
                <w:shd w:val="clear" w:color="auto" w:fill="FFFFFF"/>
              </w:rPr>
              <w:t>The data will be used to examine for potential change over time in stream biological, physical habitat, and chemical conditions</w:t>
            </w:r>
            <w:r w:rsidR="004A6CE8">
              <w:rPr>
                <w:rFonts w:ascii="Calibri" w:hAnsi="Calibri" w:cs="Calibri"/>
                <w:color w:val="222222"/>
                <w:shd w:val="clear" w:color="auto" w:fill="FFFFFF"/>
              </w:rPr>
              <w:t>.</w:t>
            </w:r>
          </w:p>
        </w:tc>
        <w:tc>
          <w:tcPr>
            <w:tcW w:w="2250" w:type="dxa"/>
            <w:shd w:val="clear" w:color="auto" w:fill="auto"/>
          </w:tcPr>
          <w:p w14:paraId="22D43F60" w14:textId="2E7DCB64"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lastRenderedPageBreak/>
              <w:t>MD DNR</w:t>
            </w:r>
          </w:p>
        </w:tc>
        <w:tc>
          <w:tcPr>
            <w:tcW w:w="1350" w:type="dxa"/>
            <w:shd w:val="clear" w:color="auto" w:fill="auto"/>
          </w:tcPr>
          <w:p w14:paraId="43901812"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09F84E59" w14:textId="0B43540B" w:rsidR="00065812" w:rsidRDefault="0073482F" w:rsidP="00065812">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065812" w14:paraId="48226A6E"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46"/>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2831DD7E" w14:textId="77777777" w:rsidR="00065812" w:rsidRDefault="00065812" w:rsidP="00065812">
            <w:pPr>
              <w:spacing w:line="276" w:lineRule="auto"/>
            </w:pPr>
          </w:p>
        </w:tc>
        <w:tc>
          <w:tcPr>
            <w:tcW w:w="3029" w:type="dxa"/>
            <w:vMerge/>
            <w:shd w:val="clear" w:color="auto" w:fill="FFFFFF" w:themeFill="background1"/>
          </w:tcPr>
          <w:p w14:paraId="1C0B0477" w14:textId="77777777" w:rsidR="00065812" w:rsidRPr="001F42FA"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6DB70CF7" w14:textId="157FD3A2"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rsidRPr="001F42FA">
              <w:t>Continue stream IBI studies as part of the Maryland biological stream survey to evaluate health of fish communities</w:t>
            </w:r>
            <w:r w:rsidR="0073482F">
              <w:t xml:space="preserve">.  </w:t>
            </w:r>
            <w:r w:rsidRPr="001F42FA">
              <w:t xml:space="preserve"> </w:t>
            </w:r>
          </w:p>
        </w:tc>
        <w:tc>
          <w:tcPr>
            <w:tcW w:w="2250" w:type="dxa"/>
            <w:shd w:val="clear" w:color="auto" w:fill="auto"/>
          </w:tcPr>
          <w:p w14:paraId="2279415D" w14:textId="655DC218"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t>MD DNR</w:t>
            </w:r>
          </w:p>
        </w:tc>
        <w:tc>
          <w:tcPr>
            <w:tcW w:w="1350" w:type="dxa"/>
            <w:shd w:val="clear" w:color="auto" w:fill="auto"/>
          </w:tcPr>
          <w:p w14:paraId="20CD5A57"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010F6F03" w14:textId="30FBEDCF" w:rsidR="00065812" w:rsidRDefault="0073482F" w:rsidP="00065812">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065812" w14:paraId="7AC6518F" w14:textId="77777777" w:rsidTr="0073482F">
        <w:trPr>
          <w:gridAfter w:val="1"/>
          <w:wAfter w:w="8" w:type="dxa"/>
          <w:trHeight w:val="1388"/>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060F5856" w14:textId="49CBCD1B" w:rsidR="00065812" w:rsidRDefault="00065812" w:rsidP="00065812">
            <w:pPr>
              <w:spacing w:line="276" w:lineRule="auto"/>
            </w:pPr>
            <w:r>
              <w:t>2.3</w:t>
            </w:r>
          </w:p>
        </w:tc>
        <w:tc>
          <w:tcPr>
            <w:tcW w:w="3029" w:type="dxa"/>
            <w:vMerge w:val="restart"/>
            <w:shd w:val="clear" w:color="auto" w:fill="FFFFFF" w:themeFill="background1"/>
          </w:tcPr>
          <w:p w14:paraId="1ECAB7BC" w14:textId="264F86A6"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rsidRPr="008F0773">
              <w:t xml:space="preserve">Assess the effects of toxic contaminants on wildlife </w:t>
            </w:r>
          </w:p>
        </w:tc>
        <w:tc>
          <w:tcPr>
            <w:tcW w:w="4950" w:type="dxa"/>
            <w:shd w:val="clear" w:color="auto" w:fill="auto"/>
          </w:tcPr>
          <w:p w14:paraId="77EBE5C9" w14:textId="087A942A" w:rsidR="00065812"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r>
              <w:t>Publish results of</w:t>
            </w:r>
            <w:r w:rsidR="00065812" w:rsidRPr="008F0773">
              <w:t xml:space="preserve"> </w:t>
            </w:r>
            <w:r>
              <w:t xml:space="preserve">study examining </w:t>
            </w:r>
            <w:r w:rsidR="00065812" w:rsidRPr="008F0773">
              <w:t>EDC</w:t>
            </w:r>
            <w:r>
              <w:t>s</w:t>
            </w:r>
            <w:r w:rsidR="00065812" w:rsidRPr="008F0773">
              <w:t xml:space="preserve"> found in wildlife within the Che</w:t>
            </w:r>
            <w:r>
              <w:t>sapeake watershed. Based on limited extent of contamination, no further work is planned.</w:t>
            </w:r>
          </w:p>
        </w:tc>
        <w:tc>
          <w:tcPr>
            <w:tcW w:w="2250" w:type="dxa"/>
            <w:vMerge w:val="restart"/>
            <w:shd w:val="clear" w:color="auto" w:fill="auto"/>
          </w:tcPr>
          <w:p w14:paraId="262348DA"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r>
              <w:t>USGS</w:t>
            </w:r>
          </w:p>
          <w:p w14:paraId="6E2BF23D" w14:textId="77777777"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p>
          <w:p w14:paraId="38787C43" w14:textId="77777777"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p>
          <w:p w14:paraId="24879BB9" w14:textId="77777777"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p>
          <w:p w14:paraId="6DDF368B" w14:textId="77777777"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p>
          <w:p w14:paraId="503681D2" w14:textId="77777777"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p>
          <w:p w14:paraId="4FC12CE5" w14:textId="05B852EB" w:rsidR="00697187"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r w:rsidRPr="00697187">
              <w:t>TCW; DE, MD, PA, VA, WVA</w:t>
            </w:r>
          </w:p>
        </w:tc>
        <w:tc>
          <w:tcPr>
            <w:tcW w:w="1350" w:type="dxa"/>
            <w:vMerge w:val="restart"/>
            <w:shd w:val="clear" w:color="auto" w:fill="auto"/>
          </w:tcPr>
          <w:p w14:paraId="6E5136C5" w14:textId="77777777" w:rsidR="00065812" w:rsidRDefault="00065812" w:rsidP="00065812">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02DF549C" w14:textId="2604205A" w:rsidR="00065812" w:rsidRDefault="00697187" w:rsidP="00065812">
            <w:pPr>
              <w:spacing w:line="276" w:lineRule="auto"/>
              <w:cnfStyle w:val="000000000000" w:firstRow="0" w:lastRow="0" w:firstColumn="0" w:lastColumn="0" w:oddVBand="0" w:evenVBand="0" w:oddHBand="0" w:evenHBand="0" w:firstRowFirstColumn="0" w:firstRowLastColumn="0" w:lastRowFirstColumn="0" w:lastRowLastColumn="0"/>
            </w:pPr>
            <w:r>
              <w:t>FY19</w:t>
            </w:r>
          </w:p>
        </w:tc>
      </w:tr>
      <w:tr w:rsidR="00065812" w14:paraId="5657C088"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1387"/>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1C3E4FE3" w14:textId="77777777" w:rsidR="00065812" w:rsidRDefault="00065812" w:rsidP="00065812">
            <w:pPr>
              <w:spacing w:line="276" w:lineRule="auto"/>
            </w:pPr>
          </w:p>
        </w:tc>
        <w:tc>
          <w:tcPr>
            <w:tcW w:w="3029" w:type="dxa"/>
            <w:vMerge/>
            <w:shd w:val="clear" w:color="auto" w:fill="FFFFFF" w:themeFill="background1"/>
          </w:tcPr>
          <w:p w14:paraId="1D8B6E9D" w14:textId="77777777" w:rsidR="00065812" w:rsidRPr="008F0773"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shd w:val="clear" w:color="auto" w:fill="auto"/>
          </w:tcPr>
          <w:p w14:paraId="091F4AE4" w14:textId="20F42468" w:rsidR="00065812" w:rsidRDefault="00697187" w:rsidP="00065812">
            <w:pPr>
              <w:spacing w:line="276" w:lineRule="auto"/>
              <w:cnfStyle w:val="000000100000" w:firstRow="0" w:lastRow="0" w:firstColumn="0" w:lastColumn="0" w:oddVBand="0" w:evenVBand="0" w:oddHBand="1" w:evenHBand="0" w:firstRowFirstColumn="0" w:firstRowLastColumn="0" w:lastRowFirstColumn="0" w:lastRowLastColumn="0"/>
            </w:pPr>
            <w:r w:rsidRPr="00697187">
              <w:t>Interact with state federal wildlife service agencies to assess priority needs related to contaminant effects on wildlife</w:t>
            </w:r>
          </w:p>
        </w:tc>
        <w:tc>
          <w:tcPr>
            <w:tcW w:w="2250" w:type="dxa"/>
            <w:vMerge/>
            <w:shd w:val="clear" w:color="auto" w:fill="auto"/>
          </w:tcPr>
          <w:p w14:paraId="1088B5BE"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1350" w:type="dxa"/>
            <w:vMerge/>
            <w:shd w:val="clear" w:color="auto" w:fill="auto"/>
          </w:tcPr>
          <w:p w14:paraId="67B0F43E"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0A96CD89" w14:textId="3C146A88"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r>
      <w:tr w:rsidR="00065812" w14:paraId="58C78B05" w14:textId="77777777" w:rsidTr="0073482F">
        <w:trPr>
          <w:trHeight w:val="293"/>
        </w:trPr>
        <w:tc>
          <w:tcPr>
            <w:cnfStyle w:val="001000000000" w:firstRow="0" w:lastRow="0" w:firstColumn="1" w:lastColumn="0" w:oddVBand="0" w:evenVBand="0" w:oddHBand="0" w:evenHBand="0" w:firstRowFirstColumn="0" w:firstRowLastColumn="0" w:lastRowFirstColumn="0" w:lastRowLastColumn="0"/>
            <w:tcW w:w="14598" w:type="dxa"/>
            <w:gridSpan w:val="7"/>
            <w:shd w:val="clear" w:color="auto" w:fill="D9E2F3" w:themeFill="accent5" w:themeFillTint="33"/>
          </w:tcPr>
          <w:p w14:paraId="55D88DEE" w14:textId="24DFB47E" w:rsidR="00065812" w:rsidRPr="008F0773" w:rsidRDefault="00065812" w:rsidP="00065812">
            <w:pPr>
              <w:spacing w:line="276" w:lineRule="auto"/>
              <w:rPr>
                <w:b w:val="0"/>
              </w:rPr>
            </w:pPr>
            <w:r>
              <w:t xml:space="preserve">Management Approach 3: </w:t>
            </w:r>
            <w:r w:rsidRPr="008F0773">
              <w:rPr>
                <w:b w:val="0"/>
              </w:rPr>
              <w:t xml:space="preserve">Document the occurrence, concentrations, and </w:t>
            </w:r>
            <w:r w:rsidR="00697187">
              <w:rPr>
                <w:b w:val="0"/>
              </w:rPr>
              <w:t>sources of contaminants in different landscape settings</w:t>
            </w:r>
          </w:p>
        </w:tc>
      </w:tr>
      <w:tr w:rsidR="00065812" w14:paraId="76A93C7A"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7ABCD5DA" w14:textId="0C85C794" w:rsidR="00065812" w:rsidRPr="005B2384" w:rsidRDefault="00065812" w:rsidP="00065812">
            <w:r>
              <w:t xml:space="preserve">3.1 </w:t>
            </w:r>
          </w:p>
        </w:tc>
        <w:tc>
          <w:tcPr>
            <w:tcW w:w="3029" w:type="dxa"/>
            <w:vMerge w:val="restart"/>
            <w:shd w:val="clear" w:color="auto" w:fill="FFFFFF" w:themeFill="background1"/>
          </w:tcPr>
          <w:p w14:paraId="3965147E" w14:textId="74E47592" w:rsidR="00065812" w:rsidRPr="005B2384"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8F0773">
              <w:t xml:space="preserve">Better define the sources and occurrence of EDCs and other </w:t>
            </w:r>
            <w:r w:rsidR="00E51F95">
              <w:t xml:space="preserve">toxic </w:t>
            </w:r>
            <w:r w:rsidRPr="008F0773">
              <w:t xml:space="preserve">contaminant groups </w:t>
            </w:r>
            <w:r w:rsidR="00496530">
              <w:t>in different landscape settings</w:t>
            </w:r>
          </w:p>
        </w:tc>
        <w:tc>
          <w:tcPr>
            <w:tcW w:w="4950" w:type="dxa"/>
            <w:tcBorders>
              <w:bottom w:val="single" w:sz="4" w:space="0" w:color="8EAADB" w:themeColor="accent5" w:themeTint="99"/>
            </w:tcBorders>
            <w:shd w:val="clear" w:color="auto" w:fill="auto"/>
          </w:tcPr>
          <w:p w14:paraId="75CFE8D5" w14:textId="60FD088C" w:rsidR="00065812" w:rsidRPr="008F0773" w:rsidRDefault="00496530" w:rsidP="00065812">
            <w:pPr>
              <w:spacing w:line="276" w:lineRule="auto"/>
              <w:cnfStyle w:val="000000100000" w:firstRow="0" w:lastRow="0" w:firstColumn="0" w:lastColumn="0" w:oddVBand="0" w:evenVBand="0" w:oddHBand="1" w:evenHBand="0" w:firstRowFirstColumn="0" w:firstRowLastColumn="0" w:lastRowFirstColumn="0" w:lastRowLastColumn="0"/>
            </w:pPr>
            <w:r>
              <w:t>Communicate results of study</w:t>
            </w:r>
            <w:r w:rsidR="00065812" w:rsidRPr="008F0773">
              <w:t xml:space="preserve"> to identify the sources and occurrence of toxic contaminants contrib</w:t>
            </w:r>
            <w:r>
              <w:t xml:space="preserve">uting to degraded fish health. </w:t>
            </w:r>
            <w:r w:rsidRPr="00496530">
              <w:t>Chemistry data collected at the integrator sit</w:t>
            </w:r>
            <w:r w:rsidR="00502C86">
              <w:t>e is being compiled into a</w:t>
            </w:r>
            <w:r w:rsidRPr="00496530">
              <w:t xml:space="preserve"> data</w:t>
            </w:r>
            <w:r>
              <w:t xml:space="preserve"> release. The</w:t>
            </w:r>
            <w:r w:rsidRPr="00496530">
              <w:t>s</w:t>
            </w:r>
            <w:r>
              <w:t>e</w:t>
            </w:r>
            <w:r w:rsidRPr="00496530">
              <w:t xml:space="preserve"> data will be summarized is at least one journal article and will be</w:t>
            </w:r>
            <w:r>
              <w:t xml:space="preserve"> added to the synthesis efforts.</w:t>
            </w:r>
          </w:p>
        </w:tc>
        <w:tc>
          <w:tcPr>
            <w:tcW w:w="2250" w:type="dxa"/>
            <w:shd w:val="clear" w:color="auto" w:fill="auto"/>
          </w:tcPr>
          <w:p w14:paraId="44242306" w14:textId="2E3CBA81" w:rsidR="00065812" w:rsidRPr="008F0773"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r w:rsidRPr="008F0773">
              <w:t>USGS</w:t>
            </w:r>
          </w:p>
        </w:tc>
        <w:tc>
          <w:tcPr>
            <w:tcW w:w="1350" w:type="dxa"/>
            <w:shd w:val="clear" w:color="auto" w:fill="auto"/>
          </w:tcPr>
          <w:p w14:paraId="07F7282F" w14:textId="77777777" w:rsidR="00065812" w:rsidRDefault="00065812" w:rsidP="00065812">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42BD63C4" w14:textId="5679B799" w:rsidR="00065812" w:rsidRDefault="00496530" w:rsidP="00065812">
            <w:pPr>
              <w:spacing w:line="276" w:lineRule="auto"/>
              <w:cnfStyle w:val="000000100000" w:firstRow="0" w:lastRow="0" w:firstColumn="0" w:lastColumn="0" w:oddVBand="0" w:evenVBand="0" w:oddHBand="1" w:evenHBand="0" w:firstRowFirstColumn="0" w:firstRowLastColumn="0" w:lastRowFirstColumn="0" w:lastRowLastColumn="0"/>
            </w:pPr>
            <w:r>
              <w:t>FY19</w:t>
            </w:r>
          </w:p>
        </w:tc>
      </w:tr>
      <w:tr w:rsidR="00570480" w:rsidRPr="00A47555" w14:paraId="54F07B67"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353C280F" w14:textId="77777777" w:rsidR="00570480" w:rsidRDefault="00570480" w:rsidP="00570480"/>
        </w:tc>
        <w:tc>
          <w:tcPr>
            <w:tcW w:w="3029" w:type="dxa"/>
            <w:vMerge/>
            <w:shd w:val="clear" w:color="auto" w:fill="FFFFFF" w:themeFill="background1"/>
          </w:tcPr>
          <w:p w14:paraId="5FD9A6FB" w14:textId="77777777"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950" w:type="dxa"/>
            <w:tcBorders>
              <w:bottom w:val="single" w:sz="4" w:space="0" w:color="8EAADB" w:themeColor="accent5" w:themeTint="99"/>
            </w:tcBorders>
            <w:shd w:val="clear" w:color="auto" w:fill="auto"/>
          </w:tcPr>
          <w:p w14:paraId="3BE7DBBA" w14:textId="5C2E739D" w:rsidR="00570480" w:rsidRPr="00A47555"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Communicate results of </w:t>
            </w:r>
            <w:r w:rsidRPr="00A47555">
              <w:t xml:space="preserve">study of sources and occurrence of EDCs in agricultural watersheds (same locations as USGS fish health studies).  </w:t>
            </w:r>
            <w:r>
              <w:t>Initiate</w:t>
            </w:r>
            <w:r w:rsidRPr="00A47555">
              <w:t xml:space="preserve"> planning for study of urban watersheds, focusing on impact of BMPs on EDCs in the environment.</w:t>
            </w:r>
          </w:p>
        </w:tc>
        <w:tc>
          <w:tcPr>
            <w:tcW w:w="2250" w:type="dxa"/>
            <w:shd w:val="clear" w:color="auto" w:fill="auto"/>
          </w:tcPr>
          <w:p w14:paraId="48E541AA" w14:textId="7F6E691A" w:rsidR="00570480" w:rsidRPr="00A47555"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47555">
              <w:t>USGS</w:t>
            </w:r>
          </w:p>
        </w:tc>
        <w:tc>
          <w:tcPr>
            <w:tcW w:w="1350" w:type="dxa"/>
            <w:shd w:val="clear" w:color="auto" w:fill="auto"/>
          </w:tcPr>
          <w:p w14:paraId="1E150175" w14:textId="77777777" w:rsidR="00570480" w:rsidRPr="00A47555"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26E5B228" w14:textId="53AF037F" w:rsidR="00570480" w:rsidRPr="00A47555"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rsidRPr="00A47555" w14:paraId="654FAA6B"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3B9DDB0B" w14:textId="77777777" w:rsidR="00570480" w:rsidRDefault="00570480" w:rsidP="00570480"/>
        </w:tc>
        <w:tc>
          <w:tcPr>
            <w:tcW w:w="3029" w:type="dxa"/>
            <w:vMerge/>
            <w:shd w:val="clear" w:color="auto" w:fill="FFFFFF" w:themeFill="background1"/>
          </w:tcPr>
          <w:p w14:paraId="31E90BFD" w14:textId="77777777" w:rsidR="00570480" w:rsidRPr="008F0773"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950" w:type="dxa"/>
            <w:tcBorders>
              <w:bottom w:val="single" w:sz="4" w:space="0" w:color="8EAADB" w:themeColor="accent5" w:themeTint="99"/>
            </w:tcBorders>
            <w:shd w:val="clear" w:color="auto" w:fill="auto"/>
          </w:tcPr>
          <w:p w14:paraId="547DBE54" w14:textId="7A86A864"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 xml:space="preserve">Communicate </w:t>
            </w:r>
            <w:r w:rsidRPr="00A85F50">
              <w:t>GIS analysis to identify toxic contaminant “hotspots” based on land use. Vulnerability metrics are being detailed and will be communicated in the synthesis reporting.</w:t>
            </w:r>
          </w:p>
        </w:tc>
        <w:tc>
          <w:tcPr>
            <w:tcW w:w="2250" w:type="dxa"/>
            <w:shd w:val="clear" w:color="auto" w:fill="auto"/>
          </w:tcPr>
          <w:p w14:paraId="76FB790D" w14:textId="2E5F3915"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USGS</w:t>
            </w:r>
          </w:p>
        </w:tc>
        <w:tc>
          <w:tcPr>
            <w:tcW w:w="1350" w:type="dxa"/>
            <w:shd w:val="clear" w:color="auto" w:fill="auto"/>
          </w:tcPr>
          <w:p w14:paraId="285FCE14" w14:textId="77777777"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7E718D89" w14:textId="3DB87066"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FY19</w:t>
            </w:r>
          </w:p>
        </w:tc>
      </w:tr>
      <w:tr w:rsidR="00570480" w14:paraId="2BB45E5A"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28BAF436" w14:textId="77777777" w:rsidR="00570480" w:rsidRDefault="00570480" w:rsidP="00570480"/>
        </w:tc>
        <w:tc>
          <w:tcPr>
            <w:tcW w:w="3029" w:type="dxa"/>
            <w:vMerge/>
            <w:shd w:val="clear" w:color="auto" w:fill="FFFFFF" w:themeFill="background1"/>
          </w:tcPr>
          <w:p w14:paraId="273794A2" w14:textId="77777777"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950" w:type="dxa"/>
            <w:tcBorders>
              <w:bottom w:val="single" w:sz="4" w:space="0" w:color="8EAADB" w:themeColor="accent5" w:themeTint="99"/>
            </w:tcBorders>
            <w:shd w:val="clear" w:color="auto" w:fill="auto"/>
          </w:tcPr>
          <w:p w14:paraId="1A4DDC9A" w14:textId="7970D871"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8F0773">
              <w:t>Continue Pennsylvania studies on pesticides and hormones.</w:t>
            </w:r>
          </w:p>
        </w:tc>
        <w:tc>
          <w:tcPr>
            <w:tcW w:w="2250" w:type="dxa"/>
            <w:shd w:val="clear" w:color="auto" w:fill="auto"/>
          </w:tcPr>
          <w:p w14:paraId="5BAA3401"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8F0773">
              <w:t>PA DEP</w:t>
            </w:r>
            <w:r>
              <w:t xml:space="preserve"> </w:t>
            </w:r>
          </w:p>
          <w:p w14:paraId="3814B9F1" w14:textId="7C2612BF"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USGS</w:t>
            </w:r>
          </w:p>
        </w:tc>
        <w:tc>
          <w:tcPr>
            <w:tcW w:w="1350" w:type="dxa"/>
            <w:shd w:val="clear" w:color="auto" w:fill="auto"/>
          </w:tcPr>
          <w:p w14:paraId="0E2E1CA9"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1A0E2529" w14:textId="41EEFBDB"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1203A5AC"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41946EF9" w14:textId="77777777" w:rsidR="00570480" w:rsidRDefault="00570480" w:rsidP="00570480"/>
        </w:tc>
        <w:tc>
          <w:tcPr>
            <w:tcW w:w="3029" w:type="dxa"/>
            <w:vMerge/>
            <w:shd w:val="clear" w:color="auto" w:fill="FFFFFF" w:themeFill="background1"/>
          </w:tcPr>
          <w:p w14:paraId="76721CD9" w14:textId="77777777" w:rsidR="00570480" w:rsidRPr="008F0773"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4950" w:type="dxa"/>
            <w:tcBorders>
              <w:bottom w:val="single" w:sz="4" w:space="0" w:color="8EAADB" w:themeColor="accent5" w:themeTint="99"/>
            </w:tcBorders>
            <w:shd w:val="clear" w:color="auto" w:fill="auto"/>
          </w:tcPr>
          <w:p w14:paraId="12C99B3C" w14:textId="7DAF6D5C" w:rsidR="00570480" w:rsidRPr="008F0773"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 xml:space="preserve">Inventory jurisdiction toxic contaminant monitoring efforts by individual groups </w:t>
            </w:r>
          </w:p>
        </w:tc>
        <w:tc>
          <w:tcPr>
            <w:tcW w:w="2250" w:type="dxa"/>
            <w:shd w:val="clear" w:color="auto" w:fill="auto"/>
          </w:tcPr>
          <w:p w14:paraId="5B54FD93" w14:textId="559795D3" w:rsidR="00570480" w:rsidRPr="008F0773"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TCW and states, DOEE</w:t>
            </w:r>
          </w:p>
        </w:tc>
        <w:tc>
          <w:tcPr>
            <w:tcW w:w="1350" w:type="dxa"/>
            <w:shd w:val="clear" w:color="auto" w:fill="auto"/>
          </w:tcPr>
          <w:p w14:paraId="6690D3C1"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5D188DC5" w14:textId="0840E411"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321A5554"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tcBorders>
              <w:bottom w:val="single" w:sz="4" w:space="0" w:color="8EAADB" w:themeColor="accent5" w:themeTint="99"/>
            </w:tcBorders>
            <w:shd w:val="clear" w:color="auto" w:fill="FFFFFF" w:themeFill="background1"/>
          </w:tcPr>
          <w:p w14:paraId="30F76890" w14:textId="77777777" w:rsidR="00570480" w:rsidRDefault="00570480" w:rsidP="00570480"/>
        </w:tc>
        <w:tc>
          <w:tcPr>
            <w:tcW w:w="3029" w:type="dxa"/>
            <w:vMerge/>
            <w:tcBorders>
              <w:bottom w:val="single" w:sz="4" w:space="0" w:color="8EAADB" w:themeColor="accent5" w:themeTint="99"/>
            </w:tcBorders>
            <w:shd w:val="clear" w:color="auto" w:fill="FFFFFF" w:themeFill="background1"/>
          </w:tcPr>
          <w:p w14:paraId="1E73352E" w14:textId="77777777"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4950" w:type="dxa"/>
            <w:tcBorders>
              <w:bottom w:val="single" w:sz="4" w:space="0" w:color="8EAADB" w:themeColor="accent5" w:themeTint="99"/>
            </w:tcBorders>
            <w:shd w:val="clear" w:color="auto" w:fill="auto"/>
          </w:tcPr>
          <w:p w14:paraId="44CBE985" w14:textId="5A45DDE1"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8F0773">
              <w:t>Evaluate outcomes from Anacostia River sediment investigation to improve understanding of contaminants other than PCBs</w:t>
            </w:r>
            <w:r>
              <w:t xml:space="preserve"> in urban environments</w:t>
            </w:r>
            <w:r w:rsidRPr="008F0773">
              <w:t>.</w:t>
            </w:r>
          </w:p>
        </w:tc>
        <w:tc>
          <w:tcPr>
            <w:tcW w:w="2250" w:type="dxa"/>
            <w:tcBorders>
              <w:bottom w:val="single" w:sz="4" w:space="0" w:color="8EAADB" w:themeColor="accent5" w:themeTint="99"/>
            </w:tcBorders>
            <w:shd w:val="clear" w:color="auto" w:fill="auto"/>
          </w:tcPr>
          <w:p w14:paraId="5DCA7BEA" w14:textId="6E4F9B7C"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8F0773">
              <w:t>DOEE</w:t>
            </w:r>
            <w:r>
              <w:t>, USGS, UMBC, FWS</w:t>
            </w:r>
          </w:p>
        </w:tc>
        <w:tc>
          <w:tcPr>
            <w:tcW w:w="1350" w:type="dxa"/>
            <w:tcBorders>
              <w:bottom w:val="single" w:sz="4" w:space="0" w:color="8EAADB" w:themeColor="accent5" w:themeTint="99"/>
            </w:tcBorders>
            <w:shd w:val="clear" w:color="auto" w:fill="auto"/>
          </w:tcPr>
          <w:p w14:paraId="3C00AFBA"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016245BF" w14:textId="3C7A1C0B"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rsidRPr="00A47555" w14:paraId="39C651D7"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shd w:val="clear" w:color="auto" w:fill="FFFFFF" w:themeFill="background1"/>
          </w:tcPr>
          <w:p w14:paraId="003B4575" w14:textId="267DE643" w:rsidR="00570480" w:rsidRDefault="00570480" w:rsidP="00570480">
            <w:r>
              <w:t>3.2</w:t>
            </w:r>
          </w:p>
        </w:tc>
        <w:tc>
          <w:tcPr>
            <w:tcW w:w="3029" w:type="dxa"/>
            <w:shd w:val="clear" w:color="auto" w:fill="FFFFFF" w:themeFill="background1"/>
          </w:tcPr>
          <w:p w14:paraId="7CE4408A" w14:textId="4AE49DE2" w:rsidR="00570480" w:rsidRPr="00E51F9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Examine the co-occurrence of toxic contaminants with nutrients and sediments to inform co-benefit analysis (MA 4)</w:t>
            </w:r>
          </w:p>
        </w:tc>
        <w:tc>
          <w:tcPr>
            <w:tcW w:w="4950" w:type="dxa"/>
            <w:tcBorders>
              <w:bottom w:val="single" w:sz="4" w:space="0" w:color="8EAADB" w:themeColor="accent5" w:themeTint="99"/>
            </w:tcBorders>
            <w:shd w:val="clear" w:color="auto" w:fill="auto"/>
          </w:tcPr>
          <w:p w14:paraId="5B8CE053" w14:textId="1A28D305"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Inventory</w:t>
            </w:r>
            <w:r>
              <w:t xml:space="preserve"> co-located data, spatially analyze to evaluate </w:t>
            </w:r>
            <w:r>
              <w:t>possible contaminant associations and source, and use results to inform co-benefit understanding (MA4)</w:t>
            </w:r>
          </w:p>
        </w:tc>
        <w:tc>
          <w:tcPr>
            <w:tcW w:w="2250" w:type="dxa"/>
            <w:shd w:val="clear" w:color="auto" w:fill="auto"/>
          </w:tcPr>
          <w:p w14:paraId="4686B17C" w14:textId="18539AC8"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502C86">
              <w:t>TCW; USGS, MDE, VDEQ, DOEE, DNREC, PA</w:t>
            </w:r>
          </w:p>
        </w:tc>
        <w:tc>
          <w:tcPr>
            <w:tcW w:w="1350" w:type="dxa"/>
            <w:shd w:val="clear" w:color="auto" w:fill="auto"/>
          </w:tcPr>
          <w:p w14:paraId="3853BA03" w14:textId="77777777"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7F13E85E" w14:textId="3392B0DB"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0953C157"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FFFFFF" w:themeFill="background1"/>
          </w:tcPr>
          <w:p w14:paraId="0387CB06" w14:textId="4C7CF00E" w:rsidR="00570480" w:rsidRDefault="00570480" w:rsidP="00570480">
            <w:r>
              <w:t>3.3</w:t>
            </w:r>
          </w:p>
        </w:tc>
        <w:tc>
          <w:tcPr>
            <w:tcW w:w="3029" w:type="dxa"/>
            <w:tcBorders>
              <w:bottom w:val="single" w:sz="4" w:space="0" w:color="8EAADB" w:themeColor="accent5" w:themeTint="99"/>
            </w:tcBorders>
            <w:shd w:val="clear" w:color="auto" w:fill="FFFFFF" w:themeFill="background1"/>
          </w:tcPr>
          <w:p w14:paraId="0B844E52" w14:textId="0F2B3A8B" w:rsidR="00570480" w:rsidRPr="00502C86"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Loading rate estimates of toxic contaminants for use in CBP models</w:t>
            </w:r>
          </w:p>
        </w:tc>
        <w:tc>
          <w:tcPr>
            <w:tcW w:w="4950" w:type="dxa"/>
            <w:tcBorders>
              <w:bottom w:val="single" w:sz="4" w:space="0" w:color="8EAADB" w:themeColor="accent5" w:themeTint="99"/>
            </w:tcBorders>
            <w:shd w:val="clear" w:color="auto" w:fill="auto"/>
          </w:tcPr>
          <w:p w14:paraId="6DBD488C" w14:textId="04392B29"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Begin to inventory or estimate loading rates of toxic contaminants in various landscape settings </w:t>
            </w:r>
          </w:p>
        </w:tc>
        <w:tc>
          <w:tcPr>
            <w:tcW w:w="2250" w:type="dxa"/>
            <w:tcBorders>
              <w:bottom w:val="single" w:sz="4" w:space="0" w:color="8EAADB" w:themeColor="accent5" w:themeTint="99"/>
            </w:tcBorders>
            <w:shd w:val="clear" w:color="auto" w:fill="auto"/>
          </w:tcPr>
          <w:p w14:paraId="11951BDF" w14:textId="753F9105" w:rsidR="00570480" w:rsidRPr="008F0773"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CBP </w:t>
            </w:r>
            <w:bookmarkStart w:id="4" w:name="_GoBack"/>
            <w:bookmarkEnd w:id="4"/>
            <w:r>
              <w:t>Modeling group</w:t>
            </w:r>
          </w:p>
        </w:tc>
        <w:tc>
          <w:tcPr>
            <w:tcW w:w="1350" w:type="dxa"/>
            <w:tcBorders>
              <w:bottom w:val="single" w:sz="4" w:space="0" w:color="8EAADB" w:themeColor="accent5" w:themeTint="99"/>
            </w:tcBorders>
            <w:shd w:val="clear" w:color="auto" w:fill="auto"/>
          </w:tcPr>
          <w:p w14:paraId="205AFAFA"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5D5B0ECD" w14:textId="1D9799C0"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rsidRPr="00496530" w14:paraId="34D59D0A" w14:textId="77777777" w:rsidTr="0073482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598" w:type="dxa"/>
            <w:gridSpan w:val="7"/>
            <w:tcBorders>
              <w:bottom w:val="single" w:sz="4" w:space="0" w:color="8EAADB" w:themeColor="accent5" w:themeTint="99"/>
            </w:tcBorders>
            <w:shd w:val="clear" w:color="auto" w:fill="D5DCE4" w:themeFill="text2" w:themeFillTint="33"/>
          </w:tcPr>
          <w:p w14:paraId="41DC2072" w14:textId="37289B97" w:rsidR="00570480" w:rsidRPr="00496530" w:rsidRDefault="00570480" w:rsidP="00570480">
            <w:pPr>
              <w:spacing w:line="276" w:lineRule="auto"/>
            </w:pPr>
            <w:r>
              <w:t>Management Approach 4: Identify and prioritize options for mitigation</w:t>
            </w:r>
            <w:r w:rsidRPr="00496530">
              <w:t xml:space="preserve"> to inform policy and prevention</w:t>
            </w:r>
          </w:p>
        </w:tc>
      </w:tr>
      <w:tr w:rsidR="00570480" w14:paraId="3DF795D0" w14:textId="77777777" w:rsidTr="0073482F">
        <w:trPr>
          <w:gridAfter w:val="1"/>
          <w:wAfter w:w="8" w:type="dxa"/>
          <w:trHeight w:val="773"/>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07F274D8" w14:textId="44739461" w:rsidR="00570480" w:rsidRPr="005B2384" w:rsidRDefault="00570480" w:rsidP="00570480">
            <w:r>
              <w:t>4.1</w:t>
            </w:r>
          </w:p>
        </w:tc>
        <w:tc>
          <w:tcPr>
            <w:tcW w:w="3029" w:type="dxa"/>
            <w:vMerge w:val="restart"/>
            <w:shd w:val="clear" w:color="auto" w:fill="auto"/>
          </w:tcPr>
          <w:p w14:paraId="7B792562" w14:textId="45739418"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Generate further </w:t>
            </w:r>
            <w:r w:rsidRPr="00A85F50">
              <w:t xml:space="preserve">information about direct </w:t>
            </w:r>
            <w:r>
              <w:t xml:space="preserve">and co-benefit </w:t>
            </w:r>
            <w:r w:rsidRPr="00A85F50">
              <w:t xml:space="preserve">mitigation </w:t>
            </w:r>
            <w:r>
              <w:t xml:space="preserve">of toxic contaminants </w:t>
            </w:r>
            <w:r w:rsidRPr="00A85F50">
              <w:t>options for toxic contaminants</w:t>
            </w:r>
          </w:p>
        </w:tc>
        <w:tc>
          <w:tcPr>
            <w:tcW w:w="4950" w:type="dxa"/>
            <w:tcBorders>
              <w:bottom w:val="single" w:sz="4" w:space="0" w:color="8EAADB" w:themeColor="accent5" w:themeTint="99"/>
            </w:tcBorders>
            <w:shd w:val="clear" w:color="auto" w:fill="auto"/>
          </w:tcPr>
          <w:p w14:paraId="719C132A" w14:textId="380333FE"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85F50">
              <w:t xml:space="preserve">Inventory case studies where </w:t>
            </w:r>
            <w:r>
              <w:t xml:space="preserve">innovative </w:t>
            </w:r>
            <w:r w:rsidRPr="00A85F50">
              <w:t>remediation of sediments/water have occurred</w:t>
            </w:r>
            <w:r>
              <w:t xml:space="preserve"> in the watershed and evaluate how they could be adapted or implemented for TMDL compliance. </w:t>
            </w:r>
          </w:p>
        </w:tc>
        <w:tc>
          <w:tcPr>
            <w:tcW w:w="2250" w:type="dxa"/>
            <w:shd w:val="clear" w:color="auto" w:fill="auto"/>
          </w:tcPr>
          <w:p w14:paraId="0B982820" w14:textId="697D4F53"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1350" w:type="dxa"/>
            <w:shd w:val="clear" w:color="auto" w:fill="auto"/>
          </w:tcPr>
          <w:p w14:paraId="6747FC75"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4FAD147B" w14:textId="5BF22C92"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7A0B4E26"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773"/>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08A84D5C" w14:textId="77777777" w:rsidR="00570480" w:rsidRDefault="00570480" w:rsidP="00570480"/>
        </w:tc>
        <w:tc>
          <w:tcPr>
            <w:tcW w:w="3029" w:type="dxa"/>
            <w:vMerge/>
            <w:shd w:val="clear" w:color="auto" w:fill="auto"/>
          </w:tcPr>
          <w:p w14:paraId="3BAC81BD"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tcBorders>
              <w:bottom w:val="single" w:sz="4" w:space="0" w:color="8EAADB" w:themeColor="accent5" w:themeTint="99"/>
            </w:tcBorders>
            <w:shd w:val="clear" w:color="auto" w:fill="auto"/>
          </w:tcPr>
          <w:p w14:paraId="63F9F5CB" w14:textId="742F22E9"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BB3C42">
              <w:t xml:space="preserve">MDE is currently funding a study to investigate the impact of </w:t>
            </w:r>
            <w:proofErr w:type="spellStart"/>
            <w:r w:rsidRPr="00BB3C42">
              <w:t>Stormwater</w:t>
            </w:r>
            <w:proofErr w:type="spellEnd"/>
            <w:r w:rsidRPr="00BB3C42">
              <w:t xml:space="preserve"> Best Management Practices (BMPs) on PCB loadings to waterways. </w:t>
            </w:r>
          </w:p>
        </w:tc>
        <w:tc>
          <w:tcPr>
            <w:tcW w:w="2250" w:type="dxa"/>
            <w:shd w:val="clear" w:color="auto" w:fill="auto"/>
          </w:tcPr>
          <w:p w14:paraId="07574730" w14:textId="77777777"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1350" w:type="dxa"/>
            <w:shd w:val="clear" w:color="auto" w:fill="auto"/>
          </w:tcPr>
          <w:p w14:paraId="3A52B921"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129505C7" w14:textId="74A4C45D"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50AA34D7" w14:textId="77777777" w:rsidTr="0073482F">
        <w:trPr>
          <w:gridAfter w:val="1"/>
          <w:wAfter w:w="8" w:type="dxa"/>
          <w:trHeight w:val="772"/>
        </w:trPr>
        <w:tc>
          <w:tcPr>
            <w:cnfStyle w:val="001000000000" w:firstRow="0" w:lastRow="0" w:firstColumn="1" w:lastColumn="0" w:oddVBand="0" w:evenVBand="0" w:oddHBand="0" w:evenHBand="0" w:firstRowFirstColumn="0" w:firstRowLastColumn="0" w:lastRowFirstColumn="0" w:lastRowLastColumn="0"/>
            <w:tcW w:w="892" w:type="dxa"/>
            <w:vMerge/>
            <w:tcBorders>
              <w:bottom w:val="single" w:sz="4" w:space="0" w:color="8EAADB" w:themeColor="accent5" w:themeTint="99"/>
            </w:tcBorders>
            <w:shd w:val="clear" w:color="auto" w:fill="FFFFFF" w:themeFill="background1"/>
          </w:tcPr>
          <w:p w14:paraId="5B69B2F9" w14:textId="77777777" w:rsidR="00570480" w:rsidRDefault="00570480" w:rsidP="00570480"/>
        </w:tc>
        <w:tc>
          <w:tcPr>
            <w:tcW w:w="3029" w:type="dxa"/>
            <w:vMerge/>
            <w:tcBorders>
              <w:bottom w:val="single" w:sz="4" w:space="0" w:color="8EAADB" w:themeColor="accent5" w:themeTint="99"/>
            </w:tcBorders>
            <w:shd w:val="clear" w:color="auto" w:fill="auto"/>
          </w:tcPr>
          <w:p w14:paraId="0103D68C" w14:textId="77777777"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tcBorders>
              <w:bottom w:val="single" w:sz="4" w:space="0" w:color="8EAADB" w:themeColor="accent5" w:themeTint="99"/>
            </w:tcBorders>
            <w:shd w:val="clear" w:color="auto" w:fill="auto"/>
          </w:tcPr>
          <w:p w14:paraId="0B4A7568" w14:textId="057E386A"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D1077">
              <w:t xml:space="preserve">Evaluate outcomes from the literature review on the potential toxic contaminant reductions provided by traditional </w:t>
            </w:r>
            <w:proofErr w:type="spellStart"/>
            <w:r w:rsidRPr="00AD1077">
              <w:t>stormwater</w:t>
            </w:r>
            <w:proofErr w:type="spellEnd"/>
            <w:r w:rsidRPr="00AD1077">
              <w:t xml:space="preserve"> BMPs, and conduct outreach efforts to share those results</w:t>
            </w:r>
            <w:r>
              <w:t xml:space="preserve"> for both agricultural and urban landscape settings</w:t>
            </w:r>
            <w:r w:rsidRPr="00AD1077">
              <w:t>.</w:t>
            </w:r>
          </w:p>
        </w:tc>
        <w:tc>
          <w:tcPr>
            <w:tcW w:w="2250" w:type="dxa"/>
            <w:tcBorders>
              <w:bottom w:val="single" w:sz="4" w:space="0" w:color="8EAADB" w:themeColor="accent5" w:themeTint="99"/>
            </w:tcBorders>
            <w:shd w:val="clear" w:color="auto" w:fill="auto"/>
          </w:tcPr>
          <w:p w14:paraId="4286C144" w14:textId="62E69590"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D1077">
              <w:t>CSN; TCW</w:t>
            </w:r>
          </w:p>
        </w:tc>
        <w:tc>
          <w:tcPr>
            <w:tcW w:w="1350" w:type="dxa"/>
            <w:tcBorders>
              <w:bottom w:val="single" w:sz="4" w:space="0" w:color="8EAADB" w:themeColor="accent5" w:themeTint="99"/>
            </w:tcBorders>
            <w:shd w:val="clear" w:color="auto" w:fill="auto"/>
          </w:tcPr>
          <w:p w14:paraId="46B132AB"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16F1ADEE" w14:textId="700E1021"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6833D0DC"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FFFFFF" w:themeFill="background1"/>
          </w:tcPr>
          <w:p w14:paraId="5E3B3250" w14:textId="0D96FAC4" w:rsidR="00570480" w:rsidRPr="005B2384" w:rsidRDefault="00570480" w:rsidP="00570480">
            <w:r>
              <w:t>4.2</w:t>
            </w:r>
          </w:p>
        </w:tc>
        <w:tc>
          <w:tcPr>
            <w:tcW w:w="3029" w:type="dxa"/>
            <w:vMerge w:val="restart"/>
            <w:shd w:val="clear" w:color="auto" w:fill="auto"/>
          </w:tcPr>
          <w:p w14:paraId="20061A87" w14:textId="6C81391A"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BB3C42">
              <w:t>Monitor/survey efficiency of BMPs to remove toxic contaminants</w:t>
            </w:r>
          </w:p>
        </w:tc>
        <w:tc>
          <w:tcPr>
            <w:tcW w:w="4950" w:type="dxa"/>
            <w:tcBorders>
              <w:bottom w:val="single" w:sz="4" w:space="0" w:color="8EAADB" w:themeColor="accent5" w:themeTint="99"/>
            </w:tcBorders>
            <w:shd w:val="clear" w:color="auto" w:fill="auto"/>
          </w:tcPr>
          <w:p w14:paraId="2534835D" w14:textId="504DE71B"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BB3C42">
              <w:t>Bioretention efficacy and optimization for removal of toxic contaminants</w:t>
            </w:r>
          </w:p>
        </w:tc>
        <w:tc>
          <w:tcPr>
            <w:tcW w:w="2250" w:type="dxa"/>
            <w:shd w:val="clear" w:color="auto" w:fill="auto"/>
          </w:tcPr>
          <w:p w14:paraId="6AA043D9" w14:textId="4EFAB45F"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UMCP</w:t>
            </w:r>
          </w:p>
        </w:tc>
        <w:tc>
          <w:tcPr>
            <w:tcW w:w="1350" w:type="dxa"/>
            <w:shd w:val="clear" w:color="auto" w:fill="auto"/>
          </w:tcPr>
          <w:p w14:paraId="2157DD76"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shd w:val="clear" w:color="auto" w:fill="auto"/>
          </w:tcPr>
          <w:p w14:paraId="42D7B47C" w14:textId="668DB500"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707D305F"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shd w:val="clear" w:color="auto" w:fill="FFFFFF" w:themeFill="background1"/>
          </w:tcPr>
          <w:p w14:paraId="363B9B61" w14:textId="77777777" w:rsidR="00570480" w:rsidRDefault="00570480" w:rsidP="00570480"/>
        </w:tc>
        <w:tc>
          <w:tcPr>
            <w:tcW w:w="3029" w:type="dxa"/>
            <w:vMerge/>
            <w:shd w:val="clear" w:color="auto" w:fill="auto"/>
          </w:tcPr>
          <w:p w14:paraId="27C4A963" w14:textId="77777777"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4950" w:type="dxa"/>
            <w:tcBorders>
              <w:bottom w:val="single" w:sz="4" w:space="0" w:color="8EAADB" w:themeColor="accent5" w:themeTint="99"/>
            </w:tcBorders>
            <w:shd w:val="clear" w:color="auto" w:fill="auto"/>
          </w:tcPr>
          <w:p w14:paraId="3EA309F1" w14:textId="30FE513A"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Design/testing of </w:t>
            </w:r>
            <w:r w:rsidRPr="00BB3C42">
              <w:t xml:space="preserve">enhanced media in </w:t>
            </w:r>
            <w:proofErr w:type="spellStart"/>
            <w:r w:rsidRPr="00BB3C42">
              <w:t>stormwater</w:t>
            </w:r>
            <w:proofErr w:type="spellEnd"/>
            <w:r w:rsidRPr="00BB3C42">
              <w:t xml:space="preserve"> control structures</w:t>
            </w:r>
            <w:r>
              <w:t xml:space="preserve"> for degradation of toxic contaminants</w:t>
            </w:r>
          </w:p>
        </w:tc>
        <w:tc>
          <w:tcPr>
            <w:tcW w:w="2250" w:type="dxa"/>
            <w:shd w:val="clear" w:color="auto" w:fill="auto"/>
          </w:tcPr>
          <w:p w14:paraId="0FC12743" w14:textId="107FCFEB"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UMCP</w:t>
            </w:r>
          </w:p>
        </w:tc>
        <w:tc>
          <w:tcPr>
            <w:tcW w:w="1350" w:type="dxa"/>
            <w:shd w:val="clear" w:color="auto" w:fill="auto"/>
          </w:tcPr>
          <w:p w14:paraId="000BFE79"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shd w:val="clear" w:color="auto" w:fill="auto"/>
          </w:tcPr>
          <w:p w14:paraId="672E2638" w14:textId="6565BA4F"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1F4B814C"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vMerge/>
            <w:tcBorders>
              <w:bottom w:val="single" w:sz="4" w:space="0" w:color="8EAADB" w:themeColor="accent5" w:themeTint="99"/>
            </w:tcBorders>
            <w:shd w:val="clear" w:color="auto" w:fill="FFFFFF" w:themeFill="background1"/>
          </w:tcPr>
          <w:p w14:paraId="6008D0D3" w14:textId="77777777" w:rsidR="00570480" w:rsidRDefault="00570480" w:rsidP="00570480"/>
        </w:tc>
        <w:tc>
          <w:tcPr>
            <w:tcW w:w="3029" w:type="dxa"/>
            <w:vMerge/>
            <w:tcBorders>
              <w:bottom w:val="single" w:sz="4" w:space="0" w:color="8EAADB" w:themeColor="accent5" w:themeTint="99"/>
            </w:tcBorders>
            <w:shd w:val="clear" w:color="auto" w:fill="FFFFFF" w:themeFill="background1"/>
          </w:tcPr>
          <w:p w14:paraId="4D402736" w14:textId="77777777"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tcBorders>
              <w:bottom w:val="single" w:sz="4" w:space="0" w:color="8EAADB" w:themeColor="accent5" w:themeTint="99"/>
            </w:tcBorders>
            <w:shd w:val="clear" w:color="auto" w:fill="auto"/>
          </w:tcPr>
          <w:p w14:paraId="312D266C" w14:textId="774C4AFE"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Riparian forest buffer removal of toxic contaminants</w:t>
            </w:r>
          </w:p>
        </w:tc>
        <w:tc>
          <w:tcPr>
            <w:tcW w:w="2250" w:type="dxa"/>
            <w:tcBorders>
              <w:bottom w:val="single" w:sz="4" w:space="0" w:color="8EAADB" w:themeColor="accent5" w:themeTint="99"/>
            </w:tcBorders>
            <w:shd w:val="clear" w:color="auto" w:fill="auto"/>
          </w:tcPr>
          <w:p w14:paraId="2C27D4FA" w14:textId="09F11EC1"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PSU</w:t>
            </w:r>
          </w:p>
        </w:tc>
        <w:tc>
          <w:tcPr>
            <w:tcW w:w="1350" w:type="dxa"/>
            <w:tcBorders>
              <w:bottom w:val="single" w:sz="4" w:space="0" w:color="8EAADB" w:themeColor="accent5" w:themeTint="99"/>
            </w:tcBorders>
            <w:shd w:val="clear" w:color="auto" w:fill="auto"/>
          </w:tcPr>
          <w:p w14:paraId="0F224933"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315EDCDB" w14:textId="0AA945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7C182EE3" w14:textId="77777777" w:rsidTr="0073482F">
        <w:trPr>
          <w:gridAfter w:val="1"/>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FFFFFF" w:themeFill="background1"/>
          </w:tcPr>
          <w:p w14:paraId="71C37DEE" w14:textId="7F164636" w:rsidR="00570480" w:rsidRDefault="00570480" w:rsidP="00570480">
            <w:r>
              <w:t>4.3</w:t>
            </w:r>
          </w:p>
        </w:tc>
        <w:tc>
          <w:tcPr>
            <w:tcW w:w="3029" w:type="dxa"/>
            <w:tcBorders>
              <w:bottom w:val="single" w:sz="4" w:space="0" w:color="8EAADB" w:themeColor="accent5" w:themeTint="99"/>
            </w:tcBorders>
            <w:shd w:val="clear" w:color="auto" w:fill="FFFFFF" w:themeFill="background1"/>
          </w:tcPr>
          <w:p w14:paraId="73C31083" w14:textId="0140036F"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Assessment of mitigation information for integration into CBP tools</w:t>
            </w:r>
          </w:p>
        </w:tc>
        <w:tc>
          <w:tcPr>
            <w:tcW w:w="4950" w:type="dxa"/>
            <w:tcBorders>
              <w:bottom w:val="single" w:sz="4" w:space="0" w:color="8EAADB" w:themeColor="accent5" w:themeTint="99"/>
            </w:tcBorders>
            <w:shd w:val="clear" w:color="auto" w:fill="auto"/>
          </w:tcPr>
          <w:p w14:paraId="1D5D77F0" w14:textId="1A868315"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Synthesize and generalize research on toxic contaminants for incorporation into CAST.   </w:t>
            </w:r>
            <w:r w:rsidRPr="00BB3C42">
              <w:t xml:space="preserve">In the earliest implementation, CAST could be modified to output qualitative changes in contaminants as co-benefits of management practices intended for nutrient control.  In the longer term, CAST could be modified to make spatially-specific predictions of environmental outcomes related to land use, land management, and point sources.  </w:t>
            </w:r>
          </w:p>
        </w:tc>
        <w:tc>
          <w:tcPr>
            <w:tcW w:w="2250" w:type="dxa"/>
            <w:tcBorders>
              <w:bottom w:val="single" w:sz="4" w:space="0" w:color="8EAADB" w:themeColor="accent5" w:themeTint="99"/>
            </w:tcBorders>
            <w:shd w:val="clear" w:color="auto" w:fill="auto"/>
          </w:tcPr>
          <w:p w14:paraId="25CEFFE4" w14:textId="55614903"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CBP Modeling team</w:t>
            </w:r>
          </w:p>
        </w:tc>
        <w:tc>
          <w:tcPr>
            <w:tcW w:w="1350" w:type="dxa"/>
            <w:tcBorders>
              <w:bottom w:val="single" w:sz="4" w:space="0" w:color="8EAADB" w:themeColor="accent5" w:themeTint="99"/>
            </w:tcBorders>
            <w:shd w:val="clear" w:color="auto" w:fill="auto"/>
          </w:tcPr>
          <w:p w14:paraId="113B8F2B"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34F02715" w14:textId="1ADA94C3"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6D7E9EE2"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372"/>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FFFFFF" w:themeFill="background1"/>
          </w:tcPr>
          <w:p w14:paraId="4A5C6441" w14:textId="240243D9" w:rsidR="00570480" w:rsidRDefault="00570480" w:rsidP="00570480">
            <w:r>
              <w:t>4.4</w:t>
            </w:r>
          </w:p>
        </w:tc>
        <w:tc>
          <w:tcPr>
            <w:tcW w:w="3029" w:type="dxa"/>
            <w:tcBorders>
              <w:bottom w:val="single" w:sz="4" w:space="0" w:color="8EAADB" w:themeColor="accent5" w:themeTint="99"/>
            </w:tcBorders>
            <w:shd w:val="clear" w:color="auto" w:fill="FFFFFF" w:themeFill="background1"/>
          </w:tcPr>
          <w:p w14:paraId="557EFBEF" w14:textId="271E4E3D"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 xml:space="preserve">Interact with source teams to investigate co-benefit mitigation for nutrients, sediment, and toxic contaminants </w:t>
            </w:r>
          </w:p>
        </w:tc>
        <w:tc>
          <w:tcPr>
            <w:tcW w:w="4950" w:type="dxa"/>
            <w:tcBorders>
              <w:bottom w:val="single" w:sz="4" w:space="0" w:color="8EAADB" w:themeColor="accent5" w:themeTint="99"/>
            </w:tcBorders>
            <w:shd w:val="clear" w:color="auto" w:fill="auto"/>
          </w:tcPr>
          <w:p w14:paraId="0393F65D" w14:textId="0801DC9A"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 xml:space="preserve">Communicate with agricultural, </w:t>
            </w:r>
            <w:proofErr w:type="spellStart"/>
            <w:r>
              <w:t>stormwater</w:t>
            </w:r>
            <w:proofErr w:type="spellEnd"/>
            <w:r>
              <w:t>, and wastewater source teams to identify synergies with nutrient/sediment and toxic contaminant mitigation options</w:t>
            </w:r>
          </w:p>
        </w:tc>
        <w:tc>
          <w:tcPr>
            <w:tcW w:w="2250" w:type="dxa"/>
            <w:tcBorders>
              <w:bottom w:val="single" w:sz="4" w:space="0" w:color="8EAADB" w:themeColor="accent5" w:themeTint="99"/>
            </w:tcBorders>
            <w:shd w:val="clear" w:color="auto" w:fill="auto"/>
          </w:tcPr>
          <w:p w14:paraId="5E5F0EE5" w14:textId="5196B64E" w:rsidR="00570480" w:rsidRPr="00AD1077"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TCW chairs</w:t>
            </w:r>
          </w:p>
        </w:tc>
        <w:tc>
          <w:tcPr>
            <w:tcW w:w="1350" w:type="dxa"/>
            <w:tcBorders>
              <w:bottom w:val="single" w:sz="4" w:space="0" w:color="8EAADB" w:themeColor="accent5" w:themeTint="99"/>
            </w:tcBorders>
            <w:shd w:val="clear" w:color="auto" w:fill="auto"/>
          </w:tcPr>
          <w:p w14:paraId="7FCB6179"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38674995" w14:textId="4E89CEF6"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612F5E25"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FFFFFF" w:themeFill="background1"/>
          </w:tcPr>
          <w:p w14:paraId="5AF71AAF" w14:textId="1CFC87CF" w:rsidR="00570480" w:rsidRPr="005B2384" w:rsidRDefault="00570480" w:rsidP="00570480">
            <w:r>
              <w:t>4.5</w:t>
            </w:r>
          </w:p>
        </w:tc>
        <w:tc>
          <w:tcPr>
            <w:tcW w:w="3029" w:type="dxa"/>
            <w:tcBorders>
              <w:bottom w:val="single" w:sz="4" w:space="0" w:color="8EAADB" w:themeColor="accent5" w:themeTint="99"/>
            </w:tcBorders>
            <w:shd w:val="clear" w:color="auto" w:fill="FFFFFF" w:themeFill="background1"/>
          </w:tcPr>
          <w:p w14:paraId="54C7949F" w14:textId="212A22B1"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D1077">
              <w:t xml:space="preserve">The Chesapeake Bay Commission will work collaboratively with the Bay Program partners to identify </w:t>
            </w:r>
            <w:r w:rsidRPr="00AD1077">
              <w:lastRenderedPageBreak/>
              <w:t>legislative, budgetary and policy needs to advance the goals of the Chesapeake Watershed Agreement.</w:t>
            </w:r>
          </w:p>
        </w:tc>
        <w:tc>
          <w:tcPr>
            <w:tcW w:w="4950" w:type="dxa"/>
            <w:tcBorders>
              <w:bottom w:val="single" w:sz="4" w:space="0" w:color="8EAADB" w:themeColor="accent5" w:themeTint="99"/>
            </w:tcBorders>
            <w:shd w:val="clear" w:color="auto" w:fill="auto"/>
          </w:tcPr>
          <w:p w14:paraId="079D8AEE" w14:textId="5CD5E446"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D1077">
              <w:lastRenderedPageBreak/>
              <w:t xml:space="preserve">CBC will, in turn, pursue action within our member state General Assemblies and the United States Congress. See CBC Resolution #14-1 for additional </w:t>
            </w:r>
            <w:r w:rsidRPr="00AD1077">
              <w:lastRenderedPageBreak/>
              <w:t>information on the CBC’s participation in the management strategies.</w:t>
            </w:r>
          </w:p>
        </w:tc>
        <w:tc>
          <w:tcPr>
            <w:tcW w:w="2250" w:type="dxa"/>
            <w:tcBorders>
              <w:bottom w:val="single" w:sz="4" w:space="0" w:color="8EAADB" w:themeColor="accent5" w:themeTint="99"/>
            </w:tcBorders>
            <w:shd w:val="clear" w:color="auto" w:fill="auto"/>
          </w:tcPr>
          <w:p w14:paraId="41E786E8" w14:textId="0CB7FBB6"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AD1077">
              <w:lastRenderedPageBreak/>
              <w:t>CBC</w:t>
            </w:r>
          </w:p>
        </w:tc>
        <w:tc>
          <w:tcPr>
            <w:tcW w:w="1350" w:type="dxa"/>
            <w:tcBorders>
              <w:bottom w:val="single" w:sz="4" w:space="0" w:color="8EAADB" w:themeColor="accent5" w:themeTint="99"/>
            </w:tcBorders>
            <w:shd w:val="clear" w:color="auto" w:fill="auto"/>
          </w:tcPr>
          <w:p w14:paraId="6A2F3FD4"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31B0A825" w14:textId="17D59035"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rsidRPr="008F0773" w14:paraId="49B03577" w14:textId="77777777" w:rsidTr="0073482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598" w:type="dxa"/>
            <w:gridSpan w:val="7"/>
            <w:tcBorders>
              <w:bottom w:val="single" w:sz="4" w:space="0" w:color="8EAADB" w:themeColor="accent5" w:themeTint="99"/>
            </w:tcBorders>
          </w:tcPr>
          <w:p w14:paraId="428028F6" w14:textId="77777777" w:rsidR="00570480" w:rsidRPr="008F0773" w:rsidRDefault="00570480" w:rsidP="00570480">
            <w:pPr>
              <w:spacing w:line="276" w:lineRule="auto"/>
              <w:rPr>
                <w:b w:val="0"/>
              </w:rPr>
            </w:pPr>
            <w:r>
              <w:t xml:space="preserve">Management Approach 5: </w:t>
            </w:r>
            <w:r>
              <w:rPr>
                <w:b w:val="0"/>
              </w:rPr>
              <w:t>Gather information on issues of emerging concern.</w:t>
            </w:r>
          </w:p>
        </w:tc>
      </w:tr>
      <w:tr w:rsidR="00570480" w14:paraId="117C6EC8"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vMerge w:val="restart"/>
            <w:shd w:val="clear" w:color="auto" w:fill="auto"/>
          </w:tcPr>
          <w:p w14:paraId="293C13A9" w14:textId="790BA283" w:rsidR="00570480" w:rsidRPr="005B2384" w:rsidRDefault="00570480" w:rsidP="00570480">
            <w:r>
              <w:t>5.1</w:t>
            </w:r>
          </w:p>
        </w:tc>
        <w:tc>
          <w:tcPr>
            <w:tcW w:w="3029" w:type="dxa"/>
            <w:vMerge w:val="restart"/>
            <w:shd w:val="clear" w:color="auto" w:fill="auto"/>
            <w:vAlign w:val="center"/>
          </w:tcPr>
          <w:p w14:paraId="00CB0E78" w14:textId="667A59BD"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Address micro plastics</w:t>
            </w:r>
          </w:p>
        </w:tc>
        <w:tc>
          <w:tcPr>
            <w:tcW w:w="4950" w:type="dxa"/>
            <w:tcBorders>
              <w:bottom w:val="single" w:sz="4" w:space="0" w:color="8EAADB" w:themeColor="accent5" w:themeTint="99"/>
            </w:tcBorders>
            <w:shd w:val="clear" w:color="auto" w:fill="auto"/>
          </w:tcPr>
          <w:p w14:paraId="08F6BD6E" w14:textId="44C9D244"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Attend, summarize microplastics workshop </w:t>
            </w:r>
            <w:r w:rsidRPr="00A47555">
              <w:t xml:space="preserve"> </w:t>
            </w:r>
          </w:p>
        </w:tc>
        <w:tc>
          <w:tcPr>
            <w:tcW w:w="2250" w:type="dxa"/>
            <w:tcBorders>
              <w:bottom w:val="single" w:sz="4" w:space="0" w:color="8EAADB" w:themeColor="accent5" w:themeTint="99"/>
            </w:tcBorders>
            <w:shd w:val="clear" w:color="auto" w:fill="auto"/>
          </w:tcPr>
          <w:p w14:paraId="7CCDE266" w14:textId="0D9447A8" w:rsidR="00570480" w:rsidRPr="00AD1077"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rsidRPr="005E2B5F">
              <w:t>STAC</w:t>
            </w:r>
            <w:r>
              <w:t>, TCW</w:t>
            </w:r>
          </w:p>
        </w:tc>
        <w:tc>
          <w:tcPr>
            <w:tcW w:w="1350" w:type="dxa"/>
            <w:tcBorders>
              <w:bottom w:val="single" w:sz="4" w:space="0" w:color="8EAADB" w:themeColor="accent5" w:themeTint="99"/>
            </w:tcBorders>
            <w:shd w:val="clear" w:color="auto" w:fill="auto"/>
          </w:tcPr>
          <w:p w14:paraId="01736CAA"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441C6C88" w14:textId="7709F6C0"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5FDB118A"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vMerge/>
            <w:tcBorders>
              <w:bottom w:val="single" w:sz="4" w:space="0" w:color="8EAADB" w:themeColor="accent5" w:themeTint="99"/>
            </w:tcBorders>
            <w:shd w:val="clear" w:color="auto" w:fill="auto"/>
          </w:tcPr>
          <w:p w14:paraId="6DB2B7A2" w14:textId="77777777" w:rsidR="00570480" w:rsidRPr="005B2384" w:rsidRDefault="00570480" w:rsidP="00570480"/>
        </w:tc>
        <w:tc>
          <w:tcPr>
            <w:tcW w:w="3029" w:type="dxa"/>
            <w:vMerge/>
            <w:tcBorders>
              <w:bottom w:val="single" w:sz="4" w:space="0" w:color="8EAADB" w:themeColor="accent5" w:themeTint="99"/>
            </w:tcBorders>
            <w:shd w:val="clear" w:color="auto" w:fill="auto"/>
          </w:tcPr>
          <w:p w14:paraId="7C3BBEE7" w14:textId="437DF148" w:rsidR="00570480" w:rsidRPr="00A47555"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4950" w:type="dxa"/>
            <w:tcBorders>
              <w:bottom w:val="single" w:sz="4" w:space="0" w:color="8EAADB" w:themeColor="accent5" w:themeTint="99"/>
            </w:tcBorders>
            <w:shd w:val="clear" w:color="auto" w:fill="auto"/>
          </w:tcPr>
          <w:p w14:paraId="1B17AA44" w14:textId="3FEF6449" w:rsidR="00570480" w:rsidRPr="001B563D"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1B563D">
              <w:t>Track progress USGS NE region microplastics study and identify relevance to CB.</w:t>
            </w:r>
          </w:p>
        </w:tc>
        <w:tc>
          <w:tcPr>
            <w:tcW w:w="2250" w:type="dxa"/>
            <w:tcBorders>
              <w:bottom w:val="single" w:sz="4" w:space="0" w:color="8EAADB" w:themeColor="accent5" w:themeTint="99"/>
            </w:tcBorders>
            <w:shd w:val="clear" w:color="auto" w:fill="auto"/>
          </w:tcPr>
          <w:p w14:paraId="75EBC067" w14:textId="46D6C919" w:rsidR="00570480" w:rsidRPr="001B563D"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rsidRPr="001B563D">
              <w:t>USGS, TCW</w:t>
            </w:r>
          </w:p>
        </w:tc>
        <w:tc>
          <w:tcPr>
            <w:tcW w:w="1350" w:type="dxa"/>
            <w:tcBorders>
              <w:bottom w:val="single" w:sz="4" w:space="0" w:color="8EAADB" w:themeColor="accent5" w:themeTint="99"/>
            </w:tcBorders>
            <w:shd w:val="clear" w:color="auto" w:fill="auto"/>
          </w:tcPr>
          <w:p w14:paraId="7041171E"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0C20C2BA" w14:textId="544C181D"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3070F92C"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auto"/>
          </w:tcPr>
          <w:p w14:paraId="5977F02C" w14:textId="23D9AB38" w:rsidR="00570480" w:rsidRPr="005B2384" w:rsidRDefault="00570480" w:rsidP="00570480">
            <w:r>
              <w:t>5.2</w:t>
            </w:r>
          </w:p>
        </w:tc>
        <w:tc>
          <w:tcPr>
            <w:tcW w:w="3029" w:type="dxa"/>
            <w:tcBorders>
              <w:bottom w:val="single" w:sz="4" w:space="0" w:color="8EAADB" w:themeColor="accent5" w:themeTint="99"/>
            </w:tcBorders>
            <w:shd w:val="clear" w:color="auto" w:fill="auto"/>
          </w:tcPr>
          <w:p w14:paraId="6945A6C4" w14:textId="2553975F"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Algal toxins</w:t>
            </w:r>
          </w:p>
        </w:tc>
        <w:tc>
          <w:tcPr>
            <w:tcW w:w="4950" w:type="dxa"/>
            <w:tcBorders>
              <w:bottom w:val="single" w:sz="4" w:space="0" w:color="8EAADB" w:themeColor="accent5" w:themeTint="99"/>
            </w:tcBorders>
            <w:shd w:val="clear" w:color="auto" w:fill="auto"/>
          </w:tcPr>
          <w:p w14:paraId="301BA4CA" w14:textId="3D36657D"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 xml:space="preserve">Track research progress by USGS and NOAA on the </w:t>
            </w:r>
          </w:p>
        </w:tc>
        <w:tc>
          <w:tcPr>
            <w:tcW w:w="2250" w:type="dxa"/>
            <w:tcBorders>
              <w:bottom w:val="single" w:sz="4" w:space="0" w:color="8EAADB" w:themeColor="accent5" w:themeTint="99"/>
            </w:tcBorders>
            <w:shd w:val="clear" w:color="auto" w:fill="auto"/>
          </w:tcPr>
          <w:p w14:paraId="2F8DAF54" w14:textId="353A0F9F" w:rsidR="00570480" w:rsidRPr="005E2B5F"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USGS, NOAA, TCW</w:t>
            </w:r>
          </w:p>
        </w:tc>
        <w:tc>
          <w:tcPr>
            <w:tcW w:w="1350" w:type="dxa"/>
            <w:tcBorders>
              <w:bottom w:val="single" w:sz="4" w:space="0" w:color="8EAADB" w:themeColor="accent5" w:themeTint="99"/>
            </w:tcBorders>
            <w:shd w:val="clear" w:color="auto" w:fill="auto"/>
          </w:tcPr>
          <w:p w14:paraId="698BEA1A"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37A0D750" w14:textId="0645EDD3"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60365117"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auto"/>
          </w:tcPr>
          <w:p w14:paraId="36EAD082" w14:textId="41102FAC" w:rsidR="00570480" w:rsidRPr="005B2384" w:rsidRDefault="00570480" w:rsidP="00570480">
            <w:r>
              <w:t>5.3</w:t>
            </w:r>
          </w:p>
        </w:tc>
        <w:tc>
          <w:tcPr>
            <w:tcW w:w="3029" w:type="dxa"/>
            <w:tcBorders>
              <w:bottom w:val="single" w:sz="4" w:space="0" w:color="8EAADB" w:themeColor="accent5" w:themeTint="99"/>
            </w:tcBorders>
            <w:shd w:val="clear" w:color="auto" w:fill="auto"/>
          </w:tcPr>
          <w:p w14:paraId="694DCE5C" w14:textId="4BD420D1"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UV filters, hormones, antibiotics</w:t>
            </w:r>
          </w:p>
        </w:tc>
        <w:tc>
          <w:tcPr>
            <w:tcW w:w="4950" w:type="dxa"/>
            <w:tcBorders>
              <w:bottom w:val="single" w:sz="4" w:space="0" w:color="8EAADB" w:themeColor="accent5" w:themeTint="99"/>
            </w:tcBorders>
            <w:shd w:val="clear" w:color="auto" w:fill="auto"/>
          </w:tcPr>
          <w:p w14:paraId="68F29608" w14:textId="26C8D413"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Aggregate and analyze recent regulations and management approaches to contaminants of emerging concern in other states to help outline possible strategies for CB</w:t>
            </w:r>
          </w:p>
        </w:tc>
        <w:tc>
          <w:tcPr>
            <w:tcW w:w="2250" w:type="dxa"/>
            <w:tcBorders>
              <w:bottom w:val="single" w:sz="4" w:space="0" w:color="8EAADB" w:themeColor="accent5" w:themeTint="99"/>
            </w:tcBorders>
            <w:shd w:val="clear" w:color="auto" w:fill="auto"/>
          </w:tcPr>
          <w:p w14:paraId="3D729F5A" w14:textId="39C760F2" w:rsidR="00570480" w:rsidRPr="005E2B5F"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UMBC, TCW</w:t>
            </w:r>
          </w:p>
        </w:tc>
        <w:tc>
          <w:tcPr>
            <w:tcW w:w="1350" w:type="dxa"/>
            <w:tcBorders>
              <w:bottom w:val="single" w:sz="4" w:space="0" w:color="8EAADB" w:themeColor="accent5" w:themeTint="99"/>
            </w:tcBorders>
            <w:shd w:val="clear" w:color="auto" w:fill="auto"/>
          </w:tcPr>
          <w:p w14:paraId="71580F7E"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5A573FC5" w14:textId="43C17099"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02C4F18F" w14:textId="77777777" w:rsidTr="0073482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auto"/>
          </w:tcPr>
          <w:p w14:paraId="50E21CDD" w14:textId="42FFB885" w:rsidR="00570480" w:rsidRPr="005B2384" w:rsidRDefault="00570480" w:rsidP="00570480">
            <w:r>
              <w:t>5.4</w:t>
            </w:r>
          </w:p>
        </w:tc>
        <w:tc>
          <w:tcPr>
            <w:tcW w:w="3029" w:type="dxa"/>
            <w:tcBorders>
              <w:bottom w:val="single" w:sz="4" w:space="0" w:color="8EAADB" w:themeColor="accent5" w:themeTint="99"/>
            </w:tcBorders>
            <w:shd w:val="clear" w:color="auto" w:fill="auto"/>
          </w:tcPr>
          <w:p w14:paraId="0D7A3835" w14:textId="62C1F889"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Per-</w:t>
            </w:r>
            <w:proofErr w:type="spellStart"/>
            <w:r>
              <w:t>polyfluoro</w:t>
            </w:r>
            <w:proofErr w:type="spellEnd"/>
            <w:r>
              <w:t>-alkyls (PFAS) compounds</w:t>
            </w:r>
          </w:p>
        </w:tc>
        <w:tc>
          <w:tcPr>
            <w:tcW w:w="4950" w:type="dxa"/>
            <w:tcBorders>
              <w:bottom w:val="single" w:sz="4" w:space="0" w:color="8EAADB" w:themeColor="accent5" w:themeTint="99"/>
            </w:tcBorders>
            <w:shd w:val="clear" w:color="auto" w:fill="auto"/>
          </w:tcPr>
          <w:p w14:paraId="24CB0EA4" w14:textId="262EF36B"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Synthesis?  Nature and extent PFAS data in CB watershed, track progress fish consumption advisories neighboring watersheds (DRB) to help outline possible strategies for CB</w:t>
            </w:r>
          </w:p>
        </w:tc>
        <w:tc>
          <w:tcPr>
            <w:tcW w:w="2250" w:type="dxa"/>
            <w:tcBorders>
              <w:bottom w:val="single" w:sz="4" w:space="0" w:color="8EAADB" w:themeColor="accent5" w:themeTint="99"/>
            </w:tcBorders>
            <w:shd w:val="clear" w:color="auto" w:fill="auto"/>
          </w:tcPr>
          <w:p w14:paraId="1CFD64B3" w14:textId="737A1294" w:rsidR="00570480" w:rsidRPr="005E2B5F"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USGS, TCW</w:t>
            </w:r>
          </w:p>
        </w:tc>
        <w:tc>
          <w:tcPr>
            <w:tcW w:w="1350" w:type="dxa"/>
            <w:tcBorders>
              <w:bottom w:val="single" w:sz="4" w:space="0" w:color="8EAADB" w:themeColor="accent5" w:themeTint="99"/>
            </w:tcBorders>
            <w:shd w:val="clear" w:color="auto" w:fill="auto"/>
          </w:tcPr>
          <w:p w14:paraId="400CE691" w14:textId="7777777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49F623B7" w14:textId="6F097937" w:rsidR="00570480" w:rsidRDefault="00570480" w:rsidP="00570480">
            <w:pPr>
              <w:spacing w:line="276" w:lineRule="auto"/>
              <w:cnfStyle w:val="000000000000" w:firstRow="0" w:lastRow="0" w:firstColumn="0" w:lastColumn="0" w:oddVBand="0" w:evenVBand="0" w:oddHBand="0" w:evenHBand="0" w:firstRowFirstColumn="0" w:firstRowLastColumn="0" w:lastRowFirstColumn="0" w:lastRowLastColumn="0"/>
            </w:pPr>
            <w:r>
              <w:t>2018-2019</w:t>
            </w:r>
          </w:p>
        </w:tc>
      </w:tr>
      <w:tr w:rsidR="00570480" w14:paraId="099D15FB" w14:textId="77777777" w:rsidTr="0073482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892" w:type="dxa"/>
            <w:tcBorders>
              <w:bottom w:val="single" w:sz="4" w:space="0" w:color="8EAADB" w:themeColor="accent5" w:themeTint="99"/>
            </w:tcBorders>
            <w:shd w:val="clear" w:color="auto" w:fill="auto"/>
          </w:tcPr>
          <w:p w14:paraId="1CE43D40" w14:textId="37CC0898" w:rsidR="00570480" w:rsidRDefault="00570480" w:rsidP="00570480">
            <w:r>
              <w:t>5.5</w:t>
            </w:r>
          </w:p>
        </w:tc>
        <w:tc>
          <w:tcPr>
            <w:tcW w:w="3029" w:type="dxa"/>
            <w:tcBorders>
              <w:bottom w:val="single" w:sz="4" w:space="0" w:color="8EAADB" w:themeColor="accent5" w:themeTint="99"/>
            </w:tcBorders>
            <w:shd w:val="clear" w:color="auto" w:fill="auto"/>
          </w:tcPr>
          <w:p w14:paraId="7B0E9225" w14:textId="5A236F59"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Chloride due to road salt</w:t>
            </w:r>
          </w:p>
        </w:tc>
        <w:tc>
          <w:tcPr>
            <w:tcW w:w="4950" w:type="dxa"/>
            <w:tcBorders>
              <w:bottom w:val="single" w:sz="4" w:space="0" w:color="8EAADB" w:themeColor="accent5" w:themeTint="99"/>
            </w:tcBorders>
            <w:shd w:val="clear" w:color="auto" w:fill="auto"/>
          </w:tcPr>
          <w:p w14:paraId="790983BC" w14:textId="05F59B2E"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Report alternatives/innovative technologies and approaches to reduce chloride impacts due to road salt application while maintaining public safety.</w:t>
            </w:r>
          </w:p>
        </w:tc>
        <w:tc>
          <w:tcPr>
            <w:tcW w:w="2250" w:type="dxa"/>
            <w:tcBorders>
              <w:bottom w:val="single" w:sz="4" w:space="0" w:color="8EAADB" w:themeColor="accent5" w:themeTint="99"/>
            </w:tcBorders>
            <w:shd w:val="clear" w:color="auto" w:fill="auto"/>
          </w:tcPr>
          <w:p w14:paraId="7D0FAB85" w14:textId="1CF6FF11" w:rsidR="00570480" w:rsidRPr="005E2B5F"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MDE, TCW</w:t>
            </w:r>
          </w:p>
        </w:tc>
        <w:tc>
          <w:tcPr>
            <w:tcW w:w="1350" w:type="dxa"/>
            <w:tcBorders>
              <w:bottom w:val="single" w:sz="4" w:space="0" w:color="8EAADB" w:themeColor="accent5" w:themeTint="99"/>
            </w:tcBorders>
            <w:shd w:val="clear" w:color="auto" w:fill="auto"/>
          </w:tcPr>
          <w:p w14:paraId="5D3400A1" w14:textId="77777777"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p>
        </w:tc>
        <w:tc>
          <w:tcPr>
            <w:tcW w:w="2119" w:type="dxa"/>
            <w:tcBorders>
              <w:bottom w:val="single" w:sz="4" w:space="0" w:color="8EAADB" w:themeColor="accent5" w:themeTint="99"/>
            </w:tcBorders>
            <w:shd w:val="clear" w:color="auto" w:fill="auto"/>
          </w:tcPr>
          <w:p w14:paraId="2F090F4F" w14:textId="597C38CD" w:rsidR="00570480" w:rsidRDefault="00570480" w:rsidP="00570480">
            <w:pPr>
              <w:spacing w:line="276" w:lineRule="auto"/>
              <w:cnfStyle w:val="000000100000" w:firstRow="0" w:lastRow="0" w:firstColumn="0" w:lastColumn="0" w:oddVBand="0" w:evenVBand="0" w:oddHBand="1" w:evenHBand="0" w:firstRowFirstColumn="0" w:firstRowLastColumn="0" w:lastRowFirstColumn="0" w:lastRowLastColumn="0"/>
            </w:pPr>
            <w:r>
              <w:t>2018-2019</w:t>
            </w:r>
          </w:p>
        </w:tc>
      </w:tr>
      <w:tr w:rsidR="00570480" w14:paraId="4027CAE7" w14:textId="77777777" w:rsidTr="0073482F">
        <w:trPr>
          <w:trHeight w:val="293"/>
        </w:trPr>
        <w:tc>
          <w:tcPr>
            <w:cnfStyle w:val="001000000000" w:firstRow="0" w:lastRow="0" w:firstColumn="1" w:lastColumn="0" w:oddVBand="0" w:evenVBand="0" w:oddHBand="0" w:evenHBand="0" w:firstRowFirstColumn="0" w:firstRowLastColumn="0" w:lastRowFirstColumn="0" w:lastRowLastColumn="0"/>
            <w:tcW w:w="892" w:type="dxa"/>
            <w:tcBorders>
              <w:right w:val="nil"/>
            </w:tcBorders>
            <w:shd w:val="clear" w:color="auto" w:fill="4472C4" w:themeFill="accent5"/>
          </w:tcPr>
          <w:p w14:paraId="2282A010" w14:textId="77777777" w:rsidR="00570480" w:rsidRDefault="00570480" w:rsidP="00570480"/>
        </w:tc>
        <w:tc>
          <w:tcPr>
            <w:tcW w:w="13706" w:type="dxa"/>
            <w:gridSpan w:val="6"/>
            <w:tcBorders>
              <w:left w:val="nil"/>
            </w:tcBorders>
            <w:shd w:val="clear" w:color="auto" w:fill="4472C4" w:themeFill="accent5"/>
          </w:tcPr>
          <w:p w14:paraId="3EE5DFA8" w14:textId="5CF79E59" w:rsidR="00570480" w:rsidRDefault="00570480" w:rsidP="00570480">
            <w:pPr>
              <w:cnfStyle w:val="000000000000" w:firstRow="0" w:lastRow="0" w:firstColumn="0" w:lastColumn="0" w:oddVBand="0" w:evenVBand="0" w:oddHBand="0" w:evenHBand="0" w:firstRowFirstColumn="0" w:firstRowLastColumn="0" w:lastRowFirstColumn="0" w:lastRowLastColumn="0"/>
            </w:pPr>
            <w:bookmarkStart w:id="5" w:name="_Management_Approach_5:"/>
            <w:bookmarkEnd w:id="5"/>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6"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8" w15:restartNumberingAfterBreak="0">
    <w:nsid w:val="744125D7"/>
    <w:multiLevelType w:val="hybridMultilevel"/>
    <w:tmpl w:val="B5D06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2"/>
  </w:num>
  <w:num w:numId="5">
    <w:abstractNumId w:val="5"/>
  </w:num>
  <w:num w:numId="6">
    <w:abstractNumId w:val="1"/>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56833"/>
    <w:rsid w:val="00061678"/>
    <w:rsid w:val="00065812"/>
    <w:rsid w:val="0007599B"/>
    <w:rsid w:val="00080D17"/>
    <w:rsid w:val="00084FF7"/>
    <w:rsid w:val="00085B4E"/>
    <w:rsid w:val="00087575"/>
    <w:rsid w:val="000D4FC2"/>
    <w:rsid w:val="00100E64"/>
    <w:rsid w:val="00101478"/>
    <w:rsid w:val="001056DC"/>
    <w:rsid w:val="00183139"/>
    <w:rsid w:val="001A3A51"/>
    <w:rsid w:val="001B3D02"/>
    <w:rsid w:val="001B563D"/>
    <w:rsid w:val="001B6CD8"/>
    <w:rsid w:val="001C0000"/>
    <w:rsid w:val="001D6F68"/>
    <w:rsid w:val="001E6A98"/>
    <w:rsid w:val="001F3946"/>
    <w:rsid w:val="001F42FA"/>
    <w:rsid w:val="0021394C"/>
    <w:rsid w:val="0022514E"/>
    <w:rsid w:val="00231746"/>
    <w:rsid w:val="00243F99"/>
    <w:rsid w:val="002520E2"/>
    <w:rsid w:val="0025781E"/>
    <w:rsid w:val="002648D5"/>
    <w:rsid w:val="002827DD"/>
    <w:rsid w:val="002A523B"/>
    <w:rsid w:val="002B2621"/>
    <w:rsid w:val="002B2FA1"/>
    <w:rsid w:val="002F1473"/>
    <w:rsid w:val="00302BF4"/>
    <w:rsid w:val="003037DF"/>
    <w:rsid w:val="003124B3"/>
    <w:rsid w:val="00335885"/>
    <w:rsid w:val="003751A7"/>
    <w:rsid w:val="0039449C"/>
    <w:rsid w:val="003B1321"/>
    <w:rsid w:val="003B2370"/>
    <w:rsid w:val="003E54C5"/>
    <w:rsid w:val="0041165E"/>
    <w:rsid w:val="00416BA1"/>
    <w:rsid w:val="00454CD6"/>
    <w:rsid w:val="00463345"/>
    <w:rsid w:val="00463F09"/>
    <w:rsid w:val="0047766E"/>
    <w:rsid w:val="0048397F"/>
    <w:rsid w:val="00496530"/>
    <w:rsid w:val="004A3FEE"/>
    <w:rsid w:val="004A6CE8"/>
    <w:rsid w:val="004A7685"/>
    <w:rsid w:val="004C168C"/>
    <w:rsid w:val="004D30EC"/>
    <w:rsid w:val="004D5479"/>
    <w:rsid w:val="004F0644"/>
    <w:rsid w:val="004F5A20"/>
    <w:rsid w:val="004F7EC2"/>
    <w:rsid w:val="00502C86"/>
    <w:rsid w:val="00547FAB"/>
    <w:rsid w:val="00560502"/>
    <w:rsid w:val="00560F13"/>
    <w:rsid w:val="00570480"/>
    <w:rsid w:val="005726AF"/>
    <w:rsid w:val="005A2B40"/>
    <w:rsid w:val="005A4FE6"/>
    <w:rsid w:val="005B2384"/>
    <w:rsid w:val="005E2B5F"/>
    <w:rsid w:val="00605D6F"/>
    <w:rsid w:val="00630FB5"/>
    <w:rsid w:val="00653E0D"/>
    <w:rsid w:val="006577CA"/>
    <w:rsid w:val="006775D9"/>
    <w:rsid w:val="00697187"/>
    <w:rsid w:val="006A29AE"/>
    <w:rsid w:val="006A7D84"/>
    <w:rsid w:val="006B0C5E"/>
    <w:rsid w:val="006B7B59"/>
    <w:rsid w:val="006C112C"/>
    <w:rsid w:val="006D63DC"/>
    <w:rsid w:val="00717220"/>
    <w:rsid w:val="00730200"/>
    <w:rsid w:val="0073482F"/>
    <w:rsid w:val="00757D89"/>
    <w:rsid w:val="007709AA"/>
    <w:rsid w:val="00783037"/>
    <w:rsid w:val="007A0BBB"/>
    <w:rsid w:val="007C5A0F"/>
    <w:rsid w:val="007F3664"/>
    <w:rsid w:val="00807ADB"/>
    <w:rsid w:val="00821122"/>
    <w:rsid w:val="008523B7"/>
    <w:rsid w:val="00852557"/>
    <w:rsid w:val="00876541"/>
    <w:rsid w:val="008A7A49"/>
    <w:rsid w:val="008B5C38"/>
    <w:rsid w:val="008F0773"/>
    <w:rsid w:val="008F188D"/>
    <w:rsid w:val="00910C4E"/>
    <w:rsid w:val="00916EA5"/>
    <w:rsid w:val="00925DE8"/>
    <w:rsid w:val="00934D05"/>
    <w:rsid w:val="0094267B"/>
    <w:rsid w:val="00966C18"/>
    <w:rsid w:val="009947C7"/>
    <w:rsid w:val="009B25D4"/>
    <w:rsid w:val="009D2A03"/>
    <w:rsid w:val="009E18C9"/>
    <w:rsid w:val="00A02A84"/>
    <w:rsid w:val="00A32B3E"/>
    <w:rsid w:val="00A32E0C"/>
    <w:rsid w:val="00A47555"/>
    <w:rsid w:val="00A57C0A"/>
    <w:rsid w:val="00A8145F"/>
    <w:rsid w:val="00A85F50"/>
    <w:rsid w:val="00AA362D"/>
    <w:rsid w:val="00AB7586"/>
    <w:rsid w:val="00AD1077"/>
    <w:rsid w:val="00AD275D"/>
    <w:rsid w:val="00AD4C0D"/>
    <w:rsid w:val="00AE133D"/>
    <w:rsid w:val="00AE3C79"/>
    <w:rsid w:val="00AF4205"/>
    <w:rsid w:val="00B00B12"/>
    <w:rsid w:val="00B1086D"/>
    <w:rsid w:val="00B324B5"/>
    <w:rsid w:val="00B33615"/>
    <w:rsid w:val="00B37EB2"/>
    <w:rsid w:val="00B45EB8"/>
    <w:rsid w:val="00B56446"/>
    <w:rsid w:val="00B67FBE"/>
    <w:rsid w:val="00B820C3"/>
    <w:rsid w:val="00BB3C42"/>
    <w:rsid w:val="00BD52B0"/>
    <w:rsid w:val="00BF0356"/>
    <w:rsid w:val="00BF3A50"/>
    <w:rsid w:val="00C11884"/>
    <w:rsid w:val="00C154A6"/>
    <w:rsid w:val="00C3397F"/>
    <w:rsid w:val="00C551D9"/>
    <w:rsid w:val="00C624A1"/>
    <w:rsid w:val="00D2238B"/>
    <w:rsid w:val="00D3419F"/>
    <w:rsid w:val="00D467A0"/>
    <w:rsid w:val="00D52F61"/>
    <w:rsid w:val="00D66DC0"/>
    <w:rsid w:val="00DB3E82"/>
    <w:rsid w:val="00DC7A43"/>
    <w:rsid w:val="00DD3A1E"/>
    <w:rsid w:val="00E13293"/>
    <w:rsid w:val="00E3404C"/>
    <w:rsid w:val="00E46ADD"/>
    <w:rsid w:val="00E51F95"/>
    <w:rsid w:val="00E81C93"/>
    <w:rsid w:val="00E87BE7"/>
    <w:rsid w:val="00E959B7"/>
    <w:rsid w:val="00EA7039"/>
    <w:rsid w:val="00ED19E2"/>
    <w:rsid w:val="00ED33CD"/>
    <w:rsid w:val="00EF6086"/>
    <w:rsid w:val="00F17AE1"/>
    <w:rsid w:val="00F4123D"/>
    <w:rsid w:val="00F86A9E"/>
    <w:rsid w:val="00FA4265"/>
    <w:rsid w:val="00FC76E0"/>
    <w:rsid w:val="00FE3507"/>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05683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90375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ABB3C9A7-A2BA-4F17-AABC-0DE98F1E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3164</Words>
  <Characters>18041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Majcher, Emily H</cp:lastModifiedBy>
  <cp:revision>3</cp:revision>
  <cp:lastPrinted>2017-08-02T19:00:00Z</cp:lastPrinted>
  <dcterms:created xsi:type="dcterms:W3CDTF">2018-08-07T19:16:00Z</dcterms:created>
  <dcterms:modified xsi:type="dcterms:W3CDTF">2018-08-07T19:27:00Z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