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DB" w:rsidRDefault="00A106DB">
      <w:pPr>
        <w:pStyle w:val="BodyText"/>
        <w:spacing w:before="8"/>
        <w:rPr>
          <w:rFonts w:ascii="Times New Roman"/>
          <w:sz w:val="20"/>
        </w:rPr>
      </w:pPr>
      <w:bookmarkStart w:id="0" w:name="_GoBack"/>
      <w:bookmarkEnd w:id="0"/>
    </w:p>
    <w:p w:rsidR="00912577" w:rsidRDefault="00017992">
      <w:pPr>
        <w:spacing w:before="54" w:line="237" w:lineRule="auto"/>
        <w:ind w:left="4426" w:right="2791" w:hanging="1"/>
        <w:jc w:val="center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293370</wp:posOffset>
            </wp:positionH>
            <wp:positionV relativeFrom="paragraph">
              <wp:posOffset>-151237</wp:posOffset>
            </wp:positionV>
            <wp:extent cx="1480439" cy="8985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39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577">
        <w:rPr>
          <w:b/>
          <w:sz w:val="24"/>
        </w:rPr>
        <w:t>Executive Council Planning Team</w:t>
      </w:r>
      <w:r>
        <w:rPr>
          <w:b/>
          <w:sz w:val="24"/>
        </w:rPr>
        <w:t xml:space="preserve"> </w:t>
      </w:r>
      <w:r w:rsidR="00912577">
        <w:rPr>
          <w:b/>
          <w:sz w:val="24"/>
        </w:rPr>
        <w:t>Biweekly Call</w:t>
      </w:r>
      <w:r>
        <w:rPr>
          <w:b/>
          <w:sz w:val="24"/>
        </w:rPr>
        <w:t xml:space="preserve"> Minutes </w:t>
      </w:r>
    </w:p>
    <w:p w:rsidR="00A106DB" w:rsidRDefault="00912577">
      <w:pPr>
        <w:spacing w:before="54" w:line="237" w:lineRule="auto"/>
        <w:ind w:left="4426" w:right="2791" w:hanging="1"/>
        <w:jc w:val="center"/>
      </w:pPr>
      <w:r>
        <w:t>March 14</w:t>
      </w:r>
      <w:r w:rsidR="00017992">
        <w:t>, 2018</w:t>
      </w: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spacing w:before="9"/>
        <w:rPr>
          <w:sz w:val="19"/>
        </w:rPr>
      </w:pPr>
    </w:p>
    <w:p w:rsidR="00A106DB" w:rsidRDefault="00A106DB">
      <w:pPr>
        <w:rPr>
          <w:sz w:val="19"/>
        </w:rPr>
        <w:sectPr w:rsidR="00A106DB" w:rsidSect="004D2797">
          <w:type w:val="continuous"/>
          <w:pgSz w:w="12240" w:h="15840"/>
          <w:pgMar w:top="720" w:right="1325" w:bottom="1440" w:left="360" w:header="720" w:footer="720" w:gutter="0"/>
          <w:cols w:space="720"/>
          <w:docGrid w:linePitch="299"/>
        </w:sectPr>
      </w:pPr>
    </w:p>
    <w:p w:rsidR="00A106DB" w:rsidRDefault="00017992" w:rsidP="00017992">
      <w:pPr>
        <w:pStyle w:val="Heading1"/>
        <w:numPr>
          <w:ilvl w:val="0"/>
          <w:numId w:val="0"/>
        </w:numPr>
        <w:spacing w:before="56"/>
        <w:ind w:left="1080"/>
      </w:pPr>
      <w:r>
        <w:t>Participants</w:t>
      </w:r>
    </w:p>
    <w:p w:rsidR="00912577" w:rsidRDefault="00912577">
      <w:pPr>
        <w:pStyle w:val="BodyText"/>
        <w:spacing w:before="1"/>
        <w:ind w:left="1080" w:right="186"/>
        <w:sectPr w:rsidR="00912577" w:rsidSect="004D2797">
          <w:type w:val="continuous"/>
          <w:pgSz w:w="12240" w:h="15840"/>
          <w:pgMar w:top="720" w:right="1325" w:bottom="1440" w:left="360" w:header="720" w:footer="720" w:gutter="0"/>
          <w:cols w:num="2" w:space="720" w:equalWidth="0">
            <w:col w:w="4758" w:space="1261"/>
            <w:col w:w="4536"/>
          </w:cols>
          <w:docGrid w:linePitch="299"/>
        </w:sectPr>
      </w:pPr>
    </w:p>
    <w:p w:rsidR="00912577" w:rsidRDefault="00912577" w:rsidP="00912577">
      <w:pPr>
        <w:pStyle w:val="BodyText"/>
        <w:spacing w:before="1"/>
        <w:ind w:left="1080" w:right="186"/>
      </w:pPr>
      <w:r>
        <w:t>Rachel Felver, ACB-CBP (Chair)</w:t>
      </w:r>
    </w:p>
    <w:p w:rsidR="00912577" w:rsidRDefault="00912577" w:rsidP="00912577">
      <w:pPr>
        <w:pStyle w:val="BodyText"/>
        <w:spacing w:before="1"/>
        <w:ind w:left="1080" w:right="186"/>
      </w:pPr>
      <w:r>
        <w:t>Lee Currey, MDE (Chair)</w:t>
      </w:r>
    </w:p>
    <w:p w:rsidR="00912577" w:rsidRDefault="00912577" w:rsidP="00912577">
      <w:pPr>
        <w:pStyle w:val="BodyText"/>
        <w:spacing w:before="1"/>
        <w:ind w:left="1080" w:right="186"/>
      </w:pPr>
      <w:r>
        <w:t xml:space="preserve">Dave Goshorn, MD DNR (Chair) </w:t>
      </w:r>
    </w:p>
    <w:p w:rsidR="00912577" w:rsidRDefault="00912577" w:rsidP="00912577">
      <w:pPr>
        <w:pStyle w:val="BodyText"/>
        <w:spacing w:before="1"/>
        <w:ind w:left="1080" w:right="186"/>
      </w:pPr>
      <w:r>
        <w:t>Laurel Abowd, CRC-CBP</w:t>
      </w:r>
    </w:p>
    <w:p w:rsidR="00912577" w:rsidRDefault="00912577" w:rsidP="00912577">
      <w:pPr>
        <w:pStyle w:val="BodyText"/>
        <w:spacing w:before="1"/>
        <w:ind w:left="1080" w:right="186"/>
      </w:pPr>
      <w:r>
        <w:t>Carin Bisland, EPA-CBP</w:t>
      </w:r>
    </w:p>
    <w:p w:rsidR="00912577" w:rsidRDefault="00912577" w:rsidP="00912577">
      <w:pPr>
        <w:pStyle w:val="BodyText"/>
        <w:spacing w:before="1"/>
        <w:ind w:left="1080" w:right="186"/>
      </w:pPr>
      <w:r>
        <w:t>Jess Blackburn</w:t>
      </w:r>
      <w:r w:rsidR="00F86D5A">
        <w:t>, CAC</w:t>
      </w:r>
    </w:p>
    <w:p w:rsidR="00912577" w:rsidRDefault="00912577" w:rsidP="00912577">
      <w:pPr>
        <w:pStyle w:val="BodyText"/>
        <w:spacing w:before="1"/>
        <w:ind w:left="1080" w:right="186"/>
      </w:pPr>
      <w:r>
        <w:t>Rebecca Chillrud, CRC-CBP</w:t>
      </w:r>
    </w:p>
    <w:p w:rsidR="00912577" w:rsidRDefault="00912577" w:rsidP="00912577">
      <w:pPr>
        <w:pStyle w:val="BodyText"/>
        <w:spacing w:before="1"/>
        <w:ind w:left="1080" w:right="186"/>
      </w:pPr>
      <w:r>
        <w:t>Rachel Dixon</w:t>
      </w:r>
      <w:r w:rsidR="00F86D5A">
        <w:t>, STAC</w:t>
      </w:r>
    </w:p>
    <w:p w:rsidR="00912577" w:rsidRDefault="00912577" w:rsidP="00912577">
      <w:pPr>
        <w:pStyle w:val="BodyText"/>
        <w:spacing w:before="1"/>
        <w:ind w:left="1080" w:right="186"/>
      </w:pPr>
      <w:r>
        <w:t>Mary Gattis</w:t>
      </w:r>
      <w:r w:rsidR="00F86D5A">
        <w:t>, LGAC</w:t>
      </w:r>
    </w:p>
    <w:p w:rsidR="00912577" w:rsidRDefault="00912577" w:rsidP="00912577">
      <w:pPr>
        <w:pStyle w:val="BodyText"/>
        <w:spacing w:before="1"/>
        <w:ind w:left="1080" w:right="186"/>
      </w:pPr>
      <w:r>
        <w:t>Ann Jennings</w:t>
      </w:r>
      <w:r w:rsidR="00731801">
        <w:t>, VA DEQ</w:t>
      </w:r>
    </w:p>
    <w:p w:rsidR="00912577" w:rsidRDefault="00912577" w:rsidP="00912577">
      <w:pPr>
        <w:pStyle w:val="BodyText"/>
        <w:spacing w:before="1"/>
        <w:ind w:left="1080" w:right="186"/>
      </w:pPr>
      <w:r>
        <w:t>Brittany Sturgis</w:t>
      </w:r>
      <w:r w:rsidR="00731801">
        <w:t xml:space="preserve"> – DE</w:t>
      </w:r>
    </w:p>
    <w:p w:rsidR="00731801" w:rsidRDefault="00731801" w:rsidP="00912577">
      <w:pPr>
        <w:pStyle w:val="BodyText"/>
        <w:spacing w:before="1"/>
        <w:ind w:left="1080" w:right="186"/>
      </w:pPr>
      <w:r>
        <w:t>Lori Brown - DE</w:t>
      </w:r>
    </w:p>
    <w:p w:rsidR="00731801" w:rsidRDefault="00731801" w:rsidP="00912577">
      <w:pPr>
        <w:pStyle w:val="BodyText"/>
        <w:spacing w:before="1"/>
        <w:ind w:left="1080" w:right="186"/>
      </w:pPr>
      <w:r>
        <w:t>Nicki Kasi, PA DEP</w:t>
      </w:r>
    </w:p>
    <w:p w:rsidR="00731801" w:rsidRDefault="00731801" w:rsidP="00912577">
      <w:pPr>
        <w:pStyle w:val="BodyText"/>
        <w:spacing w:before="1"/>
        <w:ind w:left="1080" w:right="186"/>
      </w:pPr>
      <w:r>
        <w:t>Katherine Antos, DC DOEE</w:t>
      </w:r>
    </w:p>
    <w:p w:rsidR="00731801" w:rsidRDefault="00731801" w:rsidP="00912577">
      <w:pPr>
        <w:pStyle w:val="BodyText"/>
        <w:spacing w:before="1"/>
        <w:ind w:left="1080" w:right="186"/>
      </w:pPr>
      <w:r>
        <w:t xml:space="preserve">Teresa </w:t>
      </w:r>
      <w:proofErr w:type="spellStart"/>
      <w:r>
        <w:t>Koons</w:t>
      </w:r>
      <w:proofErr w:type="spellEnd"/>
      <w:r>
        <w:t>, WV</w:t>
      </w:r>
    </w:p>
    <w:p w:rsidR="00731801" w:rsidRDefault="00731801" w:rsidP="00912577">
      <w:pPr>
        <w:pStyle w:val="BodyText"/>
        <w:spacing w:before="1"/>
        <w:ind w:left="1080" w:right="186"/>
      </w:pPr>
      <w:r>
        <w:t>Ann Swanson, CBC</w:t>
      </w:r>
    </w:p>
    <w:p w:rsidR="00912577" w:rsidRDefault="00912577" w:rsidP="00912577">
      <w:pPr>
        <w:pStyle w:val="BodyText"/>
        <w:spacing w:before="1"/>
        <w:ind w:left="1080" w:right="186"/>
      </w:pPr>
    </w:p>
    <w:p w:rsidR="00912577" w:rsidRDefault="00912577" w:rsidP="00912577">
      <w:pPr>
        <w:pStyle w:val="BodyText"/>
        <w:spacing w:before="2"/>
        <w:sectPr w:rsidR="00912577" w:rsidSect="004D2797">
          <w:type w:val="continuous"/>
          <w:pgSz w:w="12240" w:h="15840"/>
          <w:pgMar w:top="720" w:right="1325" w:bottom="1440" w:left="360" w:header="720" w:footer="720" w:gutter="0"/>
          <w:cols w:space="0"/>
          <w:docGrid w:linePitch="299"/>
        </w:sectPr>
      </w:pPr>
    </w:p>
    <w:p w:rsidR="00912577" w:rsidRPr="00613A5D" w:rsidRDefault="00912577" w:rsidP="00912577">
      <w:pPr>
        <w:pStyle w:val="BodyText"/>
        <w:spacing w:before="2"/>
        <w:ind w:left="1080"/>
      </w:pPr>
    </w:p>
    <w:p w:rsidR="00A106DB" w:rsidRDefault="00A106DB">
      <w:pPr>
        <w:sectPr w:rsidR="00A106DB" w:rsidSect="004D2797">
          <w:type w:val="continuous"/>
          <w:pgSz w:w="12240" w:h="15840"/>
          <w:pgMar w:top="720" w:right="1325" w:bottom="1440" w:left="360" w:header="720" w:footer="720" w:gutter="0"/>
          <w:cols w:num="2" w:space="1261"/>
          <w:docGrid w:linePitch="299"/>
        </w:sectPr>
      </w:pPr>
    </w:p>
    <w:p w:rsidR="00A106DB" w:rsidRDefault="00A106DB">
      <w:pPr>
        <w:pStyle w:val="BodyText"/>
        <w:spacing w:before="3"/>
        <w:rPr>
          <w:sz w:val="17"/>
        </w:rPr>
      </w:pPr>
    </w:p>
    <w:p w:rsidR="00A106DB" w:rsidRPr="002F244A" w:rsidRDefault="00017992" w:rsidP="002F244A">
      <w:pPr>
        <w:pStyle w:val="Heading1"/>
        <w:numPr>
          <w:ilvl w:val="0"/>
          <w:numId w:val="1"/>
        </w:numPr>
        <w:tabs>
          <w:tab w:val="left" w:pos="1800"/>
          <w:tab w:val="left" w:pos="1801"/>
        </w:tabs>
        <w:spacing w:before="56" w:after="240"/>
      </w:pPr>
      <w:r>
        <w:t>Welcome</w:t>
      </w:r>
      <w:r w:rsidR="00912577">
        <w:t>/Roll Call</w:t>
      </w:r>
    </w:p>
    <w:p w:rsidR="00A106DB" w:rsidRDefault="00912577" w:rsidP="002F244A">
      <w:pPr>
        <w:pStyle w:val="Heading1"/>
        <w:numPr>
          <w:ilvl w:val="0"/>
          <w:numId w:val="1"/>
        </w:numPr>
        <w:spacing w:after="240"/>
      </w:pPr>
      <w:r>
        <w:t>EC Member Availability</w:t>
      </w:r>
      <w:r w:rsidR="00017992">
        <w:rPr>
          <w:spacing w:val="-5"/>
        </w:rPr>
        <w:t xml:space="preserve"> </w:t>
      </w:r>
    </w:p>
    <w:p w:rsidR="00A106DB" w:rsidRDefault="00912577" w:rsidP="002F244A">
      <w:pPr>
        <w:pStyle w:val="Heading1"/>
        <w:numPr>
          <w:ilvl w:val="0"/>
          <w:numId w:val="1"/>
        </w:numPr>
        <w:spacing w:after="240"/>
      </w:pPr>
      <w:r>
        <w:t xml:space="preserve">Location </w:t>
      </w:r>
    </w:p>
    <w:p w:rsidR="00B239D9" w:rsidRPr="00B239D9" w:rsidRDefault="00B239D9" w:rsidP="00B239D9">
      <w:pPr>
        <w:pStyle w:val="Heading1"/>
        <w:numPr>
          <w:ilvl w:val="1"/>
          <w:numId w:val="1"/>
        </w:numPr>
      </w:pPr>
      <w:r>
        <w:rPr>
          <w:b w:val="0"/>
        </w:rPr>
        <w:t>EC Meeting will be held in Maryland this year</w:t>
      </w:r>
    </w:p>
    <w:p w:rsidR="00B239D9" w:rsidRPr="00B239D9" w:rsidRDefault="00B239D9" w:rsidP="00B239D9">
      <w:pPr>
        <w:pStyle w:val="Heading1"/>
        <w:numPr>
          <w:ilvl w:val="1"/>
          <w:numId w:val="1"/>
        </w:numPr>
      </w:pPr>
      <w:r>
        <w:rPr>
          <w:b w:val="0"/>
        </w:rPr>
        <w:t>Possible locations: near Blackwater Refuge/Harriet Tubman Park or Baltimore</w:t>
      </w:r>
    </w:p>
    <w:p w:rsidR="00B239D9" w:rsidRPr="00B239D9" w:rsidRDefault="00B239D9" w:rsidP="004D2797">
      <w:pPr>
        <w:pStyle w:val="Heading1"/>
        <w:numPr>
          <w:ilvl w:val="2"/>
          <w:numId w:val="5"/>
        </w:numPr>
        <w:ind w:left="2520"/>
      </w:pPr>
      <w:r>
        <w:rPr>
          <w:b w:val="0"/>
        </w:rPr>
        <w:t>Feedback: Baltimore will be more promising for press and member attendance</w:t>
      </w:r>
    </w:p>
    <w:p w:rsidR="00B239D9" w:rsidRPr="00B239D9" w:rsidRDefault="00B239D9" w:rsidP="00B239D9">
      <w:pPr>
        <w:pStyle w:val="Heading1"/>
        <w:numPr>
          <w:ilvl w:val="1"/>
          <w:numId w:val="1"/>
        </w:numPr>
      </w:pPr>
      <w:r>
        <w:rPr>
          <w:b w:val="0"/>
        </w:rPr>
        <w:t>Baltimore ideas: National Aquarium; Columbus Center; Living Classrooms; Fort McHenry</w:t>
      </w:r>
    </w:p>
    <w:p w:rsidR="00B239D9" w:rsidRPr="00F92480" w:rsidRDefault="00B239D9" w:rsidP="004D2797">
      <w:pPr>
        <w:pStyle w:val="Heading1"/>
        <w:numPr>
          <w:ilvl w:val="2"/>
          <w:numId w:val="6"/>
        </w:numPr>
        <w:ind w:left="2520"/>
      </w:pPr>
      <w:r>
        <w:rPr>
          <w:b w:val="0"/>
        </w:rPr>
        <w:t>20</w:t>
      </w:r>
      <w:r w:rsidR="00F92480" w:rsidRPr="00F92480">
        <w:rPr>
          <w:b w:val="0"/>
          <w:vertAlign w:val="superscript"/>
        </w:rPr>
        <w:t>th</w:t>
      </w:r>
      <w:r w:rsidR="00F92480">
        <w:rPr>
          <w:b w:val="0"/>
        </w:rPr>
        <w:t xml:space="preserve"> </w:t>
      </w:r>
      <w:r>
        <w:rPr>
          <w:b w:val="0"/>
        </w:rPr>
        <w:t>anniversary of 1998 EC meeting at National Aquarium where Environmental Literacy directive was signed, students were invited to ask questions</w:t>
      </w:r>
    </w:p>
    <w:p w:rsidR="00F92480" w:rsidRPr="003C7305" w:rsidRDefault="00F92480" w:rsidP="00F92480">
      <w:pPr>
        <w:pStyle w:val="Heading1"/>
        <w:numPr>
          <w:ilvl w:val="1"/>
          <w:numId w:val="6"/>
        </w:numPr>
      </w:pPr>
      <w:r>
        <w:rPr>
          <w:b w:val="0"/>
        </w:rPr>
        <w:t>After discussion: likely to be Baltimore.</w:t>
      </w:r>
    </w:p>
    <w:p w:rsidR="003C7305" w:rsidRDefault="003C7305" w:rsidP="003C7305">
      <w:pPr>
        <w:pStyle w:val="Heading1"/>
        <w:numPr>
          <w:ilvl w:val="0"/>
          <w:numId w:val="0"/>
        </w:numPr>
        <w:ind w:left="2520"/>
      </w:pPr>
    </w:p>
    <w:p w:rsidR="00A106DB" w:rsidRDefault="00912577" w:rsidP="002F244A">
      <w:pPr>
        <w:pStyle w:val="Heading1"/>
        <w:numPr>
          <w:ilvl w:val="0"/>
          <w:numId w:val="1"/>
        </w:numPr>
        <w:spacing w:after="240"/>
      </w:pPr>
      <w:r>
        <w:t>Themes &amp; Topics</w:t>
      </w:r>
      <w:r w:rsidR="00F86D5A">
        <w:t xml:space="preserve"> (Lee and Dave)</w:t>
      </w:r>
    </w:p>
    <w:p w:rsidR="00F86D5A" w:rsidRDefault="00F86D5A" w:rsidP="00456D3E">
      <w:pPr>
        <w:pStyle w:val="Heading1"/>
        <w:numPr>
          <w:ilvl w:val="1"/>
          <w:numId w:val="1"/>
        </w:numPr>
        <w:rPr>
          <w:b w:val="0"/>
        </w:rPr>
      </w:pPr>
      <w:r w:rsidRPr="00F86D5A">
        <w:rPr>
          <w:b w:val="0"/>
        </w:rPr>
        <w:t>Concept: Celebrating our successes and finishing the job</w:t>
      </w:r>
      <w:r w:rsidR="00D5598F">
        <w:rPr>
          <w:b w:val="0"/>
        </w:rPr>
        <w:t xml:space="preserve"> – “what got us here won’t get be enough to get us there”</w:t>
      </w:r>
    </w:p>
    <w:p w:rsidR="00456D3E" w:rsidRDefault="00456D3E" w:rsidP="00456D3E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Would be able to use more specifics from the midpoint assessment</w:t>
      </w:r>
    </w:p>
    <w:p w:rsidR="00456D3E" w:rsidRDefault="00D5598F" w:rsidP="00456D3E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Five c</w:t>
      </w:r>
      <w:r w:rsidR="00456D3E">
        <w:rPr>
          <w:b w:val="0"/>
        </w:rPr>
        <w:t>hallenges to focus on going forward</w:t>
      </w:r>
      <w:r>
        <w:rPr>
          <w:b w:val="0"/>
        </w:rPr>
        <w:t>.  We could spend a few minutes in the public meeting describing each of these followed by some kind of action (directive/resolution/letter)</w:t>
      </w:r>
      <w:r w:rsidR="00456D3E">
        <w:rPr>
          <w:b w:val="0"/>
        </w:rPr>
        <w:t>:</w:t>
      </w:r>
    </w:p>
    <w:p w:rsidR="00456D3E" w:rsidRDefault="00456D3E" w:rsidP="004D2797">
      <w:pPr>
        <w:pStyle w:val="Heading1"/>
        <w:numPr>
          <w:ilvl w:val="1"/>
          <w:numId w:val="7"/>
        </w:numPr>
        <w:ind w:left="2520"/>
        <w:rPr>
          <w:b w:val="0"/>
        </w:rPr>
      </w:pPr>
      <w:r>
        <w:rPr>
          <w:b w:val="0"/>
        </w:rPr>
        <w:t>Helping our farmers (directive on agricultural technical assistance)</w:t>
      </w:r>
    </w:p>
    <w:p w:rsidR="00456D3E" w:rsidRDefault="00456D3E" w:rsidP="004D2797">
      <w:pPr>
        <w:pStyle w:val="Heading1"/>
        <w:numPr>
          <w:ilvl w:val="2"/>
          <w:numId w:val="7"/>
        </w:numPr>
        <w:ind w:left="2952"/>
        <w:rPr>
          <w:b w:val="0"/>
        </w:rPr>
      </w:pPr>
      <w:r>
        <w:rPr>
          <w:b w:val="0"/>
        </w:rPr>
        <w:t xml:space="preserve">Local governments are also in need of technical assistance, could be another topic to focus on here. Some feedback that local government and agricultural technical </w:t>
      </w:r>
      <w:r>
        <w:rPr>
          <w:b w:val="0"/>
        </w:rPr>
        <w:lastRenderedPageBreak/>
        <w:t>assistance should remain separate, so directives are targeted</w:t>
      </w:r>
    </w:p>
    <w:p w:rsidR="00731801" w:rsidRDefault="00731801" w:rsidP="004D2797">
      <w:pPr>
        <w:pStyle w:val="Heading1"/>
        <w:numPr>
          <w:ilvl w:val="2"/>
          <w:numId w:val="7"/>
        </w:numPr>
        <w:ind w:left="2952"/>
        <w:rPr>
          <w:b w:val="0"/>
        </w:rPr>
      </w:pPr>
      <w:r>
        <w:rPr>
          <w:b w:val="0"/>
        </w:rPr>
        <w:t>Possibly have a directive that commits to specific activities in CBC report.</w:t>
      </w:r>
      <w:r w:rsidR="00D5598F">
        <w:rPr>
          <w:b w:val="0"/>
        </w:rPr>
        <w:t xml:space="preserve">  Rather than just following up on whole report, pick a subset of actionable recommendations from the report and charge appropriate staff to being implementation.</w:t>
      </w:r>
    </w:p>
    <w:p w:rsidR="00456D3E" w:rsidRDefault="00456D3E" w:rsidP="004D2797">
      <w:pPr>
        <w:pStyle w:val="Heading1"/>
        <w:numPr>
          <w:ilvl w:val="1"/>
          <w:numId w:val="7"/>
        </w:numPr>
        <w:ind w:left="2520"/>
        <w:rPr>
          <w:b w:val="0"/>
        </w:rPr>
      </w:pPr>
      <w:r>
        <w:rPr>
          <w:b w:val="0"/>
        </w:rPr>
        <w:t>Addressing Conowingo Dam</w:t>
      </w:r>
    </w:p>
    <w:p w:rsidR="00D5598F" w:rsidRDefault="00D5598F" w:rsidP="00342091">
      <w:pPr>
        <w:pStyle w:val="Heading1"/>
        <w:numPr>
          <w:ilvl w:val="2"/>
          <w:numId w:val="7"/>
        </w:numPr>
        <w:ind w:left="2970"/>
        <w:rPr>
          <w:b w:val="0"/>
        </w:rPr>
      </w:pPr>
      <w:r>
        <w:rPr>
          <w:b w:val="0"/>
        </w:rPr>
        <w:t>Discuss innovative use of pooling resources to collectively address an 8</w:t>
      </w:r>
      <w:r w:rsidRPr="00342091">
        <w:rPr>
          <w:b w:val="0"/>
          <w:vertAlign w:val="superscript"/>
        </w:rPr>
        <w:t>th</w:t>
      </w:r>
      <w:r>
        <w:rPr>
          <w:b w:val="0"/>
        </w:rPr>
        <w:t xml:space="preserve"> WIP</w:t>
      </w:r>
    </w:p>
    <w:p w:rsidR="00D5598F" w:rsidRDefault="002B6D26" w:rsidP="00342091">
      <w:pPr>
        <w:pStyle w:val="Heading1"/>
        <w:numPr>
          <w:ilvl w:val="2"/>
          <w:numId w:val="7"/>
        </w:numPr>
        <w:ind w:left="2970" w:hanging="540"/>
        <w:rPr>
          <w:b w:val="0"/>
        </w:rPr>
      </w:pPr>
      <w:r>
        <w:rPr>
          <w:b w:val="0"/>
        </w:rPr>
        <w:t>IF we want to issue a directive, it could charge staff to identify innovative financing actions and next steps from Environmental Finance Symposium for implementation in Conowingo WIP</w:t>
      </w:r>
    </w:p>
    <w:p w:rsidR="00456D3E" w:rsidRDefault="00456D3E" w:rsidP="004D2797">
      <w:pPr>
        <w:pStyle w:val="Heading1"/>
        <w:numPr>
          <w:ilvl w:val="1"/>
          <w:numId w:val="7"/>
        </w:numPr>
        <w:ind w:left="2520"/>
        <w:rPr>
          <w:b w:val="0"/>
        </w:rPr>
      </w:pPr>
      <w:r>
        <w:rPr>
          <w:b w:val="0"/>
        </w:rPr>
        <w:t>Addressing Climate Change and Sea Level Rise</w:t>
      </w:r>
      <w:r w:rsidR="004D2797">
        <w:rPr>
          <w:b w:val="0"/>
        </w:rPr>
        <w:t xml:space="preserve"> (directive on climate resiliency)</w:t>
      </w:r>
    </w:p>
    <w:p w:rsidR="004D2797" w:rsidRDefault="004D2797" w:rsidP="004D2797">
      <w:pPr>
        <w:pStyle w:val="Heading1"/>
        <w:numPr>
          <w:ilvl w:val="2"/>
          <w:numId w:val="7"/>
        </w:numPr>
        <w:ind w:left="2952"/>
        <w:rPr>
          <w:b w:val="0"/>
        </w:rPr>
      </w:pPr>
      <w:r>
        <w:rPr>
          <w:b w:val="0"/>
        </w:rPr>
        <w:t xml:space="preserve">Concern expressed with the </w:t>
      </w:r>
      <w:r w:rsidR="00F92480">
        <w:rPr>
          <w:b w:val="0"/>
        </w:rPr>
        <w:t>6-month</w:t>
      </w:r>
      <w:r>
        <w:rPr>
          <w:b w:val="0"/>
        </w:rPr>
        <w:t xml:space="preserve"> timeline mentioned here- would prefer to stick to what was decided in PSC meeting</w:t>
      </w:r>
    </w:p>
    <w:p w:rsidR="002B6D26" w:rsidRDefault="002B6D26" w:rsidP="004D2797">
      <w:pPr>
        <w:pStyle w:val="Heading1"/>
        <w:numPr>
          <w:ilvl w:val="2"/>
          <w:numId w:val="7"/>
        </w:numPr>
        <w:ind w:left="2952"/>
        <w:rPr>
          <w:b w:val="0"/>
        </w:rPr>
      </w:pPr>
      <w:r>
        <w:rPr>
          <w:b w:val="0"/>
        </w:rPr>
        <w:t>Focus of directive would be on “resiliency” (vs “climate change”), language already agreed to by PSC, and co-benefits of BMPs that address both water quality and resiliency</w:t>
      </w:r>
    </w:p>
    <w:p w:rsidR="00456D3E" w:rsidRDefault="00456D3E" w:rsidP="004D2797">
      <w:pPr>
        <w:pStyle w:val="Heading1"/>
        <w:numPr>
          <w:ilvl w:val="1"/>
          <w:numId w:val="7"/>
        </w:numPr>
        <w:ind w:left="2520"/>
        <w:rPr>
          <w:b w:val="0"/>
        </w:rPr>
      </w:pPr>
      <w:r>
        <w:rPr>
          <w:b w:val="0"/>
        </w:rPr>
        <w:t>Accounting for Growth</w:t>
      </w:r>
      <w:r w:rsidR="004D2797">
        <w:rPr>
          <w:b w:val="0"/>
        </w:rPr>
        <w:t xml:space="preserve"> (Directive on environmental education/literacy, existing directive drafted for last year’s EC meeting)</w:t>
      </w:r>
    </w:p>
    <w:p w:rsidR="00456D3E" w:rsidRDefault="00456D3E" w:rsidP="004D2797">
      <w:pPr>
        <w:pStyle w:val="Heading1"/>
        <w:numPr>
          <w:ilvl w:val="1"/>
          <w:numId w:val="7"/>
        </w:numPr>
        <w:ind w:left="2520"/>
        <w:rPr>
          <w:b w:val="0"/>
        </w:rPr>
      </w:pPr>
      <w:r>
        <w:rPr>
          <w:b w:val="0"/>
        </w:rPr>
        <w:t>Embracing Science, Innovation, and Partnerships</w:t>
      </w:r>
      <w:r w:rsidR="004D2797">
        <w:rPr>
          <w:b w:val="0"/>
        </w:rPr>
        <w:t xml:space="preserve"> (resolution on Science, Innovation and Partnerships</w:t>
      </w:r>
    </w:p>
    <w:p w:rsidR="004D2797" w:rsidRDefault="004D2797" w:rsidP="004D2797">
      <w:pPr>
        <w:pStyle w:val="Heading1"/>
        <w:numPr>
          <w:ilvl w:val="2"/>
          <w:numId w:val="7"/>
        </w:numPr>
        <w:ind w:left="2952"/>
        <w:rPr>
          <w:b w:val="0"/>
        </w:rPr>
      </w:pPr>
      <w:r>
        <w:rPr>
          <w:b w:val="0"/>
        </w:rPr>
        <w:t>Should there be a resolution or letter around continued CBP funding or having co-located offices?</w:t>
      </w:r>
      <w:r w:rsidR="003C7305">
        <w:rPr>
          <w:b w:val="0"/>
        </w:rPr>
        <w:t xml:space="preserve"> May be late at that point to comment on the office.</w:t>
      </w:r>
    </w:p>
    <w:p w:rsidR="003C7305" w:rsidRDefault="003C7305" w:rsidP="004D2797">
      <w:pPr>
        <w:pStyle w:val="Heading1"/>
        <w:numPr>
          <w:ilvl w:val="2"/>
          <w:numId w:val="7"/>
        </w:numPr>
        <w:ind w:left="2952"/>
        <w:rPr>
          <w:b w:val="0"/>
        </w:rPr>
      </w:pPr>
      <w:r>
        <w:rPr>
          <w:b w:val="0"/>
        </w:rPr>
        <w:t>Comment: does focusing on reaffirming the partnership make it look like the partnership is in jeopardy? Want to avoid sending that kind of message.</w:t>
      </w:r>
    </w:p>
    <w:p w:rsidR="003C7305" w:rsidRDefault="003C7305" w:rsidP="003C730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Other Ideas</w:t>
      </w:r>
    </w:p>
    <w:p w:rsidR="003C7305" w:rsidRDefault="003C7305" w:rsidP="003C730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Building Stewardship and Resilience as a theme</w:t>
      </w:r>
      <w:r w:rsidR="00F92480">
        <w:rPr>
          <w:b w:val="0"/>
        </w:rPr>
        <w:t>: could be a way to broaden climate to overall resilience (social resilience, economic resilience, etc.). Stewardship could relate to education, environmental literacy</w:t>
      </w:r>
    </w:p>
    <w:p w:rsidR="003C7305" w:rsidRDefault="003C7305" w:rsidP="003C730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 xml:space="preserve">Have short highlights of various successes around each theme from local governments. Would provide an opportunity to talk about local </w:t>
      </w:r>
      <w:r w:rsidR="009031B3">
        <w:rPr>
          <w:b w:val="0"/>
        </w:rPr>
        <w:t>co-</w:t>
      </w:r>
      <w:r>
        <w:rPr>
          <w:b w:val="0"/>
        </w:rPr>
        <w:t>benefits, highlight partnerships at different levels</w:t>
      </w:r>
      <w:r w:rsidR="00731801">
        <w:rPr>
          <w:b w:val="0"/>
        </w:rPr>
        <w:t>. Work in rural, urban and suburban stories form co-benefits PowerPoint.</w:t>
      </w:r>
    </w:p>
    <w:p w:rsidR="003C7305" w:rsidRDefault="003C7305" w:rsidP="003C730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Suggested issuing a directive on what everyone agrees needs to be addressed/worked on, not just saying what to study more</w:t>
      </w:r>
    </w:p>
    <w:p w:rsidR="003C7305" w:rsidRDefault="003C7305" w:rsidP="003C730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In addition to celebrating successes and finishing the job- acknowledging the hard work ahead and that what has gotten us this far will not get us the rest of the way</w:t>
      </w:r>
    </w:p>
    <w:p w:rsidR="003C7305" w:rsidRDefault="003C7305" w:rsidP="003C730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 xml:space="preserve">Messaging around cooperative federalism, agriculture, infrastructure (stormwater, </w:t>
      </w:r>
      <w:r w:rsidR="00F92480">
        <w:rPr>
          <w:b w:val="0"/>
        </w:rPr>
        <w:t>etc.</w:t>
      </w:r>
      <w:r>
        <w:rPr>
          <w:b w:val="0"/>
        </w:rPr>
        <w:t>)</w:t>
      </w:r>
    </w:p>
    <w:p w:rsidR="00731801" w:rsidRDefault="00731801" w:rsidP="003C730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>Potential theme is resilience: ecosystem resilience, climate resilience and social resilience.</w:t>
      </w:r>
    </w:p>
    <w:p w:rsidR="00731801" w:rsidRPr="003C7305" w:rsidRDefault="00731801" w:rsidP="003C7305">
      <w:pPr>
        <w:pStyle w:val="Heading1"/>
        <w:numPr>
          <w:ilvl w:val="2"/>
          <w:numId w:val="1"/>
        </w:numPr>
        <w:ind w:left="2520"/>
        <w:rPr>
          <w:b w:val="0"/>
        </w:rPr>
      </w:pPr>
      <w:r>
        <w:rPr>
          <w:b w:val="0"/>
        </w:rPr>
        <w:t xml:space="preserve">Potential resolution reaffirming support for Bay Program and calling on Congress to continuing funding? Combine with commitment to meeting 2025 goals. </w:t>
      </w:r>
    </w:p>
    <w:p w:rsidR="003C7305" w:rsidRPr="00F86D5A" w:rsidRDefault="003C7305" w:rsidP="003C7305">
      <w:pPr>
        <w:pStyle w:val="Heading1"/>
        <w:numPr>
          <w:ilvl w:val="0"/>
          <w:numId w:val="0"/>
        </w:numPr>
        <w:rPr>
          <w:b w:val="0"/>
        </w:rPr>
      </w:pPr>
    </w:p>
    <w:p w:rsidR="00B239D9" w:rsidRDefault="00B239D9" w:rsidP="00B239D9">
      <w:pPr>
        <w:pStyle w:val="Heading1"/>
        <w:numPr>
          <w:ilvl w:val="0"/>
          <w:numId w:val="1"/>
        </w:numPr>
        <w:tabs>
          <w:tab w:val="left" w:pos="1800"/>
          <w:tab w:val="left" w:pos="1801"/>
        </w:tabs>
        <w:spacing w:after="240"/>
      </w:pPr>
      <w:r>
        <w:t>Dates</w:t>
      </w:r>
    </w:p>
    <w:p w:rsidR="002B6D26" w:rsidRPr="00053CA1" w:rsidRDefault="00B239D9" w:rsidP="002B6D26">
      <w:pPr>
        <w:pStyle w:val="Heading1"/>
        <w:numPr>
          <w:ilvl w:val="1"/>
          <w:numId w:val="1"/>
        </w:numPr>
        <w:tabs>
          <w:tab w:val="left" w:pos="1800"/>
          <w:tab w:val="left" w:pos="1801"/>
        </w:tabs>
      </w:pPr>
      <w:r>
        <w:rPr>
          <w:b w:val="0"/>
        </w:rPr>
        <w:t>Early June could be promising: Chesapeake Bay Awareness Week; Midpoint Assessment; before election seasons</w:t>
      </w:r>
      <w:r w:rsidR="007123E8">
        <w:rPr>
          <w:b w:val="0"/>
        </w:rPr>
        <w:t xml:space="preserve"> get too busy</w:t>
      </w:r>
      <w:r>
        <w:rPr>
          <w:b w:val="0"/>
        </w:rPr>
        <w:t>; before schools let out if we decide to have students come</w:t>
      </w:r>
    </w:p>
    <w:p w:rsidR="00053CA1" w:rsidRPr="00B239D9" w:rsidRDefault="007123E8" w:rsidP="00B239D9">
      <w:pPr>
        <w:pStyle w:val="Heading1"/>
        <w:numPr>
          <w:ilvl w:val="1"/>
          <w:numId w:val="1"/>
        </w:numPr>
        <w:tabs>
          <w:tab w:val="left" w:pos="1800"/>
          <w:tab w:val="left" w:pos="1801"/>
        </w:tabs>
      </w:pPr>
      <w:r>
        <w:rPr>
          <w:b w:val="0"/>
        </w:rPr>
        <w:t xml:space="preserve">LGAC meeting is June 7-8, those members would like to be able to attend EC </w:t>
      </w:r>
    </w:p>
    <w:p w:rsidR="00B239D9" w:rsidRPr="00F92480" w:rsidRDefault="00F86D5A" w:rsidP="00B239D9">
      <w:pPr>
        <w:pStyle w:val="Heading1"/>
        <w:numPr>
          <w:ilvl w:val="1"/>
          <w:numId w:val="1"/>
        </w:numPr>
        <w:tabs>
          <w:tab w:val="left" w:pos="1800"/>
          <w:tab w:val="left" w:pos="1801"/>
        </w:tabs>
      </w:pPr>
      <w:r w:rsidRPr="00F86D5A">
        <w:rPr>
          <w:b w:val="0"/>
          <w:highlight w:val="yellow"/>
        </w:rPr>
        <w:t>ACTION</w:t>
      </w:r>
      <w:r>
        <w:rPr>
          <w:b w:val="0"/>
        </w:rPr>
        <w:t xml:space="preserve">: Check member’s schedules for the first two weeks of June. </w:t>
      </w:r>
      <w:r w:rsidR="00B239D9">
        <w:rPr>
          <w:b w:val="0"/>
        </w:rPr>
        <w:t xml:space="preserve">Priority on June </w:t>
      </w:r>
      <w:r>
        <w:rPr>
          <w:b w:val="0"/>
        </w:rPr>
        <w:t>4,5,6</w:t>
      </w:r>
    </w:p>
    <w:p w:rsidR="00F92480" w:rsidRPr="002F244A" w:rsidRDefault="00F92480" w:rsidP="00F92480">
      <w:pPr>
        <w:pStyle w:val="Heading1"/>
        <w:numPr>
          <w:ilvl w:val="0"/>
          <w:numId w:val="0"/>
        </w:numPr>
        <w:tabs>
          <w:tab w:val="left" w:pos="1800"/>
          <w:tab w:val="left" w:pos="1801"/>
        </w:tabs>
        <w:ind w:left="1800"/>
      </w:pPr>
    </w:p>
    <w:p w:rsidR="00A106DB" w:rsidRPr="00017992" w:rsidRDefault="00017992" w:rsidP="00017992">
      <w:pPr>
        <w:pStyle w:val="Heading1"/>
        <w:numPr>
          <w:ilvl w:val="0"/>
          <w:numId w:val="1"/>
        </w:numPr>
        <w:spacing w:after="240"/>
      </w:pPr>
      <w:r>
        <w:t>Wrap</w:t>
      </w:r>
      <w:r>
        <w:rPr>
          <w:spacing w:val="-1"/>
        </w:rPr>
        <w:t xml:space="preserve"> </w:t>
      </w:r>
      <w:r>
        <w:t>Up</w:t>
      </w:r>
    </w:p>
    <w:p w:rsidR="00A106DB" w:rsidRDefault="00017992">
      <w:pPr>
        <w:ind w:left="1800"/>
      </w:pPr>
      <w:r>
        <w:rPr>
          <w:b/>
        </w:rPr>
        <w:t xml:space="preserve">Next meeting: </w:t>
      </w:r>
      <w:r w:rsidR="00912577">
        <w:t>March 28, 3:00-4:00pm</w:t>
      </w: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spacing w:before="11"/>
        <w:rPr>
          <w:sz w:val="28"/>
        </w:rPr>
      </w:pPr>
    </w:p>
    <w:p w:rsidR="00A106DB" w:rsidRDefault="00017992">
      <w:pPr>
        <w:pStyle w:val="BodyText"/>
        <w:spacing w:before="56"/>
        <w:ind w:right="112"/>
        <w:jc w:val="right"/>
      </w:pPr>
      <w:r>
        <w:t>1</w:t>
      </w:r>
    </w:p>
    <w:sectPr w:rsidR="00A106DB" w:rsidSect="004D2797">
      <w:type w:val="continuous"/>
      <w:pgSz w:w="12240" w:h="15840"/>
      <w:pgMar w:top="720" w:right="1325" w:bottom="144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B6473"/>
    <w:multiLevelType w:val="hybridMultilevel"/>
    <w:tmpl w:val="D0C47F9A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F447CFB"/>
    <w:multiLevelType w:val="hybridMultilevel"/>
    <w:tmpl w:val="E3BAFA9C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  <w:w w:val="100"/>
        <w:sz w:val="22"/>
        <w:szCs w:val="22"/>
        <w:lang w:val="en-US" w:eastAsia="en-US" w:bidi="en-US"/>
      </w:rPr>
    </w:lvl>
    <w:lvl w:ilvl="2" w:tplc="6E447EC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0A3192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3B0C6E50"/>
    <w:multiLevelType w:val="hybridMultilevel"/>
    <w:tmpl w:val="211816E2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1EA47AA"/>
    <w:multiLevelType w:val="hybridMultilevel"/>
    <w:tmpl w:val="1388B80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5C9A5A0C"/>
    <w:multiLevelType w:val="hybridMultilevel"/>
    <w:tmpl w:val="E63C30C2"/>
    <w:lvl w:ilvl="0" w:tplc="040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4272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73B06AE1"/>
    <w:multiLevelType w:val="hybridMultilevel"/>
    <w:tmpl w:val="20D887E0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B"/>
    <w:rsid w:val="00017992"/>
    <w:rsid w:val="00053CA1"/>
    <w:rsid w:val="002B6D26"/>
    <w:rsid w:val="002F244A"/>
    <w:rsid w:val="00342091"/>
    <w:rsid w:val="003C7305"/>
    <w:rsid w:val="00456D3E"/>
    <w:rsid w:val="004D2797"/>
    <w:rsid w:val="007123E8"/>
    <w:rsid w:val="00731801"/>
    <w:rsid w:val="009031B3"/>
    <w:rsid w:val="00912577"/>
    <w:rsid w:val="00A106DB"/>
    <w:rsid w:val="00B239D9"/>
    <w:rsid w:val="00C87992"/>
    <w:rsid w:val="00D5598F"/>
    <w:rsid w:val="00EF4E84"/>
    <w:rsid w:val="00F86D5A"/>
    <w:rsid w:val="00F9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CEEB2-28D1-4180-9060-BACAA1BC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numPr>
        <w:numId w:val="3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44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44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44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44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44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44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44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44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0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2F24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4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44A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44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44A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44A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9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8F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CBPStaff</dc:creator>
  <cp:lastModifiedBy>Rachel Felver</cp:lastModifiedBy>
  <cp:revision>2</cp:revision>
  <dcterms:created xsi:type="dcterms:W3CDTF">2018-03-19T15:33:00Z</dcterms:created>
  <dcterms:modified xsi:type="dcterms:W3CDTF">2018-03-19T15:33:00Z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2018-03-09T00:00:00Z</vt:filetime>
  </property>
</Properties>
</file>