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DB" w:rsidRDefault="00A106DB">
      <w:pPr>
        <w:pStyle w:val="BodyText"/>
        <w:spacing w:before="8"/>
        <w:rPr>
          <w:rFonts w:ascii="Times New Roman"/>
          <w:sz w:val="20"/>
        </w:rPr>
      </w:pPr>
    </w:p>
    <w:p w:rsidR="00027E21" w:rsidRDefault="00017992" w:rsidP="00027E21">
      <w:pPr>
        <w:spacing w:before="54" w:line="237" w:lineRule="auto"/>
        <w:ind w:left="4050" w:right="2383" w:hanging="1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293370</wp:posOffset>
            </wp:positionH>
            <wp:positionV relativeFrom="paragraph">
              <wp:posOffset>-151237</wp:posOffset>
            </wp:positionV>
            <wp:extent cx="1480439" cy="898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39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E21">
        <w:rPr>
          <w:b/>
          <w:sz w:val="24"/>
        </w:rPr>
        <w:t xml:space="preserve">Executive Council Planning </w:t>
      </w:r>
      <w:r w:rsidR="00953553">
        <w:rPr>
          <w:b/>
          <w:sz w:val="24"/>
        </w:rPr>
        <w:t>Team</w:t>
      </w:r>
      <w:r>
        <w:rPr>
          <w:b/>
          <w:sz w:val="24"/>
        </w:rPr>
        <w:t xml:space="preserve"> </w:t>
      </w:r>
    </w:p>
    <w:p w:rsidR="00027E21" w:rsidRDefault="00027E21">
      <w:pPr>
        <w:spacing w:before="54" w:line="237" w:lineRule="auto"/>
        <w:ind w:left="4426" w:right="2791" w:hanging="1"/>
        <w:jc w:val="center"/>
        <w:rPr>
          <w:b/>
          <w:sz w:val="24"/>
        </w:rPr>
      </w:pPr>
      <w:r>
        <w:rPr>
          <w:b/>
          <w:sz w:val="24"/>
        </w:rPr>
        <w:t>Biweekly</w:t>
      </w:r>
      <w:r w:rsidR="00017992">
        <w:rPr>
          <w:b/>
          <w:sz w:val="24"/>
        </w:rPr>
        <w:t xml:space="preserve"> Call Minutes </w:t>
      </w:r>
    </w:p>
    <w:p w:rsidR="00A106DB" w:rsidRDefault="00027E21">
      <w:pPr>
        <w:spacing w:before="54" w:line="237" w:lineRule="auto"/>
        <w:ind w:left="4426" w:right="2791" w:hanging="1"/>
        <w:jc w:val="center"/>
      </w:pPr>
      <w:r>
        <w:t>March 28</w:t>
      </w:r>
      <w:r w:rsidR="00017992">
        <w:t>, 2018</w:t>
      </w: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spacing w:before="9"/>
        <w:rPr>
          <w:sz w:val="19"/>
        </w:rPr>
      </w:pPr>
    </w:p>
    <w:p w:rsidR="00A106DB" w:rsidRDefault="00A106DB">
      <w:pPr>
        <w:rPr>
          <w:sz w:val="19"/>
        </w:rPr>
        <w:sectPr w:rsidR="00A106DB" w:rsidSect="005A79C0">
          <w:type w:val="continuous"/>
          <w:pgSz w:w="12240" w:h="15840"/>
          <w:pgMar w:top="1008" w:right="1325" w:bottom="1008" w:left="432" w:header="720" w:footer="720" w:gutter="0"/>
          <w:cols w:space="720"/>
        </w:sectPr>
      </w:pPr>
    </w:p>
    <w:p w:rsidR="00A106DB" w:rsidRDefault="00017992" w:rsidP="00017992">
      <w:pPr>
        <w:pStyle w:val="Heading1"/>
        <w:numPr>
          <w:ilvl w:val="0"/>
          <w:numId w:val="0"/>
        </w:numPr>
        <w:spacing w:before="56"/>
        <w:ind w:left="1080"/>
      </w:pPr>
      <w:r>
        <w:t>Participants</w:t>
      </w:r>
    </w:p>
    <w:p w:rsidR="003C0566" w:rsidRDefault="003C0566" w:rsidP="00E10065">
      <w:pPr>
        <w:pStyle w:val="BodyText"/>
        <w:spacing w:before="1"/>
        <w:ind w:left="1080" w:right="186"/>
        <w:sectPr w:rsidR="003C0566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E10065" w:rsidRDefault="00E10065" w:rsidP="00E10065">
      <w:pPr>
        <w:pStyle w:val="BodyText"/>
        <w:spacing w:before="1"/>
        <w:ind w:left="1080" w:right="186"/>
      </w:pPr>
      <w:r>
        <w:t>Rachel Felver, ACB-CBP (Chair)</w:t>
      </w:r>
    </w:p>
    <w:p w:rsidR="00E10065" w:rsidRDefault="00E10065" w:rsidP="00E10065">
      <w:pPr>
        <w:pStyle w:val="BodyText"/>
        <w:spacing w:before="1"/>
        <w:ind w:left="1080" w:right="186"/>
      </w:pPr>
      <w:r>
        <w:t>Lee Currey, MDE (Chair)</w:t>
      </w:r>
    </w:p>
    <w:p w:rsidR="00E10065" w:rsidRDefault="00E10065" w:rsidP="00E10065">
      <w:pPr>
        <w:pStyle w:val="BodyText"/>
        <w:spacing w:before="1"/>
        <w:ind w:left="1080" w:right="186"/>
      </w:pPr>
      <w:r>
        <w:t xml:space="preserve">Dave Goshorn, MD DNR (Chair) </w:t>
      </w:r>
    </w:p>
    <w:p w:rsidR="00E10065" w:rsidRDefault="00E10065" w:rsidP="00E10065">
      <w:pPr>
        <w:pStyle w:val="BodyText"/>
        <w:spacing w:before="1"/>
        <w:ind w:left="1080" w:right="186"/>
      </w:pPr>
      <w:r>
        <w:t>Laurel Abowd, CRC-CBP</w:t>
      </w:r>
    </w:p>
    <w:p w:rsidR="00E10065" w:rsidRDefault="00E10065" w:rsidP="00E10065">
      <w:pPr>
        <w:pStyle w:val="BodyText"/>
        <w:spacing w:before="1"/>
        <w:ind w:left="1080" w:right="186"/>
      </w:pPr>
      <w:r>
        <w:t>Carin Bisland, EPA-CBP</w:t>
      </w:r>
    </w:p>
    <w:p w:rsidR="00E10065" w:rsidRDefault="00E10065" w:rsidP="00E10065">
      <w:pPr>
        <w:pStyle w:val="BodyText"/>
        <w:spacing w:before="1"/>
        <w:ind w:left="1080" w:right="186"/>
      </w:pPr>
      <w:r>
        <w:t>Rebecca Chillrud, CRC-CBP</w:t>
      </w:r>
    </w:p>
    <w:p w:rsidR="00E10065" w:rsidRDefault="00E10065" w:rsidP="00E10065">
      <w:pPr>
        <w:pStyle w:val="BodyText"/>
        <w:spacing w:before="1"/>
        <w:ind w:left="1080" w:right="186"/>
      </w:pPr>
      <w:r>
        <w:t>Rachel Dixon, STAC</w:t>
      </w:r>
    </w:p>
    <w:p w:rsidR="00E10065" w:rsidRDefault="00E10065" w:rsidP="00E10065">
      <w:pPr>
        <w:pStyle w:val="BodyText"/>
        <w:spacing w:before="1"/>
        <w:ind w:left="1080" w:right="186"/>
      </w:pPr>
      <w:r>
        <w:t>Mary Gattis, LGAC</w:t>
      </w:r>
    </w:p>
    <w:p w:rsidR="00E10065" w:rsidRDefault="00E10065" w:rsidP="00E10065">
      <w:pPr>
        <w:pStyle w:val="BodyText"/>
        <w:spacing w:before="1"/>
        <w:ind w:left="1080" w:right="186"/>
      </w:pPr>
      <w:r>
        <w:t>Ann Jennings, VA DEQ</w:t>
      </w:r>
    </w:p>
    <w:p w:rsidR="00E10065" w:rsidRDefault="00E10065" w:rsidP="00E10065">
      <w:pPr>
        <w:pStyle w:val="BodyText"/>
        <w:spacing w:before="1"/>
        <w:ind w:left="1080" w:right="186"/>
      </w:pPr>
      <w:r>
        <w:t>Teresa Koons, WV</w:t>
      </w:r>
    </w:p>
    <w:p w:rsidR="00E10065" w:rsidRDefault="00E10065" w:rsidP="00E10065">
      <w:pPr>
        <w:pStyle w:val="BodyText"/>
        <w:spacing w:before="1"/>
        <w:ind w:left="1080" w:right="186"/>
      </w:pPr>
      <w:r>
        <w:t>Ann Swanson, CBC</w:t>
      </w:r>
    </w:p>
    <w:p w:rsidR="003C0566" w:rsidRDefault="003C0566" w:rsidP="00E10065">
      <w:pPr>
        <w:pStyle w:val="BodyText"/>
        <w:spacing w:before="1"/>
        <w:ind w:left="1080" w:right="186"/>
      </w:pPr>
      <w:r w:rsidRPr="00B0725A">
        <w:t>Mark</w:t>
      </w:r>
      <w:r w:rsidR="00B0725A">
        <w:t xml:space="preserve"> Hoffman, CBC</w:t>
      </w:r>
    </w:p>
    <w:p w:rsidR="00B0725A" w:rsidRDefault="00B0725A" w:rsidP="00E10065">
      <w:pPr>
        <w:pStyle w:val="BodyText"/>
        <w:spacing w:before="1"/>
        <w:ind w:left="1080" w:right="186"/>
      </w:pPr>
      <w:r>
        <w:t>Katherine Antos, DC DOEE</w:t>
      </w:r>
    </w:p>
    <w:p w:rsidR="002813A2" w:rsidRDefault="002813A2" w:rsidP="003C0566">
      <w:pPr>
        <w:pStyle w:val="BodyText"/>
        <w:spacing w:before="1"/>
        <w:ind w:right="186"/>
        <w:sectPr w:rsidR="002813A2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5A79C0" w:rsidRDefault="005A79C0" w:rsidP="003C0566">
      <w:pPr>
        <w:pStyle w:val="Heading1"/>
        <w:numPr>
          <w:ilvl w:val="0"/>
          <w:numId w:val="0"/>
        </w:numPr>
        <w:spacing w:before="56"/>
        <w:sectPr w:rsidR="005A79C0" w:rsidSect="005A79C0">
          <w:type w:val="continuous"/>
          <w:pgSz w:w="12240" w:h="15840"/>
          <w:pgMar w:top="1008" w:right="1325" w:bottom="1008" w:left="432" w:header="720" w:footer="720" w:gutter="0"/>
          <w:cols w:num="2" w:space="1261"/>
        </w:sectPr>
      </w:pPr>
    </w:p>
    <w:p w:rsidR="00A106DB" w:rsidRDefault="00017992">
      <w:pPr>
        <w:pStyle w:val="BodyText"/>
        <w:spacing w:before="8"/>
        <w:rPr>
          <w:sz w:val="26"/>
        </w:rPr>
      </w:pPr>
      <w:r>
        <w:br w:type="column"/>
      </w:r>
    </w:p>
    <w:p w:rsidR="00A106DB" w:rsidRDefault="00A106DB">
      <w:pPr>
        <w:sectPr w:rsidR="00A106DB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A106DB" w:rsidRDefault="00A106DB">
      <w:pPr>
        <w:pStyle w:val="BodyText"/>
        <w:spacing w:before="3"/>
        <w:rPr>
          <w:sz w:val="17"/>
        </w:rPr>
      </w:pPr>
    </w:p>
    <w:p w:rsidR="00A106DB" w:rsidRPr="002F244A" w:rsidRDefault="00017992" w:rsidP="002F244A">
      <w:pPr>
        <w:pStyle w:val="Heading1"/>
        <w:numPr>
          <w:ilvl w:val="0"/>
          <w:numId w:val="1"/>
        </w:numPr>
        <w:tabs>
          <w:tab w:val="left" w:pos="1800"/>
          <w:tab w:val="left" w:pos="1801"/>
        </w:tabs>
        <w:spacing w:before="56" w:after="240"/>
      </w:pPr>
      <w:r>
        <w:t>Welcome</w:t>
      </w:r>
      <w:r w:rsidR="00BF2CD3">
        <w:t>/Roll Call</w:t>
      </w:r>
    </w:p>
    <w:p w:rsidR="00A106DB" w:rsidRDefault="00BF2CD3" w:rsidP="002F244A">
      <w:pPr>
        <w:pStyle w:val="Heading1"/>
        <w:numPr>
          <w:ilvl w:val="0"/>
          <w:numId w:val="1"/>
        </w:numPr>
        <w:spacing w:after="240"/>
      </w:pPr>
      <w:r>
        <w:t>EC Member Availability</w:t>
      </w:r>
    </w:p>
    <w:p w:rsidR="00C41420" w:rsidRPr="00C41420" w:rsidRDefault="00C41420" w:rsidP="00C41420">
      <w:pPr>
        <w:pStyle w:val="Heading1"/>
        <w:numPr>
          <w:ilvl w:val="1"/>
          <w:numId w:val="1"/>
        </w:numPr>
        <w:rPr>
          <w:b w:val="0"/>
        </w:rPr>
      </w:pPr>
      <w:r w:rsidRPr="00C41420">
        <w:rPr>
          <w:b w:val="0"/>
        </w:rPr>
        <w:t>Commission</w:t>
      </w:r>
      <w:r w:rsidR="00E10065">
        <w:rPr>
          <w:b w:val="0"/>
        </w:rPr>
        <w:t>: available June</w:t>
      </w:r>
      <w:r w:rsidRPr="00C41420">
        <w:rPr>
          <w:b w:val="0"/>
        </w:rPr>
        <w:t xml:space="preserve"> 4</w:t>
      </w:r>
      <w:r w:rsidR="00E10065">
        <w:rPr>
          <w:b w:val="0"/>
        </w:rPr>
        <w:t xml:space="preserve">, </w:t>
      </w:r>
      <w:r w:rsidRPr="00C41420">
        <w:rPr>
          <w:b w:val="0"/>
        </w:rPr>
        <w:t>5</w:t>
      </w:r>
      <w:r w:rsidR="00E10065">
        <w:rPr>
          <w:b w:val="0"/>
        </w:rPr>
        <w:t xml:space="preserve">, </w:t>
      </w:r>
      <w:r w:rsidRPr="00C41420">
        <w:rPr>
          <w:b w:val="0"/>
        </w:rPr>
        <w:t>6</w:t>
      </w:r>
      <w:r w:rsidR="00E10065">
        <w:rPr>
          <w:b w:val="0"/>
        </w:rPr>
        <w:t>;</w:t>
      </w:r>
      <w:r w:rsidRPr="00C41420">
        <w:rPr>
          <w:b w:val="0"/>
        </w:rPr>
        <w:t xml:space="preserve"> not following week</w:t>
      </w:r>
    </w:p>
    <w:p w:rsidR="00C41420" w:rsidRPr="00C41420" w:rsidRDefault="00C41420" w:rsidP="00C41420">
      <w:pPr>
        <w:pStyle w:val="Heading1"/>
        <w:numPr>
          <w:ilvl w:val="1"/>
          <w:numId w:val="1"/>
        </w:numPr>
        <w:rPr>
          <w:b w:val="0"/>
        </w:rPr>
      </w:pPr>
      <w:r w:rsidRPr="00C41420">
        <w:rPr>
          <w:b w:val="0"/>
        </w:rPr>
        <w:t>PA</w:t>
      </w:r>
      <w:r w:rsidR="00940637">
        <w:rPr>
          <w:b w:val="0"/>
        </w:rPr>
        <w:t>:</w:t>
      </w:r>
      <w:r w:rsidRPr="00C41420">
        <w:rPr>
          <w:b w:val="0"/>
        </w:rPr>
        <w:t xml:space="preserve"> not</w:t>
      </w:r>
      <w:r w:rsidR="00E10065">
        <w:rPr>
          <w:b w:val="0"/>
        </w:rPr>
        <w:t xml:space="preserve"> available</w:t>
      </w:r>
      <w:r w:rsidRPr="00C41420">
        <w:rPr>
          <w:b w:val="0"/>
        </w:rPr>
        <w:t xml:space="preserve"> in June or July</w:t>
      </w:r>
    </w:p>
    <w:p w:rsidR="00E10065" w:rsidRDefault="00E10065" w:rsidP="00E10065">
      <w:pPr>
        <w:pStyle w:val="Heading1"/>
        <w:numPr>
          <w:ilvl w:val="1"/>
          <w:numId w:val="1"/>
        </w:numPr>
        <w:rPr>
          <w:b w:val="0"/>
        </w:rPr>
      </w:pPr>
      <w:r w:rsidRPr="00C41420">
        <w:rPr>
          <w:b w:val="0"/>
        </w:rPr>
        <w:t>VA</w:t>
      </w:r>
      <w:r w:rsidR="00940637">
        <w:rPr>
          <w:b w:val="0"/>
        </w:rPr>
        <w:t>:</w:t>
      </w:r>
      <w:r w:rsidRPr="00C41420">
        <w:rPr>
          <w:b w:val="0"/>
        </w:rPr>
        <w:t xml:space="preserve"> would have availability first week in June</w:t>
      </w:r>
    </w:p>
    <w:p w:rsidR="00E10065" w:rsidRDefault="00E10065" w:rsidP="00E1006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MD: maybe first week in June, definite no to second week</w:t>
      </w:r>
    </w:p>
    <w:p w:rsidR="00E10065" w:rsidRDefault="00940637" w:rsidP="00E1006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LGAC, STAC: </w:t>
      </w:r>
      <w:r w:rsidR="00E10065">
        <w:rPr>
          <w:b w:val="0"/>
        </w:rPr>
        <w:t xml:space="preserve">June 4, 5, or 6 work for </w:t>
      </w:r>
    </w:p>
    <w:p w:rsidR="00E10065" w:rsidRDefault="00E10065" w:rsidP="00E1006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EPA regional administrator</w:t>
      </w:r>
      <w:r w:rsidR="00940637">
        <w:rPr>
          <w:b w:val="0"/>
        </w:rPr>
        <w:t>:</w:t>
      </w:r>
      <w:r>
        <w:rPr>
          <w:b w:val="0"/>
        </w:rPr>
        <w:t xml:space="preserve"> not available the first week in June</w:t>
      </w:r>
    </w:p>
    <w:p w:rsidR="003C0566" w:rsidRDefault="003C0566" w:rsidP="00E1006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Some concern over first week due to timing of PSC (June 1)</w:t>
      </w:r>
    </w:p>
    <w:p w:rsidR="00C41420" w:rsidRPr="00C41420" w:rsidRDefault="00C41420" w:rsidP="00C41420">
      <w:pPr>
        <w:pStyle w:val="Heading1"/>
        <w:numPr>
          <w:ilvl w:val="1"/>
          <w:numId w:val="1"/>
        </w:numPr>
        <w:rPr>
          <w:b w:val="0"/>
        </w:rPr>
      </w:pPr>
      <w:r w:rsidRPr="00C41420">
        <w:rPr>
          <w:b w:val="0"/>
        </w:rPr>
        <w:t>Alternate proposal: June may not be realistic, second week of July after the 4</w:t>
      </w:r>
      <w:r w:rsidRPr="00C41420">
        <w:rPr>
          <w:b w:val="0"/>
          <w:vertAlign w:val="superscript"/>
        </w:rPr>
        <w:t>th</w:t>
      </w:r>
      <w:r w:rsidRPr="00C41420">
        <w:rPr>
          <w:b w:val="0"/>
        </w:rPr>
        <w:t xml:space="preserve">. Could be more challenging but not impossible to get kids there. </w:t>
      </w:r>
    </w:p>
    <w:p w:rsidR="00C41420" w:rsidRPr="00C41420" w:rsidRDefault="00C41420" w:rsidP="00C41420">
      <w:pPr>
        <w:pStyle w:val="Heading1"/>
        <w:numPr>
          <w:ilvl w:val="1"/>
          <w:numId w:val="1"/>
        </w:numPr>
        <w:rPr>
          <w:b w:val="0"/>
        </w:rPr>
      </w:pPr>
      <w:r w:rsidRPr="00C41420">
        <w:rPr>
          <w:b w:val="0"/>
        </w:rPr>
        <w:t>August might be better considering PA’s availability</w:t>
      </w:r>
    </w:p>
    <w:p w:rsidR="00ED5C11" w:rsidRDefault="00ED5C11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Lee and Dave will get range</w:t>
      </w:r>
      <w:r w:rsidR="00E10065">
        <w:rPr>
          <w:b w:val="0"/>
        </w:rPr>
        <w:t xml:space="preserve"> of dates from MD governor</w:t>
      </w:r>
      <w:r>
        <w:rPr>
          <w:b w:val="0"/>
        </w:rPr>
        <w:t xml:space="preserve"> and then we’ll take it from there. </w:t>
      </w:r>
      <w:r w:rsidR="00E10065">
        <w:rPr>
          <w:b w:val="0"/>
        </w:rPr>
        <w:t>Looking mid-June to mid-August</w:t>
      </w:r>
    </w:p>
    <w:p w:rsidR="00B0725A" w:rsidRDefault="00B0725A" w:rsidP="00C4142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MACO is scheduled for August 15 – 18; need to avoid having the meeting on these dates.</w:t>
      </w:r>
    </w:p>
    <w:p w:rsidR="00E10065" w:rsidRPr="00C41420" w:rsidRDefault="00E10065" w:rsidP="00E10065">
      <w:pPr>
        <w:pStyle w:val="Heading1"/>
        <w:numPr>
          <w:ilvl w:val="0"/>
          <w:numId w:val="0"/>
        </w:numPr>
        <w:ind w:left="1800"/>
        <w:rPr>
          <w:b w:val="0"/>
        </w:rPr>
      </w:pPr>
    </w:p>
    <w:p w:rsidR="00A106DB" w:rsidRDefault="00BF2CD3" w:rsidP="002F244A">
      <w:pPr>
        <w:pStyle w:val="Heading1"/>
        <w:numPr>
          <w:ilvl w:val="0"/>
          <w:numId w:val="1"/>
        </w:numPr>
        <w:tabs>
          <w:tab w:val="left" w:pos="1800"/>
          <w:tab w:val="left" w:pos="1801"/>
        </w:tabs>
        <w:spacing w:after="240"/>
      </w:pPr>
      <w:r>
        <w:t>Location</w:t>
      </w:r>
    </w:p>
    <w:p w:rsidR="00E10065" w:rsidRPr="00E10065" w:rsidRDefault="00E10065" w:rsidP="00E10065">
      <w:pPr>
        <w:pStyle w:val="Heading1"/>
        <w:numPr>
          <w:ilvl w:val="0"/>
          <w:numId w:val="4"/>
        </w:numPr>
        <w:tabs>
          <w:tab w:val="left" w:pos="1800"/>
          <w:tab w:val="left" w:pos="1801"/>
        </w:tabs>
        <w:ind w:left="1800"/>
      </w:pPr>
      <w:r>
        <w:rPr>
          <w:b w:val="0"/>
        </w:rPr>
        <w:t>Promising Options</w:t>
      </w:r>
    </w:p>
    <w:p w:rsidR="00E10065" w:rsidRPr="00940637" w:rsidRDefault="00577AE2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hyperlink r:id="rId6" w:history="1">
        <w:r w:rsidR="00940637" w:rsidRPr="00940637">
          <w:rPr>
            <w:rStyle w:val="Hyperlink"/>
          </w:rPr>
          <w:t>Douglass-Myers Maritime P</w:t>
        </w:r>
        <w:r w:rsidR="00E10065" w:rsidRPr="00940637">
          <w:rPr>
            <w:rStyle w:val="Hyperlink"/>
          </w:rPr>
          <w:t>ark</w:t>
        </w:r>
      </w:hyperlink>
      <w:r w:rsidR="00E10065">
        <w:rPr>
          <w:b w:val="0"/>
        </w:rPr>
        <w:t xml:space="preserve">, Living Classrooms. </w:t>
      </w:r>
      <w:r w:rsidR="00940637">
        <w:rPr>
          <w:b w:val="0"/>
        </w:rPr>
        <w:t>Fits up to 150 people seated. Choice of eight caterers. Cost: $1600 to rent the space.</w:t>
      </w:r>
    </w:p>
    <w:p w:rsidR="00940637" w:rsidRPr="00940637" w:rsidRDefault="00577AE2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hyperlink r:id="rId7" w:history="1">
        <w:r w:rsidR="00940637" w:rsidRPr="00940637">
          <w:rPr>
            <w:rStyle w:val="Hyperlink"/>
          </w:rPr>
          <w:t>American Visionary Art Museum.</w:t>
        </w:r>
      </w:hyperlink>
      <w:r w:rsidR="00940637">
        <w:rPr>
          <w:b w:val="0"/>
        </w:rPr>
        <w:t xml:space="preserve"> Banquet room seats 400 people. Choice of 11 caterers. Cost: $4500 for Mon, Tue, or Wed; $5500 for Thu; $6000 for Fri. This museum also has a sculpture barn available to rent, but this space is not air conditioned.</w:t>
      </w:r>
    </w:p>
    <w:p w:rsidR="00940637" w:rsidRPr="00940637" w:rsidRDefault="00940637" w:rsidP="00940637">
      <w:pPr>
        <w:pStyle w:val="Heading1"/>
        <w:numPr>
          <w:ilvl w:val="0"/>
          <w:numId w:val="4"/>
        </w:numPr>
        <w:tabs>
          <w:tab w:val="left" w:pos="1800"/>
          <w:tab w:val="left" w:pos="1801"/>
        </w:tabs>
        <w:ind w:left="1800"/>
      </w:pPr>
      <w:r>
        <w:rPr>
          <w:b w:val="0"/>
        </w:rPr>
        <w:t>Still waiting on information from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Columbus Center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Maryland Science Center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Maryland Zoo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Sellers Mansion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Gramercy Mansion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Baltimore Museum of Art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lastRenderedPageBreak/>
        <w:t>Johns Hopkins Peabody Library</w:t>
      </w:r>
    </w:p>
    <w:p w:rsidR="00940637" w:rsidRPr="003C0566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Walters Art Museum</w:t>
      </w:r>
    </w:p>
    <w:p w:rsidR="003C0566" w:rsidRPr="00940637" w:rsidRDefault="003C0566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proofErr w:type="spellStart"/>
      <w:r>
        <w:rPr>
          <w:b w:val="0"/>
        </w:rPr>
        <w:t>Cilburne</w:t>
      </w:r>
      <w:proofErr w:type="spellEnd"/>
      <w:r>
        <w:rPr>
          <w:b w:val="0"/>
        </w:rPr>
        <w:t xml:space="preserve"> Arboretum</w:t>
      </w:r>
    </w:p>
    <w:p w:rsidR="00940637" w:rsidRPr="00940637" w:rsidRDefault="00940637" w:rsidP="00940637">
      <w:pPr>
        <w:pStyle w:val="Heading1"/>
        <w:numPr>
          <w:ilvl w:val="0"/>
          <w:numId w:val="4"/>
        </w:numPr>
        <w:tabs>
          <w:tab w:val="left" w:pos="1800"/>
          <w:tab w:val="left" w:pos="1801"/>
        </w:tabs>
        <w:ind w:left="1800"/>
      </w:pPr>
      <w:r>
        <w:rPr>
          <w:b w:val="0"/>
        </w:rPr>
        <w:t>Probable No</w:t>
      </w:r>
    </w:p>
    <w:p w:rsidR="00940637" w:rsidRPr="00940637" w:rsidRDefault="00B0725A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 xml:space="preserve">National </w:t>
      </w:r>
      <w:r w:rsidR="00940637">
        <w:rPr>
          <w:b w:val="0"/>
        </w:rPr>
        <w:t>Aquarium- public meeting space not available until 6:30 pm</w:t>
      </w:r>
    </w:p>
    <w:p w:rsidR="00940637" w:rsidRPr="00940637" w:rsidRDefault="00940637" w:rsidP="00940637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Baltimore Museum of Industry- space not available until after 6 pm</w:t>
      </w:r>
    </w:p>
    <w:p w:rsidR="00B0725A" w:rsidRPr="00B0725A" w:rsidRDefault="00940637" w:rsidP="00B0725A">
      <w:pPr>
        <w:pStyle w:val="Heading1"/>
        <w:numPr>
          <w:ilvl w:val="1"/>
          <w:numId w:val="4"/>
        </w:numPr>
        <w:tabs>
          <w:tab w:val="left" w:pos="1800"/>
          <w:tab w:val="left" w:pos="1801"/>
        </w:tabs>
        <w:ind w:left="2520"/>
      </w:pPr>
      <w:r>
        <w:rPr>
          <w:b w:val="0"/>
        </w:rPr>
        <w:t>Fort McHenry- no indoor space available to rent</w:t>
      </w:r>
    </w:p>
    <w:p w:rsidR="00B0725A" w:rsidRPr="00940637" w:rsidRDefault="00B0725A" w:rsidP="00B0725A">
      <w:pPr>
        <w:pStyle w:val="Heading1"/>
        <w:numPr>
          <w:ilvl w:val="0"/>
          <w:numId w:val="4"/>
        </w:numPr>
        <w:tabs>
          <w:tab w:val="left" w:pos="1800"/>
          <w:tab w:val="left" w:pos="1801"/>
        </w:tabs>
        <w:ind w:left="1800"/>
      </w:pPr>
      <w:r>
        <w:rPr>
          <w:b w:val="0"/>
        </w:rPr>
        <w:t>CBC raised the idea of having the meeting in Lancaster, Pa. to accommodate the Pennsylvania governor.</w:t>
      </w:r>
    </w:p>
    <w:p w:rsidR="00940637" w:rsidRPr="002F244A" w:rsidRDefault="00940637" w:rsidP="00940637">
      <w:pPr>
        <w:pStyle w:val="Heading1"/>
        <w:numPr>
          <w:ilvl w:val="0"/>
          <w:numId w:val="0"/>
        </w:numPr>
        <w:tabs>
          <w:tab w:val="left" w:pos="1800"/>
          <w:tab w:val="left" w:pos="1801"/>
        </w:tabs>
        <w:ind w:left="2520"/>
      </w:pPr>
    </w:p>
    <w:p w:rsidR="00A106DB" w:rsidRDefault="00BF2CD3" w:rsidP="002F244A">
      <w:pPr>
        <w:pStyle w:val="Heading1"/>
        <w:numPr>
          <w:ilvl w:val="0"/>
          <w:numId w:val="1"/>
        </w:numPr>
        <w:spacing w:after="240"/>
      </w:pPr>
      <w:r>
        <w:t>Themes</w:t>
      </w:r>
    </w:p>
    <w:p w:rsidR="00ED5C11" w:rsidRPr="003C0566" w:rsidRDefault="00ED5C11" w:rsidP="00ED5C11">
      <w:pPr>
        <w:pStyle w:val="Heading1"/>
        <w:numPr>
          <w:ilvl w:val="1"/>
          <w:numId w:val="1"/>
        </w:numPr>
      </w:pPr>
      <w:r>
        <w:rPr>
          <w:b w:val="0"/>
        </w:rPr>
        <w:t>Current possibilities: celebrating our successes and finishing the job; resilience- ecosystem, social</w:t>
      </w:r>
      <w:r w:rsidR="00851475">
        <w:rPr>
          <w:b w:val="0"/>
        </w:rPr>
        <w:t>, and climate</w:t>
      </w:r>
    </w:p>
    <w:p w:rsidR="003C0566" w:rsidRPr="00ED5C11" w:rsidRDefault="003C0566" w:rsidP="003C0566">
      <w:pPr>
        <w:pStyle w:val="Heading1"/>
        <w:numPr>
          <w:ilvl w:val="0"/>
          <w:numId w:val="0"/>
        </w:numPr>
        <w:ind w:left="1800"/>
      </w:pPr>
    </w:p>
    <w:p w:rsidR="00A106DB" w:rsidRDefault="00BF2CD3" w:rsidP="002F244A">
      <w:pPr>
        <w:pStyle w:val="Heading1"/>
        <w:numPr>
          <w:ilvl w:val="0"/>
          <w:numId w:val="1"/>
        </w:numPr>
        <w:spacing w:after="240"/>
      </w:pPr>
      <w:r>
        <w:t>Topics</w:t>
      </w:r>
    </w:p>
    <w:p w:rsidR="00684FBD" w:rsidRDefault="003C0566" w:rsidP="00684FBD">
      <w:pPr>
        <w:pStyle w:val="Heading1"/>
        <w:numPr>
          <w:ilvl w:val="1"/>
          <w:numId w:val="1"/>
        </w:numPr>
        <w:rPr>
          <w:b w:val="0"/>
        </w:rPr>
      </w:pPr>
      <w:r w:rsidRPr="00851475">
        <w:rPr>
          <w:b w:val="0"/>
        </w:rPr>
        <w:t>Specifics from the midpoint assessment</w:t>
      </w:r>
    </w:p>
    <w:p w:rsidR="00AD73C1" w:rsidRPr="00851475" w:rsidRDefault="00B0725A" w:rsidP="00851475">
      <w:pPr>
        <w:pStyle w:val="Heading1"/>
        <w:numPr>
          <w:ilvl w:val="1"/>
          <w:numId w:val="1"/>
        </w:numPr>
        <w:rPr>
          <w:b w:val="0"/>
        </w:rPr>
      </w:pPr>
      <w:r w:rsidRPr="00684FBD">
        <w:rPr>
          <w:b w:val="0"/>
        </w:rPr>
        <w:t xml:space="preserve">The next phase of WIPs are </w:t>
      </w:r>
      <w:r w:rsidR="00684FBD" w:rsidRPr="00684FBD">
        <w:rPr>
          <w:b w:val="0"/>
        </w:rPr>
        <w:t xml:space="preserve">the first to be non-point source </w:t>
      </w:r>
      <w:proofErr w:type="spellStart"/>
      <w:proofErr w:type="gramStart"/>
      <w:r w:rsidR="00684FBD" w:rsidRPr="00684FBD">
        <w:rPr>
          <w:b w:val="0"/>
        </w:rPr>
        <w:t>driven.</w:t>
      </w:r>
      <w:r w:rsidR="00851475">
        <w:rPr>
          <w:b w:val="0"/>
        </w:rPr>
        <w:t>Stewardship</w:t>
      </w:r>
      <w:proofErr w:type="spellEnd"/>
      <w:proofErr w:type="gramEnd"/>
    </w:p>
    <w:p w:rsidR="00AD73C1" w:rsidRPr="00851475" w:rsidRDefault="003C0566" w:rsidP="00851475">
      <w:pPr>
        <w:pStyle w:val="Heading1"/>
        <w:numPr>
          <w:ilvl w:val="1"/>
          <w:numId w:val="1"/>
        </w:numPr>
        <w:rPr>
          <w:b w:val="0"/>
        </w:rPr>
      </w:pPr>
      <w:r w:rsidRPr="00851475">
        <w:rPr>
          <w:b w:val="0"/>
        </w:rPr>
        <w:t>Short highlights of various successes from local governments th</w:t>
      </w:r>
      <w:r w:rsidR="00851475">
        <w:rPr>
          <w:b w:val="0"/>
        </w:rPr>
        <w:t>at pertain to themes of meeting</w:t>
      </w:r>
    </w:p>
    <w:p w:rsidR="00AD73C1" w:rsidRDefault="003C0566" w:rsidP="00851475">
      <w:pPr>
        <w:pStyle w:val="Heading1"/>
        <w:numPr>
          <w:ilvl w:val="1"/>
          <w:numId w:val="1"/>
        </w:numPr>
        <w:rPr>
          <w:b w:val="0"/>
        </w:rPr>
      </w:pPr>
      <w:r w:rsidRPr="00851475">
        <w:rPr>
          <w:b w:val="0"/>
        </w:rPr>
        <w:t>Local co-benefits – rural, urban and suburban examples.</w:t>
      </w:r>
    </w:p>
    <w:p w:rsidR="003C0566" w:rsidRPr="00851475" w:rsidRDefault="003C0566" w:rsidP="003C0566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LGAC is hosting a forum at end of April for farmer elected officials, could potentially identify someone to speak</w:t>
      </w:r>
    </w:p>
    <w:p w:rsidR="00AD73C1" w:rsidRPr="00851475" w:rsidRDefault="003C0566" w:rsidP="00851475">
      <w:pPr>
        <w:pStyle w:val="Heading1"/>
        <w:numPr>
          <w:ilvl w:val="1"/>
          <w:numId w:val="1"/>
        </w:numPr>
        <w:rPr>
          <w:b w:val="0"/>
        </w:rPr>
      </w:pPr>
      <w:r w:rsidRPr="00851475">
        <w:rPr>
          <w:b w:val="0"/>
        </w:rPr>
        <w:t>Five challenges to focus on moving forward.</w:t>
      </w:r>
    </w:p>
    <w:p w:rsidR="00AD73C1" w:rsidRPr="00851475" w:rsidRDefault="003C0566" w:rsidP="003C0566">
      <w:pPr>
        <w:pStyle w:val="Heading1"/>
        <w:ind w:left="2160"/>
        <w:rPr>
          <w:b w:val="0"/>
        </w:rPr>
      </w:pPr>
      <w:r w:rsidRPr="00851475">
        <w:rPr>
          <w:b w:val="0"/>
        </w:rPr>
        <w:t>Helping our farmers.</w:t>
      </w:r>
    </w:p>
    <w:p w:rsidR="00AD73C1" w:rsidRPr="00851475" w:rsidRDefault="003C0566" w:rsidP="003C0566">
      <w:pPr>
        <w:pStyle w:val="Heading1"/>
        <w:ind w:left="2160"/>
        <w:rPr>
          <w:b w:val="0"/>
        </w:rPr>
      </w:pPr>
      <w:r w:rsidRPr="00851475">
        <w:rPr>
          <w:b w:val="0"/>
        </w:rPr>
        <w:t>Addressing Conowingo Dam.</w:t>
      </w:r>
    </w:p>
    <w:p w:rsidR="00AD73C1" w:rsidRPr="00851475" w:rsidRDefault="003C0566" w:rsidP="003C0566">
      <w:pPr>
        <w:pStyle w:val="Heading1"/>
        <w:ind w:left="2160"/>
        <w:rPr>
          <w:b w:val="0"/>
        </w:rPr>
      </w:pPr>
      <w:r w:rsidRPr="00851475">
        <w:rPr>
          <w:b w:val="0"/>
        </w:rPr>
        <w:t>Addressing climate resiliency/sea level rise</w:t>
      </w:r>
    </w:p>
    <w:p w:rsidR="00AD73C1" w:rsidRPr="00851475" w:rsidRDefault="003C0566" w:rsidP="003C0566">
      <w:pPr>
        <w:pStyle w:val="Heading1"/>
        <w:ind w:left="2160"/>
        <w:rPr>
          <w:b w:val="0"/>
        </w:rPr>
      </w:pPr>
      <w:r w:rsidRPr="00851475">
        <w:rPr>
          <w:b w:val="0"/>
        </w:rPr>
        <w:t>Accounting for growth</w:t>
      </w:r>
    </w:p>
    <w:p w:rsidR="00851475" w:rsidRPr="00851475" w:rsidRDefault="003C0566" w:rsidP="003C0566">
      <w:pPr>
        <w:pStyle w:val="Heading1"/>
        <w:ind w:left="2160"/>
      </w:pPr>
      <w:r w:rsidRPr="00851475">
        <w:rPr>
          <w:b w:val="0"/>
        </w:rPr>
        <w:t>Embracing science, innovation and partnerships.</w:t>
      </w:r>
    </w:p>
    <w:p w:rsidR="00851475" w:rsidRPr="003C0566" w:rsidRDefault="00851475" w:rsidP="00851475">
      <w:pPr>
        <w:pStyle w:val="Heading1"/>
        <w:numPr>
          <w:ilvl w:val="0"/>
          <w:numId w:val="6"/>
        </w:numPr>
        <w:ind w:left="1800"/>
      </w:pPr>
      <w:r>
        <w:rPr>
          <w:b w:val="0"/>
        </w:rPr>
        <w:t>Highlighting oyster restoration- successes and issues</w:t>
      </w:r>
    </w:p>
    <w:p w:rsidR="003C0566" w:rsidRPr="00851475" w:rsidRDefault="003C0566" w:rsidP="00851475">
      <w:pPr>
        <w:pStyle w:val="Heading1"/>
        <w:numPr>
          <w:ilvl w:val="0"/>
          <w:numId w:val="6"/>
        </w:numPr>
        <w:ind w:left="1800"/>
      </w:pPr>
      <w:r>
        <w:rPr>
          <w:b w:val="0"/>
        </w:rPr>
        <w:t>Agriculture Literacy Task Force/Workgroup- maybe bring this to Management Board or Water Quality GIT rather than Executive Council? Could be brought up in remarks rather than in a resolution/directive</w:t>
      </w:r>
    </w:p>
    <w:p w:rsidR="00851475" w:rsidRDefault="00851475" w:rsidP="00851475">
      <w:pPr>
        <w:pStyle w:val="Heading1"/>
        <w:numPr>
          <w:ilvl w:val="0"/>
          <w:numId w:val="0"/>
        </w:numPr>
        <w:ind w:left="1800"/>
      </w:pPr>
      <w:r>
        <w:t xml:space="preserve"> </w:t>
      </w:r>
    </w:p>
    <w:p w:rsidR="00BF2CD3" w:rsidRDefault="00BF2CD3" w:rsidP="002F244A">
      <w:pPr>
        <w:pStyle w:val="Heading1"/>
        <w:numPr>
          <w:ilvl w:val="0"/>
          <w:numId w:val="1"/>
        </w:numPr>
        <w:spacing w:after="240"/>
      </w:pPr>
      <w:r>
        <w:t>Messages</w:t>
      </w:r>
    </w:p>
    <w:p w:rsidR="001249EC" w:rsidRDefault="003C0566" w:rsidP="003C0566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Infrastructure</w:t>
      </w:r>
    </w:p>
    <w:p w:rsidR="003C0566" w:rsidRDefault="003C0566" w:rsidP="003C0566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Cooperative federalism</w:t>
      </w:r>
    </w:p>
    <w:p w:rsidR="003C0566" w:rsidRDefault="003C0566" w:rsidP="003C0566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Agriculture</w:t>
      </w:r>
    </w:p>
    <w:p w:rsidR="003C0566" w:rsidRDefault="003C0566" w:rsidP="003C0566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Co-benefits</w:t>
      </w:r>
    </w:p>
    <w:p w:rsidR="003C0566" w:rsidRDefault="003C0566" w:rsidP="003C0566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Messages can be threaded throughout- strengths of the Bay Program</w:t>
      </w:r>
    </w:p>
    <w:p w:rsidR="003C0566" w:rsidRPr="003C0566" w:rsidRDefault="003C0566" w:rsidP="003C0566">
      <w:pPr>
        <w:pStyle w:val="Heading1"/>
        <w:numPr>
          <w:ilvl w:val="0"/>
          <w:numId w:val="0"/>
        </w:numPr>
        <w:ind w:left="1800"/>
        <w:rPr>
          <w:b w:val="0"/>
        </w:rPr>
      </w:pPr>
    </w:p>
    <w:p w:rsidR="00BF2CD3" w:rsidRDefault="00BF2CD3" w:rsidP="002F244A">
      <w:pPr>
        <w:pStyle w:val="Heading1"/>
        <w:numPr>
          <w:ilvl w:val="0"/>
          <w:numId w:val="1"/>
        </w:numPr>
        <w:spacing w:after="240"/>
      </w:pPr>
      <w:r>
        <w:t>Potential Resolutions/Directives</w:t>
      </w:r>
    </w:p>
    <w:p w:rsidR="00AC41A5" w:rsidRPr="00AC41A5" w:rsidRDefault="00AC41A5" w:rsidP="00851475">
      <w:pPr>
        <w:pStyle w:val="Heading1"/>
        <w:numPr>
          <w:ilvl w:val="1"/>
          <w:numId w:val="1"/>
        </w:numPr>
      </w:pPr>
      <w:r>
        <w:rPr>
          <w:b w:val="0"/>
        </w:rPr>
        <w:t>General agreement on one being the Environmental Literacy directive.</w:t>
      </w:r>
      <w:r w:rsidR="003C0566">
        <w:rPr>
          <w:b w:val="0"/>
        </w:rPr>
        <w:t xml:space="preserve"> Still needs to go back to Management Board for final approval</w:t>
      </w:r>
    </w:p>
    <w:p w:rsidR="00AC41A5" w:rsidRPr="00AC41A5" w:rsidRDefault="00AC41A5" w:rsidP="00851475">
      <w:pPr>
        <w:pStyle w:val="Heading1"/>
        <w:numPr>
          <w:ilvl w:val="1"/>
          <w:numId w:val="1"/>
        </w:numPr>
      </w:pPr>
      <w:r>
        <w:rPr>
          <w:b w:val="0"/>
        </w:rPr>
        <w:t>One large directive/resolution that is broader and conveys support for the partnership, continued commitment going forward from the Mid-Point Assessment</w:t>
      </w:r>
    </w:p>
    <w:p w:rsidR="00AC41A5" w:rsidRDefault="00851475" w:rsidP="0085147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Could cover climate change, accounting for growth, Conowingo</w:t>
      </w:r>
    </w:p>
    <w:p w:rsidR="00851475" w:rsidRDefault="00851475" w:rsidP="0085147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Could include technical support</w:t>
      </w:r>
      <w:r w:rsidR="003C0566">
        <w:rPr>
          <w:b w:val="0"/>
        </w:rPr>
        <w:t>- needed tool to take us from Mid-Point Assessment to 2025</w:t>
      </w:r>
    </w:p>
    <w:p w:rsidR="00851475" w:rsidRDefault="00851475" w:rsidP="0085147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lastRenderedPageBreak/>
        <w:t>Recommitting in a public way is important, since going forward we’ll face different challenges (non-point source pollution)</w:t>
      </w:r>
    </w:p>
    <w:p w:rsidR="00851475" w:rsidRDefault="00851475" w:rsidP="0085147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Goal of transparency: outlining the findings of the Mid-Point Assessment and communicating the WIP III process with transparency</w:t>
      </w:r>
    </w:p>
    <w:p w:rsidR="00851475" w:rsidRDefault="00851475" w:rsidP="0085147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Previous conversation: highlighting local stories</w:t>
      </w:r>
    </w:p>
    <w:p w:rsidR="00851475" w:rsidRDefault="00851475" w:rsidP="0085147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We need to begin to narrow this: will come back in two weeks with an outline on this broad resolution for the members to discuss</w:t>
      </w:r>
    </w:p>
    <w:p w:rsidR="00684FBD" w:rsidRDefault="00684FBD" w:rsidP="0085147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Directive should communicate what are the expectations of EC members throughout the Phase III WIP process.</w:t>
      </w:r>
    </w:p>
    <w:p w:rsidR="003C0566" w:rsidRPr="00851475" w:rsidRDefault="003C0566" w:rsidP="003C0566">
      <w:pPr>
        <w:pStyle w:val="Heading1"/>
        <w:numPr>
          <w:ilvl w:val="0"/>
          <w:numId w:val="0"/>
        </w:numPr>
        <w:ind w:left="2520"/>
        <w:rPr>
          <w:b w:val="0"/>
        </w:rPr>
      </w:pPr>
    </w:p>
    <w:p w:rsidR="00A106DB" w:rsidRPr="00017992" w:rsidRDefault="00017992" w:rsidP="00017992">
      <w:pPr>
        <w:pStyle w:val="Heading1"/>
        <w:numPr>
          <w:ilvl w:val="0"/>
          <w:numId w:val="1"/>
        </w:numPr>
        <w:spacing w:after="240"/>
      </w:pPr>
      <w:r>
        <w:t>Wrap</w:t>
      </w:r>
      <w:r>
        <w:rPr>
          <w:spacing w:val="-1"/>
        </w:rPr>
        <w:t xml:space="preserve"> </w:t>
      </w:r>
      <w:r>
        <w:t>Up</w:t>
      </w:r>
    </w:p>
    <w:p w:rsidR="00A106DB" w:rsidRDefault="00017992">
      <w:pPr>
        <w:ind w:left="1800"/>
      </w:pPr>
      <w:r>
        <w:rPr>
          <w:b/>
        </w:rPr>
        <w:t xml:space="preserve">Next meeting: </w:t>
      </w:r>
      <w:r w:rsidR="00BF2CD3">
        <w:t>April 11 Call, 3:00-4:00 pm</w:t>
      </w: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684FBD">
      <w:pPr>
        <w:pStyle w:val="BodyText"/>
        <w:rPr>
          <w:sz w:val="20"/>
        </w:rPr>
      </w:pPr>
      <w:r>
        <w:rPr>
          <w:sz w:val="20"/>
        </w:rPr>
        <w:t>ACTION ITEMS:</w:t>
      </w:r>
    </w:p>
    <w:p w:rsidR="00684FBD" w:rsidRDefault="00684FBD">
      <w:pPr>
        <w:pStyle w:val="BodyText"/>
        <w:rPr>
          <w:sz w:val="20"/>
        </w:rPr>
      </w:pPr>
    </w:p>
    <w:p w:rsidR="00684FBD" w:rsidRDefault="00684FBD" w:rsidP="00577AE2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>Lee Currey and Dave Goshorn will work with Governor Hogan’s office to identify potential dates to hold the EC meeting.</w:t>
      </w:r>
    </w:p>
    <w:p w:rsidR="00684FBD" w:rsidRDefault="00684FBD" w:rsidP="00577AE2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>Rachel will notify Shannon Sprague that the environmental literacy directive needs to go back through the Management Board prior to being brought to the EC.</w:t>
      </w:r>
      <w:r w:rsidR="00577AE2">
        <w:rPr>
          <w:sz w:val="20"/>
        </w:rPr>
        <w:t xml:space="preserve"> UPATE: Revised environmental literacy directive will be reviewed at the April 12 Management Board meeting.</w:t>
      </w:r>
      <w:bookmarkStart w:id="0" w:name="_GoBack"/>
      <w:bookmarkEnd w:id="0"/>
    </w:p>
    <w:p w:rsidR="00684FBD" w:rsidRDefault="00684FBD" w:rsidP="00577AE2">
      <w:pPr>
        <w:pStyle w:val="BodyText"/>
        <w:numPr>
          <w:ilvl w:val="0"/>
          <w:numId w:val="7"/>
        </w:numPr>
        <w:rPr>
          <w:sz w:val="20"/>
        </w:rPr>
      </w:pPr>
      <w:r>
        <w:rPr>
          <w:sz w:val="20"/>
        </w:rPr>
        <w:t>Rachel, Lee and Dave will create an outline of the resolution to bring to the next planning meeting.</w:t>
      </w:r>
    </w:p>
    <w:p w:rsidR="00A106DB" w:rsidRDefault="00A106DB">
      <w:pPr>
        <w:pStyle w:val="BodyText"/>
        <w:rPr>
          <w:sz w:val="20"/>
        </w:rPr>
      </w:pPr>
    </w:p>
    <w:p w:rsidR="00A106DB" w:rsidRDefault="00A106DB" w:rsidP="005A79C0">
      <w:pPr>
        <w:pStyle w:val="BodyText"/>
        <w:spacing w:before="56"/>
        <w:ind w:right="112"/>
      </w:pPr>
    </w:p>
    <w:sectPr w:rsidR="00A106DB" w:rsidSect="005A79C0">
      <w:type w:val="continuous"/>
      <w:pgSz w:w="12240" w:h="15840"/>
      <w:pgMar w:top="1008" w:right="1325" w:bottom="100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925"/>
    <w:multiLevelType w:val="multilevel"/>
    <w:tmpl w:val="D02E08DA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94412C5"/>
    <w:multiLevelType w:val="hybridMultilevel"/>
    <w:tmpl w:val="AB5EC2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B0C6E50"/>
    <w:multiLevelType w:val="hybridMultilevel"/>
    <w:tmpl w:val="9B66FEFE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E447EC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1EA47AA"/>
    <w:multiLevelType w:val="hybridMultilevel"/>
    <w:tmpl w:val="1388B80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5C60199A"/>
    <w:multiLevelType w:val="hybridMultilevel"/>
    <w:tmpl w:val="D6CAC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99C"/>
    <w:multiLevelType w:val="hybridMultilevel"/>
    <w:tmpl w:val="6D689FAE"/>
    <w:lvl w:ilvl="0" w:tplc="42C0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80D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0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C6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06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E8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0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A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3B0194"/>
    <w:multiLevelType w:val="hybridMultilevel"/>
    <w:tmpl w:val="96E4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B"/>
    <w:rsid w:val="00017992"/>
    <w:rsid w:val="00027E21"/>
    <w:rsid w:val="001249EC"/>
    <w:rsid w:val="00263CCB"/>
    <w:rsid w:val="002813A2"/>
    <w:rsid w:val="002F244A"/>
    <w:rsid w:val="003C0566"/>
    <w:rsid w:val="004709E5"/>
    <w:rsid w:val="00577AE2"/>
    <w:rsid w:val="005A79C0"/>
    <w:rsid w:val="00684FBD"/>
    <w:rsid w:val="00851475"/>
    <w:rsid w:val="008E5B87"/>
    <w:rsid w:val="00940637"/>
    <w:rsid w:val="00953553"/>
    <w:rsid w:val="00A106DB"/>
    <w:rsid w:val="00AC41A5"/>
    <w:rsid w:val="00AD73C1"/>
    <w:rsid w:val="00B0725A"/>
    <w:rsid w:val="00BF2CD3"/>
    <w:rsid w:val="00C41420"/>
    <w:rsid w:val="00D41A23"/>
    <w:rsid w:val="00E10065"/>
    <w:rsid w:val="00ED5C11"/>
    <w:rsid w:val="00EF4E84"/>
    <w:rsid w:val="00F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2DAC"/>
  <w15:docId w15:val="{E8CCEEB2-28D1-4180-9060-BACAA1BC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numPr>
        <w:numId w:val="3"/>
      </w:numPr>
      <w:ind w:left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44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44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44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44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44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44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44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44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44A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44A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unhideWhenUsed/>
    <w:rsid w:val="009406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63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5A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0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9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a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ingclassrooms.org/ourp_fdimmp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CBPStaff</dc:creator>
  <cp:lastModifiedBy>Abowd, Laurel</cp:lastModifiedBy>
  <cp:revision>2</cp:revision>
  <dcterms:created xsi:type="dcterms:W3CDTF">2018-04-02T13:04:00Z</dcterms:created>
  <dcterms:modified xsi:type="dcterms:W3CDTF">2018-04-02T13:04:00Z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2018-03-09T00:00:00Z</vt:filetime>
  </property>
</Properties>
</file>