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DB" w:rsidRDefault="00A106DB">
      <w:pPr>
        <w:pStyle w:val="BodyText"/>
        <w:spacing w:before="8"/>
        <w:rPr>
          <w:rFonts w:ascii="Times New Roman"/>
          <w:sz w:val="20"/>
        </w:rPr>
      </w:pPr>
    </w:p>
    <w:p w:rsidR="00027E21" w:rsidRDefault="00017992" w:rsidP="00027E21">
      <w:pPr>
        <w:spacing w:before="54" w:line="237" w:lineRule="auto"/>
        <w:ind w:left="4050" w:right="2383" w:hanging="1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-151237</wp:posOffset>
            </wp:positionV>
            <wp:extent cx="1480439" cy="898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39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E21">
        <w:rPr>
          <w:b/>
          <w:sz w:val="24"/>
        </w:rPr>
        <w:t xml:space="preserve">Executive Council Planning </w:t>
      </w:r>
      <w:r w:rsidR="00953553">
        <w:rPr>
          <w:b/>
          <w:sz w:val="24"/>
        </w:rPr>
        <w:t>Team</w:t>
      </w:r>
      <w:r>
        <w:rPr>
          <w:b/>
          <w:sz w:val="24"/>
        </w:rPr>
        <w:t xml:space="preserve"> </w:t>
      </w:r>
    </w:p>
    <w:p w:rsidR="00027E21" w:rsidRDefault="00027E21">
      <w:pPr>
        <w:spacing w:before="54" w:line="237" w:lineRule="auto"/>
        <w:ind w:left="4426" w:right="2791" w:hanging="1"/>
        <w:jc w:val="center"/>
        <w:rPr>
          <w:b/>
          <w:sz w:val="24"/>
        </w:rPr>
      </w:pPr>
      <w:r>
        <w:rPr>
          <w:b/>
          <w:sz w:val="24"/>
        </w:rPr>
        <w:t>Biweekly</w:t>
      </w:r>
      <w:r w:rsidR="00017992">
        <w:rPr>
          <w:b/>
          <w:sz w:val="24"/>
        </w:rPr>
        <w:t xml:space="preserve"> Call Minutes </w:t>
      </w:r>
    </w:p>
    <w:p w:rsidR="00A106DB" w:rsidRDefault="008759F4">
      <w:pPr>
        <w:spacing w:before="54" w:line="237" w:lineRule="auto"/>
        <w:ind w:left="4426" w:right="2791" w:hanging="1"/>
        <w:jc w:val="center"/>
      </w:pPr>
      <w:r>
        <w:t>May 23</w:t>
      </w:r>
      <w:r w:rsidR="00017992">
        <w:t>, 2018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9"/>
        <w:rPr>
          <w:sz w:val="19"/>
        </w:rPr>
      </w:pPr>
    </w:p>
    <w:p w:rsidR="00A106DB" w:rsidRDefault="00A106DB">
      <w:pPr>
        <w:rPr>
          <w:sz w:val="19"/>
        </w:rPr>
        <w:sectPr w:rsidR="00A106DB" w:rsidSect="005A79C0">
          <w:type w:val="continuous"/>
          <w:pgSz w:w="12240" w:h="15840"/>
          <w:pgMar w:top="1008" w:right="1325" w:bottom="1008" w:left="432" w:header="720" w:footer="720" w:gutter="0"/>
          <w:cols w:space="720"/>
        </w:sectPr>
      </w:pPr>
    </w:p>
    <w:p w:rsidR="00A106DB" w:rsidRDefault="00017992" w:rsidP="00017992">
      <w:pPr>
        <w:pStyle w:val="Heading1"/>
        <w:numPr>
          <w:ilvl w:val="0"/>
          <w:numId w:val="0"/>
        </w:numPr>
        <w:spacing w:before="56"/>
        <w:ind w:left="1080"/>
      </w:pPr>
      <w:r>
        <w:t>Participants</w:t>
      </w:r>
    </w:p>
    <w:p w:rsidR="003C0566" w:rsidRDefault="003C0566" w:rsidP="00E10065">
      <w:pPr>
        <w:pStyle w:val="BodyText"/>
        <w:spacing w:before="1"/>
        <w:ind w:left="1080" w:right="186"/>
        <w:sectPr w:rsidR="003C0566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Rachel Felver, ACB-CBP (Chair)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Lee Currey, MDE (Chair)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 xml:space="preserve">Dave Goshorn, MD DNR (Chair) 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Laurel Abowd, CRC-CBP</w:t>
      </w:r>
    </w:p>
    <w:p w:rsidR="000F1A34" w:rsidRPr="00A26B32" w:rsidRDefault="000F1A34" w:rsidP="00E10065">
      <w:pPr>
        <w:pStyle w:val="BodyText"/>
        <w:spacing w:before="1"/>
        <w:ind w:left="1080" w:right="186"/>
      </w:pPr>
      <w:r w:rsidRPr="00A26B32">
        <w:t>Katherine Antos, DC DOEE</w:t>
      </w:r>
    </w:p>
    <w:p w:rsidR="002753EF" w:rsidRPr="00A26B32" w:rsidRDefault="00E10065" w:rsidP="008759F4">
      <w:pPr>
        <w:pStyle w:val="BodyText"/>
        <w:spacing w:before="1"/>
        <w:ind w:left="1080" w:right="186"/>
      </w:pPr>
      <w:r w:rsidRPr="00A26B32">
        <w:t>Carin Bisland, EPA-CBP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Rebecca Chillrud, CRC-CBP</w:t>
      </w:r>
    </w:p>
    <w:p w:rsidR="002753EF" w:rsidRPr="00A26B32" w:rsidRDefault="002753EF" w:rsidP="00E10065">
      <w:pPr>
        <w:pStyle w:val="BodyText"/>
        <w:spacing w:before="1"/>
        <w:ind w:left="1080" w:right="186"/>
      </w:pPr>
      <w:r w:rsidRPr="00A26B32">
        <w:t>Cassandra Davis, NY DEC</w:t>
      </w:r>
    </w:p>
    <w:p w:rsidR="00540303" w:rsidRPr="00A26B32" w:rsidRDefault="00540303" w:rsidP="00E10065">
      <w:pPr>
        <w:pStyle w:val="BodyText"/>
        <w:spacing w:before="1"/>
        <w:ind w:left="1080" w:right="186"/>
      </w:pPr>
      <w:r w:rsidRPr="00A26B32">
        <w:t>Marcia Fox, DNREC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Ann Jennings, VA DEQ</w:t>
      </w:r>
    </w:p>
    <w:p w:rsidR="002753EF" w:rsidRPr="00A26B32" w:rsidRDefault="002753EF" w:rsidP="00E10065">
      <w:pPr>
        <w:pStyle w:val="BodyText"/>
        <w:spacing w:before="1"/>
        <w:ind w:left="1080" w:right="186"/>
      </w:pPr>
      <w:r w:rsidRPr="00A26B32">
        <w:t>Nicki Kasi, PA DEP</w:t>
      </w:r>
    </w:p>
    <w:p w:rsidR="003C0566" w:rsidRDefault="003C0566" w:rsidP="00E10065">
      <w:pPr>
        <w:pStyle w:val="BodyText"/>
        <w:spacing w:before="1"/>
        <w:ind w:left="1080" w:right="186"/>
      </w:pPr>
      <w:r w:rsidRPr="00A26B32">
        <w:t>Mark</w:t>
      </w:r>
      <w:r w:rsidR="00B0725A" w:rsidRPr="00A26B32">
        <w:t xml:space="preserve"> Hoffman, CBC</w:t>
      </w:r>
    </w:p>
    <w:p w:rsidR="00073C4C" w:rsidRDefault="008759F4" w:rsidP="00BC5804">
      <w:pPr>
        <w:pStyle w:val="BodyText"/>
        <w:spacing w:before="1"/>
        <w:ind w:left="1080" w:right="186"/>
        <w:sectPr w:rsidR="00073C4C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  <w:r>
        <w:t>Mary Gattis, LGAC</w:t>
      </w:r>
    </w:p>
    <w:p w:rsidR="005A79C0" w:rsidRDefault="005A79C0" w:rsidP="003C0566">
      <w:pPr>
        <w:pStyle w:val="Heading1"/>
        <w:numPr>
          <w:ilvl w:val="0"/>
          <w:numId w:val="0"/>
        </w:numPr>
        <w:spacing w:before="56"/>
        <w:sectPr w:rsidR="005A79C0" w:rsidSect="005A79C0">
          <w:type w:val="continuous"/>
          <w:pgSz w:w="12240" w:h="15840"/>
          <w:pgMar w:top="1008" w:right="1325" w:bottom="1008" w:left="432" w:header="720" w:footer="720" w:gutter="0"/>
          <w:cols w:num="2" w:space="1261"/>
        </w:sectPr>
      </w:pPr>
    </w:p>
    <w:p w:rsidR="00A106DB" w:rsidRPr="00BC5804" w:rsidRDefault="00A106DB" w:rsidP="00BC5804">
      <w:pPr>
        <w:pStyle w:val="BodyText"/>
        <w:spacing w:before="8"/>
        <w:rPr>
          <w:sz w:val="26"/>
        </w:rPr>
        <w:sectPr w:rsidR="00A106DB" w:rsidRPr="00BC5804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A106DB" w:rsidRDefault="00A106DB">
      <w:pPr>
        <w:pStyle w:val="BodyText"/>
        <w:spacing w:before="3"/>
        <w:rPr>
          <w:sz w:val="17"/>
        </w:rPr>
      </w:pPr>
    </w:p>
    <w:p w:rsidR="00E17984" w:rsidRPr="00E17984" w:rsidRDefault="00E17984" w:rsidP="00E17984">
      <w:pPr>
        <w:pStyle w:val="BodyText"/>
        <w:ind w:left="720"/>
        <w:rPr>
          <w:b/>
          <w:sz w:val="20"/>
        </w:rPr>
      </w:pPr>
      <w:r w:rsidRPr="00E17984">
        <w:rPr>
          <w:b/>
          <w:sz w:val="20"/>
        </w:rPr>
        <w:t>ACTION ITEMS:</w:t>
      </w:r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>Everyone who hasn’t yet will check member’s calendars for August 7 and 14</w:t>
      </w:r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>Rachel will send Dave and Lee invitation templates from past EC meetings</w:t>
      </w:r>
    </w:p>
    <w:p w:rsidR="00E17984" w:rsidRPr="00E17984" w:rsidRDefault="00E17984" w:rsidP="00E17984">
      <w:pPr>
        <w:pStyle w:val="BodyText"/>
        <w:numPr>
          <w:ilvl w:val="1"/>
          <w:numId w:val="7"/>
        </w:numPr>
      </w:pPr>
      <w:r w:rsidRPr="00E17984">
        <w:t>Location and time will be finalized</w:t>
      </w:r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>Send comments on stormwater and ag directive/resolution to Rachel by May 25</w:t>
      </w:r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 xml:space="preserve">Comments from LGAC and WQGIT are due by COB June 13 </w:t>
      </w:r>
    </w:p>
    <w:p w:rsidR="00E17984" w:rsidRPr="00E17984" w:rsidRDefault="00E17984" w:rsidP="00E17984">
      <w:pPr>
        <w:pStyle w:val="BodyText"/>
        <w:numPr>
          <w:ilvl w:val="1"/>
          <w:numId w:val="7"/>
        </w:numPr>
      </w:pPr>
      <w:r w:rsidRPr="00E17984">
        <w:t>Comments will be incorporated into the final versions for the MB</w:t>
      </w:r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>Time will be reserved for the EC Resolutions on the June 14 MB agenda</w:t>
      </w:r>
      <w:bookmarkStart w:id="0" w:name="_GoBack"/>
      <w:bookmarkEnd w:id="0"/>
    </w:p>
    <w:p w:rsidR="00E17984" w:rsidRPr="00E17984" w:rsidRDefault="00E17984" w:rsidP="00E17984">
      <w:pPr>
        <w:pStyle w:val="BodyText"/>
        <w:numPr>
          <w:ilvl w:val="0"/>
          <w:numId w:val="7"/>
        </w:numPr>
      </w:pPr>
      <w:r w:rsidRPr="00E17984">
        <w:t>Finalize themes at June 6 EC Planning Committee call</w:t>
      </w:r>
    </w:p>
    <w:p w:rsidR="00E17984" w:rsidRDefault="00E17984" w:rsidP="00E17984">
      <w:pPr>
        <w:pStyle w:val="Heading1"/>
        <w:numPr>
          <w:ilvl w:val="0"/>
          <w:numId w:val="0"/>
        </w:numPr>
        <w:tabs>
          <w:tab w:val="left" w:pos="1800"/>
          <w:tab w:val="left" w:pos="1801"/>
        </w:tabs>
        <w:spacing w:before="56" w:after="240"/>
      </w:pPr>
    </w:p>
    <w:p w:rsidR="00A106DB" w:rsidRPr="002F244A" w:rsidRDefault="00017992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before="56" w:after="240"/>
      </w:pPr>
      <w:r>
        <w:t>Welcome</w:t>
      </w:r>
      <w:r w:rsidR="00BF2CD3">
        <w:t>/Roll Call</w:t>
      </w: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EC Member Availability</w:t>
      </w:r>
    </w:p>
    <w:p w:rsidR="00073C4C" w:rsidRDefault="00D41E8F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The Executive Council meeting will be held on </w:t>
      </w:r>
      <w:r w:rsidR="00BC5804">
        <w:rPr>
          <w:b w:val="0"/>
        </w:rPr>
        <w:t>August 7</w:t>
      </w:r>
    </w:p>
    <w:p w:rsidR="00630C03" w:rsidRDefault="00073C4C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Va</w:t>
      </w:r>
      <w:r w:rsidR="00C02182">
        <w:rPr>
          <w:b w:val="0"/>
        </w:rPr>
        <w:t>.</w:t>
      </w:r>
      <w:r>
        <w:rPr>
          <w:b w:val="0"/>
        </w:rPr>
        <w:t>, Md</w:t>
      </w:r>
      <w:r w:rsidR="00C02182">
        <w:rPr>
          <w:b w:val="0"/>
        </w:rPr>
        <w:t>.</w:t>
      </w:r>
      <w:r>
        <w:rPr>
          <w:b w:val="0"/>
        </w:rPr>
        <w:t>, CBC,</w:t>
      </w:r>
      <w:r w:rsidR="0001338C">
        <w:rPr>
          <w:b w:val="0"/>
        </w:rPr>
        <w:t xml:space="preserve"> EPA</w:t>
      </w:r>
      <w:r>
        <w:rPr>
          <w:b w:val="0"/>
        </w:rPr>
        <w:t xml:space="preserve"> and advisory committees have all confirmed these dates</w:t>
      </w:r>
    </w:p>
    <w:p w:rsidR="00073C4C" w:rsidRDefault="00073C4C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N</w:t>
      </w:r>
      <w:r w:rsidR="00C02182">
        <w:rPr>
          <w:b w:val="0"/>
        </w:rPr>
        <w:t>.</w:t>
      </w:r>
      <w:r>
        <w:rPr>
          <w:b w:val="0"/>
        </w:rPr>
        <w:t>Y</w:t>
      </w:r>
      <w:r w:rsidR="00C02182">
        <w:rPr>
          <w:b w:val="0"/>
        </w:rPr>
        <w:t>.: Aug 7 works, not 14</w:t>
      </w:r>
      <w:r>
        <w:rPr>
          <w:b w:val="0"/>
        </w:rPr>
        <w:t xml:space="preserve"> (For Jim Tiern</w:t>
      </w:r>
      <w:r w:rsidR="00BC5804">
        <w:rPr>
          <w:b w:val="0"/>
        </w:rPr>
        <w:t>e</w:t>
      </w:r>
      <w:r>
        <w:rPr>
          <w:b w:val="0"/>
        </w:rPr>
        <w:t>y, still checking with Gov. Cuomo)</w:t>
      </w:r>
    </w:p>
    <w:p w:rsidR="008759F4" w:rsidRDefault="008759F4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DE: tentatively available, governor would like a formal invitation </w:t>
      </w:r>
    </w:p>
    <w:p w:rsidR="00E10065" w:rsidRDefault="00073C4C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Still waiting: DC, W</w:t>
      </w:r>
      <w:r w:rsidR="00C02182">
        <w:rPr>
          <w:b w:val="0"/>
        </w:rPr>
        <w:t>.</w:t>
      </w:r>
      <w:r>
        <w:rPr>
          <w:b w:val="0"/>
        </w:rPr>
        <w:t>V</w:t>
      </w:r>
      <w:r w:rsidR="00C02182">
        <w:rPr>
          <w:b w:val="0"/>
        </w:rPr>
        <w:t>a.</w:t>
      </w:r>
      <w:r>
        <w:rPr>
          <w:b w:val="0"/>
        </w:rPr>
        <w:t xml:space="preserve">, </w:t>
      </w:r>
      <w:r w:rsidR="008759F4">
        <w:rPr>
          <w:b w:val="0"/>
        </w:rPr>
        <w:t>Pa.</w:t>
      </w:r>
    </w:p>
    <w:p w:rsidR="008759F4" w:rsidRDefault="00BC5804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Dave Goshorn will inform </w:t>
      </w:r>
      <w:r w:rsidR="008759F4">
        <w:rPr>
          <w:b w:val="0"/>
        </w:rPr>
        <w:t xml:space="preserve">planning committee </w:t>
      </w:r>
      <w:r>
        <w:rPr>
          <w:b w:val="0"/>
        </w:rPr>
        <w:t xml:space="preserve">when </w:t>
      </w:r>
      <w:r w:rsidR="008759F4">
        <w:rPr>
          <w:b w:val="0"/>
        </w:rPr>
        <w:t>the formal invitations are distributed</w:t>
      </w:r>
    </w:p>
    <w:p w:rsidR="008759F4" w:rsidRPr="00A26B32" w:rsidRDefault="008759F4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Traditionally, the meeting has been from 12 pm – 2 pm </w:t>
      </w:r>
    </w:p>
    <w:p w:rsidR="00940637" w:rsidRPr="002F244A" w:rsidRDefault="00940637" w:rsidP="00940637">
      <w:pPr>
        <w:pStyle w:val="Heading1"/>
        <w:numPr>
          <w:ilvl w:val="0"/>
          <w:numId w:val="0"/>
        </w:numPr>
        <w:tabs>
          <w:tab w:val="left" w:pos="1800"/>
          <w:tab w:val="left" w:pos="1801"/>
        </w:tabs>
        <w:ind w:left="2520"/>
      </w:pPr>
    </w:p>
    <w:p w:rsidR="008759F4" w:rsidRDefault="008759F4" w:rsidP="00A26B32">
      <w:pPr>
        <w:pStyle w:val="Heading1"/>
        <w:numPr>
          <w:ilvl w:val="0"/>
          <w:numId w:val="1"/>
        </w:numPr>
        <w:spacing w:after="240"/>
      </w:pPr>
      <w:r>
        <w:t>Discussion Questions</w:t>
      </w:r>
    </w:p>
    <w:p w:rsidR="008759F4" w:rsidRPr="008759F4" w:rsidRDefault="008759F4" w:rsidP="008759F4">
      <w:pPr>
        <w:pStyle w:val="NoSpacing"/>
        <w:numPr>
          <w:ilvl w:val="0"/>
          <w:numId w:val="13"/>
        </w:numPr>
        <w:rPr>
          <w:i/>
        </w:rPr>
      </w:pPr>
      <w:r w:rsidRPr="008759F4">
        <w:rPr>
          <w:i/>
        </w:rPr>
        <w:t xml:space="preserve">What should the process be if an </w:t>
      </w:r>
      <w:r w:rsidR="00BC5804">
        <w:rPr>
          <w:i/>
        </w:rPr>
        <w:t>EC</w:t>
      </w:r>
      <w:r w:rsidRPr="008759F4">
        <w:rPr>
          <w:i/>
        </w:rPr>
        <w:t xml:space="preserve"> member does not sign a directive or resolution?</w:t>
      </w:r>
    </w:p>
    <w:p w:rsidR="008759F4" w:rsidRDefault="008759F4" w:rsidP="008759F4">
      <w:pPr>
        <w:pStyle w:val="NoSpacing"/>
        <w:numPr>
          <w:ilvl w:val="0"/>
          <w:numId w:val="13"/>
        </w:numPr>
        <w:rPr>
          <w:i/>
        </w:rPr>
      </w:pPr>
      <w:r w:rsidRPr="008759F4">
        <w:rPr>
          <w:i/>
        </w:rPr>
        <w:t>What is the a</w:t>
      </w:r>
      <w:r>
        <w:rPr>
          <w:i/>
        </w:rPr>
        <w:t>pproval process for the EC meeting agenda and other documents?</w:t>
      </w:r>
    </w:p>
    <w:p w:rsidR="008759F4" w:rsidRDefault="008759F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 xml:space="preserve">Careful to not set precedent on whether </w:t>
      </w:r>
      <w:r w:rsidR="00BC5804">
        <w:t xml:space="preserve">or not </w:t>
      </w:r>
      <w:r>
        <w:t xml:space="preserve">all EC members sign 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In the past we’ve had to have asterisks that acknowledge lobbying </w:t>
      </w:r>
    </w:p>
    <w:p w:rsidR="008759F4" w:rsidRDefault="008759F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 xml:space="preserve">Who decides the first discussion question? 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Might have to bring to the PSC (and maybe the MB?)</w:t>
      </w:r>
    </w:p>
    <w:p w:rsidR="008759F4" w:rsidRDefault="001B354B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lastRenderedPageBreak/>
        <w:t>For items</w:t>
      </w:r>
      <w:r w:rsidR="008759F4">
        <w:t xml:space="preserve"> that need to be sign</w:t>
      </w:r>
      <w:r>
        <w:t>ed</w:t>
      </w:r>
      <w:r w:rsidR="008759F4">
        <w:t xml:space="preserve">, </w:t>
      </w:r>
      <w:r>
        <w:t xml:space="preserve">they </w:t>
      </w:r>
      <w:r w:rsidR="008759F4">
        <w:t xml:space="preserve">would </w:t>
      </w:r>
      <w:r>
        <w:t>be brought</w:t>
      </w:r>
      <w:r w:rsidR="008759F4">
        <w:t xml:space="preserve"> up from </w:t>
      </w:r>
      <w:r>
        <w:t>the MB but the other items</w:t>
      </w:r>
      <w:r w:rsidR="008759F4">
        <w:t xml:space="preserve"> would just go </w:t>
      </w:r>
      <w:r>
        <w:t xml:space="preserve">straight </w:t>
      </w:r>
      <w:r w:rsidR="008759F4">
        <w:t xml:space="preserve">to the PSC </w:t>
      </w:r>
    </w:p>
    <w:p w:rsidR="008759F4" w:rsidRDefault="001B354B" w:rsidP="001B354B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 xml:space="preserve">Bringing </w:t>
      </w:r>
      <w:r w:rsidR="008759F4">
        <w:t>the</w:t>
      </w:r>
      <w:r>
        <w:t xml:space="preserve"> resolutions to the June 14 MB meeting would help move them forward faster and </w:t>
      </w:r>
      <w:r w:rsidR="008759F4">
        <w:t xml:space="preserve">help identify road blocks </w:t>
      </w:r>
    </w:p>
    <w:p w:rsidR="008759F4" w:rsidRDefault="008759F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rPr>
          <w:b/>
        </w:rPr>
        <w:t xml:space="preserve">Action: </w:t>
      </w:r>
      <w:r>
        <w:t xml:space="preserve"> reserve time for EC resolutions on the MB agenda </w:t>
      </w:r>
    </w:p>
    <w:p w:rsidR="001B354B" w:rsidRDefault="008759F4" w:rsidP="001B354B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Dave – can also bring this to the goal team chairs </w:t>
      </w:r>
    </w:p>
    <w:p w:rsidR="008759F4" w:rsidRDefault="008759F4" w:rsidP="001B354B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Sending</w:t>
      </w:r>
      <w:r w:rsidR="001B354B">
        <w:t xml:space="preserve"> resolutions</w:t>
      </w:r>
      <w:r w:rsidR="00D41E8F">
        <w:t xml:space="preserve"> to WQGIT chair at least would </w:t>
      </w:r>
      <w:r>
        <w:t>be a good idea.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Can at least give them WQGIT a heads up</w:t>
      </w:r>
      <w:r w:rsidR="001B354B">
        <w:t xml:space="preserve"> during their May 29 meeting</w:t>
      </w:r>
      <w:r>
        <w:t xml:space="preserve"> and then send them the resolutions after the meeting </w:t>
      </w:r>
    </w:p>
    <w:p w:rsidR="008759F4" w:rsidRDefault="008759F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What about recommitment to these topics</w:t>
      </w:r>
      <w:r w:rsidR="001B354B">
        <w:t>?  M</w:t>
      </w:r>
      <w:r>
        <w:t xml:space="preserve">ight be a private lunch meeting topic 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Setting up this as a private lunch topic would be great 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Rachel – this could be the </w:t>
      </w:r>
      <w:r w:rsidR="001B354B">
        <w:t>selected topic but the discussion itself would be</w:t>
      </w:r>
      <w:r>
        <w:t xml:space="preserve"> free f</w:t>
      </w:r>
      <w:r w:rsidR="001B354B">
        <w:t xml:space="preserve">lowing </w:t>
      </w:r>
      <w:r>
        <w:t xml:space="preserve"> </w:t>
      </w:r>
    </w:p>
    <w:p w:rsidR="008759F4" w:rsidRDefault="008759F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 xml:space="preserve">EPA Expectations document will be coming out around PSC meeting </w:t>
      </w:r>
    </w:p>
    <w:p w:rsidR="008759F4" w:rsidRDefault="008759F4" w:rsidP="008759F4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So wouldn’t these resolutions be the “parallel” state expectations</w:t>
      </w:r>
    </w:p>
    <w:p w:rsidR="008759F4" w:rsidRDefault="00BC5804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We’ll likely be</w:t>
      </w:r>
      <w:r w:rsidR="008759F4">
        <w:t xml:space="preserve"> </w:t>
      </w:r>
      <w:r>
        <w:t>re-</w:t>
      </w:r>
      <w:r w:rsidR="008759F4">
        <w:t>committed to 2025 by the July 9 PSC meeting</w:t>
      </w:r>
    </w:p>
    <w:p w:rsidR="00F604AE" w:rsidRDefault="00F604AE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Decision made that we shouldn’t put forward a directive/resolution unless all members agree to sign.</w:t>
      </w:r>
    </w:p>
    <w:p w:rsidR="00F604AE" w:rsidRPr="00BC5804" w:rsidRDefault="00F604AE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Directives/resolutions should go to the appropriate goal team for approval, then the MB and finally, PSC.</w:t>
      </w:r>
    </w:p>
    <w:p w:rsidR="001B354B" w:rsidRDefault="001B354B" w:rsidP="00A26B32">
      <w:pPr>
        <w:pStyle w:val="Heading1"/>
        <w:numPr>
          <w:ilvl w:val="0"/>
          <w:numId w:val="1"/>
        </w:numPr>
        <w:spacing w:after="240"/>
      </w:pPr>
      <w:r>
        <w:t>Resolutions</w:t>
      </w:r>
    </w:p>
    <w:p w:rsidR="001B354B" w:rsidRDefault="00BC5804" w:rsidP="00BC5804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 xml:space="preserve">Should </w:t>
      </w:r>
      <w:r w:rsidR="001B354B">
        <w:t xml:space="preserve">have a date for these </w:t>
      </w:r>
      <w:proofErr w:type="spellStart"/>
      <w:r w:rsidR="001B354B">
        <w:t>thereby’s</w:t>
      </w:r>
      <w:proofErr w:type="spellEnd"/>
      <w:r w:rsidR="001B354B">
        <w:t xml:space="preserve"> – what would the date be</w:t>
      </w:r>
    </w:p>
    <w:p w:rsidR="001B354B" w:rsidRDefault="001B354B" w:rsidP="001B354B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>Carin and Nicki raised some issues with the first bullet of the stormwater thereby</w:t>
      </w:r>
    </w:p>
    <w:p w:rsidR="001B354B" w:rsidRDefault="001B354B" w:rsidP="001B354B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 xml:space="preserve">Comments should be submitted by Friday, May 25  </w:t>
      </w:r>
    </w:p>
    <w:p w:rsidR="001B354B" w:rsidRDefault="001B354B" w:rsidP="001B354B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>The planning committee would like to see what feedback the LGAC members provide</w:t>
      </w:r>
    </w:p>
    <w:p w:rsidR="001B354B" w:rsidRDefault="001B354B" w:rsidP="001B354B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 xml:space="preserve">Resolutions won’t be finalized until LGAC comments are received </w:t>
      </w:r>
    </w:p>
    <w:p w:rsidR="001B354B" w:rsidRDefault="001B354B" w:rsidP="001B354B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>That way we’ll have at least one version of both resolutions to send WQGIT and LGAC</w:t>
      </w:r>
    </w:p>
    <w:p w:rsidR="001B354B" w:rsidRDefault="001B354B" w:rsidP="00BC5804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>
        <w:t xml:space="preserve">Can get comments back by June </w:t>
      </w:r>
      <w:r w:rsidR="00F604AE">
        <w:t>13</w:t>
      </w:r>
      <w:r>
        <w:t xml:space="preserve"> and then prep that for MB meeting on June 14</w:t>
      </w:r>
    </w:p>
    <w:p w:rsidR="00A26B32" w:rsidRDefault="00A26B32" w:rsidP="00A26B32">
      <w:pPr>
        <w:pStyle w:val="Heading1"/>
        <w:numPr>
          <w:ilvl w:val="0"/>
          <w:numId w:val="1"/>
        </w:numPr>
        <w:spacing w:after="240"/>
      </w:pPr>
      <w:r>
        <w:t>Themes</w:t>
      </w:r>
    </w:p>
    <w:p w:rsidR="00A26B32" w:rsidRPr="00E83AC1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>Celebrate successes, acknowledge challenges and move forward – finish the job</w:t>
      </w:r>
    </w:p>
    <w:p w:rsidR="00876407" w:rsidRPr="00E17984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Successes: bay is responding, record underwater grasses, reduction on pollution, reduction on wastewater, reduction on air deposition, reduction from agriculture, accountability for Conowingo reservoir, oyster restoration. Others? </w:t>
      </w:r>
    </w:p>
    <w:p w:rsidR="00E17984" w:rsidRPr="00876407" w:rsidRDefault="00E17984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Expand on oyster restoration. </w:t>
      </w:r>
    </w:p>
    <w:p w:rsidR="0001338C" w:rsidRPr="0001338C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Challenges: fully engage partners in 2025 goals; more emphasis on progress from runoff than any past plan and need to provide technical assistance; adapting to new science, factoring in new growth, new model. </w:t>
      </w:r>
    </w:p>
    <w:p w:rsidR="00A26B32" w:rsidRPr="006D1881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>Moving forward to finish the job: potential resolutions</w:t>
      </w:r>
    </w:p>
    <w:p w:rsidR="006D1881" w:rsidRPr="006D1881" w:rsidRDefault="006D1881" w:rsidP="00A26B32">
      <w:pPr>
        <w:pStyle w:val="Heading1"/>
        <w:numPr>
          <w:ilvl w:val="1"/>
          <w:numId w:val="1"/>
        </w:numPr>
      </w:pPr>
      <w:r>
        <w:t xml:space="preserve">Action: </w:t>
      </w:r>
      <w:r>
        <w:rPr>
          <w:b w:val="0"/>
        </w:rPr>
        <w:t>At June 6 EC planning call, decide whether we’re comfortable with these themes</w:t>
      </w:r>
    </w:p>
    <w:p w:rsidR="006D1881" w:rsidRPr="006D1881" w:rsidRDefault="006D1881" w:rsidP="00A26B32">
      <w:pPr>
        <w:pStyle w:val="Heading1"/>
        <w:numPr>
          <w:ilvl w:val="1"/>
          <w:numId w:val="1"/>
        </w:numPr>
      </w:pPr>
      <w:r>
        <w:rPr>
          <w:b w:val="0"/>
        </w:rPr>
        <w:t>Should include Ag. Resolution in successes</w:t>
      </w:r>
    </w:p>
    <w:p w:rsidR="006D1881" w:rsidRPr="006D1881" w:rsidRDefault="006D1881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Could bring in someone from local government or a </w:t>
      </w:r>
      <w:r w:rsidR="00BC5804">
        <w:rPr>
          <w:b w:val="0"/>
        </w:rPr>
        <w:t>nonprofit (</w:t>
      </w:r>
      <w:r>
        <w:rPr>
          <w:b w:val="0"/>
        </w:rPr>
        <w:t xml:space="preserve">maybe one person for </w:t>
      </w:r>
      <w:proofErr w:type="gramStart"/>
      <w:r>
        <w:rPr>
          <w:b w:val="0"/>
        </w:rPr>
        <w:t>ag</w:t>
      </w:r>
      <w:proofErr w:type="gramEnd"/>
      <w:r>
        <w:rPr>
          <w:b w:val="0"/>
        </w:rPr>
        <w:t xml:space="preserve"> and one for stormwater)</w:t>
      </w:r>
      <w:r w:rsidR="00E17984">
        <w:rPr>
          <w:b w:val="0"/>
        </w:rPr>
        <w:t xml:space="preserve"> – York County Consortium?</w:t>
      </w:r>
    </w:p>
    <w:p w:rsidR="00A26B32" w:rsidRDefault="006D1881" w:rsidP="00BC5804">
      <w:pPr>
        <w:pStyle w:val="Heading1"/>
        <w:numPr>
          <w:ilvl w:val="1"/>
          <w:numId w:val="1"/>
        </w:numPr>
      </w:pPr>
      <w:r>
        <w:rPr>
          <w:b w:val="0"/>
        </w:rPr>
        <w:t xml:space="preserve">Could select success </w:t>
      </w:r>
      <w:r w:rsidR="00BC5804">
        <w:rPr>
          <w:b w:val="0"/>
        </w:rPr>
        <w:t>stories that</w:t>
      </w:r>
      <w:r>
        <w:rPr>
          <w:b w:val="0"/>
        </w:rPr>
        <w:t xml:space="preserve"> highlight co-benefits</w:t>
      </w:r>
    </w:p>
    <w:p w:rsidR="00BC5804" w:rsidRPr="00A92333" w:rsidRDefault="00BC5804" w:rsidP="00BC5804">
      <w:pPr>
        <w:pStyle w:val="Heading1"/>
        <w:numPr>
          <w:ilvl w:val="0"/>
          <w:numId w:val="0"/>
        </w:numPr>
        <w:ind w:left="1800"/>
      </w:pPr>
    </w:p>
    <w:p w:rsidR="00540303" w:rsidRDefault="006D1881" w:rsidP="00540303">
      <w:pPr>
        <w:pStyle w:val="Heading1"/>
        <w:numPr>
          <w:ilvl w:val="0"/>
          <w:numId w:val="1"/>
        </w:numPr>
        <w:spacing w:after="240"/>
      </w:pPr>
      <w:r>
        <w:t>Venues</w:t>
      </w:r>
    </w:p>
    <w:p w:rsidR="006D1881" w:rsidRDefault="006D1881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lastRenderedPageBreak/>
        <w:t>Rebecca has a hold at the Columbus Center</w:t>
      </w:r>
    </w:p>
    <w:p w:rsidR="006D1881" w:rsidRDefault="006D1881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Living Classrooms – Douglas Myers Maritime Park</w:t>
      </w:r>
      <w:r w:rsidR="00F604AE">
        <w:rPr>
          <w:b w:val="0"/>
        </w:rPr>
        <w:t xml:space="preserve"> and American Visionary Art Museum are other</w:t>
      </w:r>
      <w:r>
        <w:rPr>
          <w:b w:val="0"/>
        </w:rPr>
        <w:t xml:space="preserve"> strong option</w:t>
      </w:r>
      <w:r w:rsidR="00F604AE">
        <w:rPr>
          <w:b w:val="0"/>
        </w:rPr>
        <w:t>s</w:t>
      </w:r>
    </w:p>
    <w:p w:rsidR="00E83AC1" w:rsidRDefault="006D1881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Will need the location and time for the formal invitation </w:t>
      </w:r>
    </w:p>
    <w:p w:rsidR="003C0566" w:rsidRPr="00851475" w:rsidRDefault="003C0566" w:rsidP="003C0566">
      <w:pPr>
        <w:pStyle w:val="Heading1"/>
        <w:numPr>
          <w:ilvl w:val="0"/>
          <w:numId w:val="0"/>
        </w:numPr>
        <w:ind w:left="2520"/>
        <w:rPr>
          <w:b w:val="0"/>
        </w:rPr>
      </w:pPr>
    </w:p>
    <w:p w:rsidR="00A106DB" w:rsidRPr="00017992" w:rsidRDefault="00017992" w:rsidP="00017992">
      <w:pPr>
        <w:pStyle w:val="Heading1"/>
        <w:numPr>
          <w:ilvl w:val="0"/>
          <w:numId w:val="1"/>
        </w:numPr>
        <w:spacing w:after="240"/>
      </w:pPr>
      <w:r>
        <w:t>Wrap</w:t>
      </w:r>
      <w:r>
        <w:rPr>
          <w:spacing w:val="-1"/>
        </w:rPr>
        <w:t xml:space="preserve"> </w:t>
      </w:r>
      <w:r>
        <w:t>Up</w:t>
      </w:r>
    </w:p>
    <w:p w:rsidR="006D1881" w:rsidRPr="006D1881" w:rsidRDefault="006D1881" w:rsidP="006D1881">
      <w:pPr>
        <w:pStyle w:val="ListParagraph"/>
        <w:numPr>
          <w:ilvl w:val="0"/>
          <w:numId w:val="17"/>
        </w:numPr>
        <w:rPr>
          <w:b/>
        </w:rPr>
      </w:pPr>
      <w:r>
        <w:t>Briefing materials are due in July, not June</w:t>
      </w:r>
    </w:p>
    <w:p w:rsidR="00A106DB" w:rsidRDefault="00017992" w:rsidP="00BC5804">
      <w:pPr>
        <w:ind w:left="1800"/>
      </w:pPr>
      <w:r>
        <w:rPr>
          <w:b/>
        </w:rPr>
        <w:t xml:space="preserve">Next meeting: </w:t>
      </w:r>
      <w:r w:rsidR="006D1881">
        <w:t>June 6</w:t>
      </w:r>
      <w:r w:rsidR="00BF2CD3">
        <w:t xml:space="preserve"> Call, 3:00-4:00 pm</w:t>
      </w:r>
      <w:r w:rsidR="00535E05">
        <w:t xml:space="preserve">. </w:t>
      </w:r>
    </w:p>
    <w:p w:rsidR="00BC5804" w:rsidRPr="00BC5804" w:rsidRDefault="00BC5804" w:rsidP="00BC5804">
      <w:pPr>
        <w:ind w:left="1800"/>
      </w:pPr>
    </w:p>
    <w:p w:rsidR="00E17984" w:rsidRDefault="00E17984" w:rsidP="00BC5804">
      <w:pPr>
        <w:pStyle w:val="BodyText"/>
        <w:ind w:left="720"/>
        <w:rPr>
          <w:sz w:val="20"/>
        </w:rPr>
      </w:pPr>
    </w:p>
    <w:p w:rsidR="00E17984" w:rsidRDefault="00E17984" w:rsidP="00BC5804">
      <w:pPr>
        <w:pStyle w:val="BodyText"/>
        <w:ind w:left="720"/>
        <w:rPr>
          <w:sz w:val="20"/>
        </w:rPr>
      </w:pPr>
    </w:p>
    <w:sectPr w:rsidR="00E17984" w:rsidSect="005A79C0">
      <w:type w:val="continuous"/>
      <w:pgSz w:w="12240" w:h="15840"/>
      <w:pgMar w:top="1008" w:right="1325" w:bottom="100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2E0A"/>
    <w:multiLevelType w:val="hybridMultilevel"/>
    <w:tmpl w:val="E5FC7B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A31925"/>
    <w:multiLevelType w:val="multilevel"/>
    <w:tmpl w:val="D02E08DA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24E10A2"/>
    <w:multiLevelType w:val="hybridMultilevel"/>
    <w:tmpl w:val="92F096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94412C5"/>
    <w:multiLevelType w:val="hybridMultilevel"/>
    <w:tmpl w:val="AB5EC2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B0C6E50"/>
    <w:multiLevelType w:val="hybridMultilevel"/>
    <w:tmpl w:val="C4EC2312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220182E"/>
    <w:multiLevelType w:val="hybridMultilevel"/>
    <w:tmpl w:val="03CE4B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F6C25AB"/>
    <w:multiLevelType w:val="hybridMultilevel"/>
    <w:tmpl w:val="B3066EB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07A2E89"/>
    <w:multiLevelType w:val="hybridMultilevel"/>
    <w:tmpl w:val="E62CE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EA47AA"/>
    <w:multiLevelType w:val="hybridMultilevel"/>
    <w:tmpl w:val="1388B8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60B2CBF"/>
    <w:multiLevelType w:val="hybridMultilevel"/>
    <w:tmpl w:val="8BA47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0199A"/>
    <w:multiLevelType w:val="hybridMultilevel"/>
    <w:tmpl w:val="D6CAC4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969B8"/>
    <w:multiLevelType w:val="hybridMultilevel"/>
    <w:tmpl w:val="F9C815D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F">
      <w:start w:val="1"/>
      <w:numFmt w:val="decimal"/>
      <w:lvlText w:val="%3.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04090017">
      <w:start w:val="1"/>
      <w:numFmt w:val="lowerLetter"/>
      <w:lvlText w:val="%4)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2F92B30"/>
    <w:multiLevelType w:val="hybridMultilevel"/>
    <w:tmpl w:val="3BEE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799C"/>
    <w:multiLevelType w:val="hybridMultilevel"/>
    <w:tmpl w:val="6D689FAE"/>
    <w:lvl w:ilvl="0" w:tplc="42C0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0D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0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A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3B0194"/>
    <w:multiLevelType w:val="hybridMultilevel"/>
    <w:tmpl w:val="96E4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B"/>
    <w:rsid w:val="0001338C"/>
    <w:rsid w:val="00017992"/>
    <w:rsid w:val="00027E21"/>
    <w:rsid w:val="00057F55"/>
    <w:rsid w:val="00062D77"/>
    <w:rsid w:val="00073C4C"/>
    <w:rsid w:val="000F1A34"/>
    <w:rsid w:val="001249EC"/>
    <w:rsid w:val="00173F62"/>
    <w:rsid w:val="00197976"/>
    <w:rsid w:val="001B354B"/>
    <w:rsid w:val="00263CCB"/>
    <w:rsid w:val="002753EF"/>
    <w:rsid w:val="002813A2"/>
    <w:rsid w:val="002F244A"/>
    <w:rsid w:val="003C0566"/>
    <w:rsid w:val="004709E5"/>
    <w:rsid w:val="00522B1A"/>
    <w:rsid w:val="00535E05"/>
    <w:rsid w:val="00540303"/>
    <w:rsid w:val="005A79C0"/>
    <w:rsid w:val="00630C03"/>
    <w:rsid w:val="00680D91"/>
    <w:rsid w:val="00684FBD"/>
    <w:rsid w:val="00696CD7"/>
    <w:rsid w:val="006D1881"/>
    <w:rsid w:val="00702700"/>
    <w:rsid w:val="00851475"/>
    <w:rsid w:val="008759F4"/>
    <w:rsid w:val="00876407"/>
    <w:rsid w:val="008E5B87"/>
    <w:rsid w:val="00917904"/>
    <w:rsid w:val="00940637"/>
    <w:rsid w:val="00953553"/>
    <w:rsid w:val="00A106DB"/>
    <w:rsid w:val="00A26B32"/>
    <w:rsid w:val="00A92333"/>
    <w:rsid w:val="00AC41A5"/>
    <w:rsid w:val="00AD73C1"/>
    <w:rsid w:val="00B0725A"/>
    <w:rsid w:val="00BC5804"/>
    <w:rsid w:val="00BF2CD3"/>
    <w:rsid w:val="00C02182"/>
    <w:rsid w:val="00C41420"/>
    <w:rsid w:val="00CB5D9E"/>
    <w:rsid w:val="00D41A23"/>
    <w:rsid w:val="00D41E8F"/>
    <w:rsid w:val="00DC23B5"/>
    <w:rsid w:val="00DF118B"/>
    <w:rsid w:val="00E10065"/>
    <w:rsid w:val="00E17984"/>
    <w:rsid w:val="00E725BB"/>
    <w:rsid w:val="00E83AC1"/>
    <w:rsid w:val="00ED5C11"/>
    <w:rsid w:val="00EF4E84"/>
    <w:rsid w:val="00F0485A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CEEB2-28D1-4180-9060-BACAA1B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3"/>
      </w:numPr>
      <w:ind w:left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4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4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4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4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4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4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4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4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4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4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406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63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5A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540303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8759F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9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CBPStaff</dc:creator>
  <cp:lastModifiedBy>Rachel Felver</cp:lastModifiedBy>
  <cp:revision>2</cp:revision>
  <dcterms:created xsi:type="dcterms:W3CDTF">2018-05-30T20:25:00Z</dcterms:created>
  <dcterms:modified xsi:type="dcterms:W3CDTF">2018-05-30T20:25:00Z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