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0F2" w:rsidRPr="00A90727" w:rsidRDefault="000D4E26" w:rsidP="005F5BAC">
      <w:pPr>
        <w:pStyle w:val="Title"/>
        <w:jc w:val="left"/>
        <w:rPr>
          <w:rFonts w:asciiTheme="minorHAnsi" w:hAnsiTheme="minorHAnsi"/>
          <w:b/>
          <w:bCs/>
          <w:sz w:val="22"/>
          <w:szCs w:val="22"/>
        </w:rPr>
      </w:pPr>
      <w:bookmarkStart w:id="0" w:name="OLE_LINK4"/>
      <w:bookmarkStart w:id="1" w:name="OLE_LINK5"/>
      <w:bookmarkStart w:id="2" w:name="OLE_LINK6"/>
      <w:bookmarkStart w:id="3" w:name="OLE_LINK7"/>
      <w:bookmarkStart w:id="4" w:name="OLE_LINK8"/>
      <w:bookmarkStart w:id="5" w:name="OLE_LINK11"/>
      <w:bookmarkStart w:id="6" w:name="OLE_LINK12"/>
      <w:bookmarkStart w:id="7" w:name="OLE_LINK13"/>
      <w:bookmarkStart w:id="8" w:name="OLE_LINK14"/>
      <w:bookmarkStart w:id="9" w:name="OLE_LINK15"/>
      <w:bookmarkStart w:id="10" w:name="OLE_LINK18"/>
      <w:bookmarkStart w:id="11" w:name="OLE_LINK19"/>
      <w:bookmarkStart w:id="12" w:name="OLE_LINK9"/>
      <w:bookmarkStart w:id="13" w:name="OLE_LINK10"/>
      <w:bookmarkStart w:id="14" w:name="OLE_LINK1"/>
      <w:bookmarkStart w:id="15" w:name="OLE_LINK2"/>
      <w:bookmarkStart w:id="16" w:name="OLE_LINK3"/>
      <w:bookmarkStart w:id="17" w:name="OLE_LINK20"/>
      <w:bookmarkStart w:id="18" w:name="OLE_LINK21"/>
      <w:r w:rsidRPr="00A90727">
        <w:rPr>
          <w:rFonts w:asciiTheme="minorHAnsi" w:hAnsiTheme="minorHAnsi"/>
          <w:b/>
          <w:noProof/>
          <w:sz w:val="22"/>
          <w:szCs w:val="22"/>
        </w:rPr>
        <w:drawing>
          <wp:anchor distT="0" distB="0" distL="114300" distR="114300" simplePos="0" relativeHeight="251658752" behindDoc="0" locked="0" layoutInCell="1" allowOverlap="1" wp14:anchorId="118C3DD7" wp14:editId="4C2D273D">
            <wp:simplePos x="0" y="0"/>
            <wp:positionH relativeFrom="column">
              <wp:posOffset>2200276</wp:posOffset>
            </wp:positionH>
            <wp:positionV relativeFrom="paragraph">
              <wp:posOffset>-209549</wp:posOffset>
            </wp:positionV>
            <wp:extent cx="1009650" cy="830208"/>
            <wp:effectExtent l="0" t="0" r="0" b="8255"/>
            <wp:wrapNone/>
            <wp:docPr id="3" name="Picture 0" descr="cb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bplogocolor.jpg"/>
                    <pic:cNvPicPr>
                      <a:picLocks noChangeAspect="1" noChangeArrowheads="1"/>
                    </pic:cNvPicPr>
                  </pic:nvPicPr>
                  <pic:blipFill>
                    <a:blip r:embed="rId8" cstate="print"/>
                    <a:srcRect/>
                    <a:stretch>
                      <a:fillRect/>
                    </a:stretch>
                  </pic:blipFill>
                  <pic:spPr bwMode="auto">
                    <a:xfrm>
                      <a:off x="0" y="0"/>
                      <a:ext cx="1010033" cy="8305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10F2" w:rsidRPr="00A90727" w:rsidRDefault="007610F2" w:rsidP="005F5BAC">
      <w:pPr>
        <w:pStyle w:val="Title"/>
        <w:jc w:val="left"/>
        <w:rPr>
          <w:rFonts w:asciiTheme="minorHAnsi" w:hAnsiTheme="minorHAnsi"/>
          <w:b/>
          <w:bCs/>
          <w:sz w:val="22"/>
          <w:szCs w:val="22"/>
        </w:rPr>
      </w:pPr>
    </w:p>
    <w:p w:rsidR="0029027A" w:rsidRPr="00A90727" w:rsidRDefault="0029027A" w:rsidP="001F6509">
      <w:pPr>
        <w:pStyle w:val="Title"/>
        <w:jc w:val="left"/>
        <w:rPr>
          <w:rFonts w:asciiTheme="minorHAnsi" w:hAnsiTheme="minorHAnsi"/>
          <w:b/>
          <w:noProof/>
          <w:sz w:val="22"/>
          <w:szCs w:val="22"/>
        </w:rPr>
      </w:pPr>
    </w:p>
    <w:p w:rsidR="00A90727" w:rsidRDefault="00A90727" w:rsidP="0080572F">
      <w:pPr>
        <w:pStyle w:val="Title"/>
        <w:rPr>
          <w:rFonts w:asciiTheme="minorHAnsi" w:hAnsiTheme="minorHAnsi"/>
          <w:b/>
          <w:noProof/>
          <w:sz w:val="32"/>
          <w:szCs w:val="22"/>
        </w:rPr>
      </w:pPr>
    </w:p>
    <w:p w:rsidR="00F470FF" w:rsidRPr="00A90727" w:rsidRDefault="00B66AA3" w:rsidP="0080572F">
      <w:pPr>
        <w:pStyle w:val="Title"/>
        <w:rPr>
          <w:rFonts w:asciiTheme="minorHAnsi" w:hAnsiTheme="minorHAnsi"/>
          <w:b/>
          <w:bCs/>
          <w:sz w:val="22"/>
          <w:szCs w:val="22"/>
        </w:rPr>
      </w:pPr>
      <w:r w:rsidRPr="00A90727">
        <w:rPr>
          <w:rFonts w:asciiTheme="minorHAnsi" w:hAnsiTheme="minorHAnsi"/>
          <w:b/>
          <w:noProof/>
          <w:sz w:val="32"/>
          <w:szCs w:val="22"/>
        </w:rPr>
        <w:t xml:space="preserve">Climate Change </w:t>
      </w:r>
      <w:r w:rsidR="000D4E26" w:rsidRPr="00A90727">
        <w:rPr>
          <w:rFonts w:asciiTheme="minorHAnsi" w:hAnsiTheme="minorHAnsi"/>
          <w:b/>
          <w:noProof/>
          <w:sz w:val="32"/>
          <w:szCs w:val="22"/>
        </w:rPr>
        <w:t>Monitoring &amp; Assessment Drafting Meeting</w:t>
      </w:r>
    </w:p>
    <w:p w:rsidR="00F470FF" w:rsidRPr="00A90727" w:rsidRDefault="000D4E26" w:rsidP="0080572F">
      <w:pPr>
        <w:jc w:val="center"/>
        <w:rPr>
          <w:rFonts w:asciiTheme="minorHAnsi" w:hAnsiTheme="minorHAnsi"/>
          <w:sz w:val="22"/>
          <w:szCs w:val="22"/>
        </w:rPr>
      </w:pPr>
      <w:r w:rsidRPr="00A90727">
        <w:rPr>
          <w:rFonts w:asciiTheme="minorHAnsi" w:hAnsiTheme="minorHAnsi"/>
          <w:sz w:val="22"/>
          <w:szCs w:val="22"/>
        </w:rPr>
        <w:t>January 12</w:t>
      </w:r>
      <w:r w:rsidR="00F470FF" w:rsidRPr="00A90727">
        <w:rPr>
          <w:rFonts w:asciiTheme="minorHAnsi" w:hAnsiTheme="minorHAnsi"/>
          <w:sz w:val="22"/>
          <w:szCs w:val="22"/>
        </w:rPr>
        <w:t>, 201</w:t>
      </w:r>
      <w:r w:rsidR="00B66AA3" w:rsidRPr="00A90727">
        <w:rPr>
          <w:rFonts w:asciiTheme="minorHAnsi" w:hAnsiTheme="minorHAnsi"/>
          <w:sz w:val="22"/>
          <w:szCs w:val="22"/>
        </w:rPr>
        <w:t>5</w:t>
      </w:r>
    </w:p>
    <w:p w:rsidR="00AB289F" w:rsidRPr="00A90727" w:rsidRDefault="00AB289F" w:rsidP="0080572F">
      <w:pPr>
        <w:jc w:val="center"/>
        <w:rPr>
          <w:rFonts w:asciiTheme="minorHAnsi" w:hAnsiTheme="minorHAnsi"/>
          <w:sz w:val="22"/>
          <w:szCs w:val="22"/>
        </w:rPr>
      </w:pPr>
      <w:r w:rsidRPr="00A90727">
        <w:rPr>
          <w:rFonts w:asciiTheme="minorHAnsi" w:hAnsiTheme="minorHAnsi"/>
          <w:sz w:val="22"/>
          <w:szCs w:val="22"/>
        </w:rPr>
        <w:t>9:00 a.m. – 12:00 p.m.</w:t>
      </w:r>
    </w:p>
    <w:p w:rsidR="00F470FF" w:rsidRPr="00A90727" w:rsidRDefault="000D4E26" w:rsidP="0080572F">
      <w:pPr>
        <w:jc w:val="center"/>
        <w:rPr>
          <w:rFonts w:asciiTheme="minorHAnsi" w:hAnsiTheme="minorHAnsi"/>
          <w:sz w:val="22"/>
          <w:szCs w:val="22"/>
        </w:rPr>
      </w:pPr>
      <w:r w:rsidRPr="00A90727">
        <w:rPr>
          <w:rFonts w:asciiTheme="minorHAnsi" w:hAnsiTheme="minorHAnsi"/>
          <w:sz w:val="22"/>
          <w:szCs w:val="22"/>
        </w:rPr>
        <w:t>Joe Macknis Memorial Conference Room (Fish Shack)</w:t>
      </w:r>
    </w:p>
    <w:p w:rsidR="00F470FF" w:rsidRPr="00A90727" w:rsidRDefault="00F470FF" w:rsidP="0080572F">
      <w:pPr>
        <w:jc w:val="center"/>
        <w:rPr>
          <w:rFonts w:asciiTheme="minorHAnsi" w:hAnsiTheme="minorHAnsi"/>
          <w:sz w:val="22"/>
          <w:szCs w:val="22"/>
        </w:rPr>
      </w:pPr>
      <w:r w:rsidRPr="00A90727">
        <w:rPr>
          <w:rFonts w:asciiTheme="minorHAnsi" w:hAnsiTheme="minorHAnsi"/>
          <w:sz w:val="22"/>
          <w:szCs w:val="22"/>
        </w:rPr>
        <w:t>410 Severn Avenue Annapolis, MD 21403</w:t>
      </w:r>
    </w:p>
    <w:p w:rsidR="00F470FF" w:rsidRPr="00A90727" w:rsidRDefault="00F470FF" w:rsidP="002F5D5B">
      <w:pPr>
        <w:rPr>
          <w:rFonts w:asciiTheme="minorHAnsi" w:hAnsiTheme="minorHAnsi"/>
          <w:b/>
          <w:sz w:val="22"/>
          <w:szCs w:val="22"/>
        </w:rPr>
      </w:pPr>
    </w:p>
    <w:p w:rsidR="00324861" w:rsidRPr="00A90727" w:rsidRDefault="003A6CCF" w:rsidP="0080572F">
      <w:pPr>
        <w:ind w:left="720" w:hanging="720"/>
        <w:jc w:val="center"/>
        <w:rPr>
          <w:rFonts w:asciiTheme="minorHAnsi" w:hAnsiTheme="minorHAnsi"/>
          <w:b/>
          <w:sz w:val="22"/>
          <w:szCs w:val="22"/>
        </w:rPr>
      </w:pPr>
      <w:r w:rsidRPr="00A90727">
        <w:rPr>
          <w:rFonts w:asciiTheme="minorHAnsi" w:hAnsiTheme="minorHAnsi"/>
          <w:b/>
          <w:sz w:val="22"/>
          <w:szCs w:val="22"/>
        </w:rPr>
        <w:t>MINUTES</w:t>
      </w:r>
    </w:p>
    <w:p w:rsidR="002E7CC8" w:rsidRDefault="002E7CC8" w:rsidP="001F6509">
      <w:pPr>
        <w:rPr>
          <w:rFonts w:asciiTheme="minorHAnsi" w:hAnsiTheme="minorHAnsi"/>
          <w:b/>
          <w:sz w:val="22"/>
          <w:szCs w:val="22"/>
        </w:rPr>
      </w:pPr>
    </w:p>
    <w:p w:rsidR="001F6509" w:rsidRPr="00A90727" w:rsidRDefault="00AB289F" w:rsidP="001F6509">
      <w:pPr>
        <w:rPr>
          <w:rFonts w:asciiTheme="minorHAnsi" w:hAnsiTheme="minorHAnsi"/>
          <w:i/>
          <w:sz w:val="22"/>
          <w:szCs w:val="22"/>
        </w:rPr>
      </w:pPr>
      <w:r w:rsidRPr="00A90727">
        <w:rPr>
          <w:rFonts w:asciiTheme="minorHAnsi" w:hAnsiTheme="minorHAnsi"/>
          <w:b/>
          <w:sz w:val="22"/>
          <w:szCs w:val="22"/>
        </w:rPr>
        <w:t>Overview of Management Strategy Key Elements</w:t>
      </w:r>
      <w:r w:rsidR="001F6509" w:rsidRPr="00A90727">
        <w:rPr>
          <w:rFonts w:asciiTheme="minorHAnsi" w:hAnsiTheme="minorHAnsi"/>
          <w:b/>
          <w:sz w:val="22"/>
          <w:szCs w:val="22"/>
        </w:rPr>
        <w:t xml:space="preserve"> </w:t>
      </w:r>
      <w:r w:rsidR="001F6509" w:rsidRPr="00A90727">
        <w:rPr>
          <w:rFonts w:asciiTheme="minorHAnsi" w:hAnsiTheme="minorHAnsi"/>
          <w:i/>
          <w:sz w:val="22"/>
          <w:szCs w:val="22"/>
        </w:rPr>
        <w:t>(Mark Bennett – STAR Co-Chair)</w:t>
      </w:r>
    </w:p>
    <w:p w:rsidR="001F6509" w:rsidRPr="00A90727" w:rsidRDefault="001F6509" w:rsidP="001F6509">
      <w:pPr>
        <w:rPr>
          <w:rFonts w:asciiTheme="minorHAnsi" w:hAnsiTheme="minorHAnsi"/>
          <w:i/>
          <w:sz w:val="22"/>
          <w:szCs w:val="22"/>
        </w:rPr>
      </w:pPr>
      <w:r w:rsidRPr="00A90727">
        <w:rPr>
          <w:rFonts w:asciiTheme="minorHAnsi" w:hAnsiTheme="minorHAnsi"/>
          <w:i/>
          <w:sz w:val="22"/>
          <w:szCs w:val="22"/>
        </w:rPr>
        <w:t xml:space="preserve">Supplemental Material: </w:t>
      </w:r>
      <w:hyperlink r:id="rId9" w:history="1">
        <w:r w:rsidRPr="00A90727">
          <w:rPr>
            <w:rStyle w:val="Hyperlink"/>
            <w:rFonts w:asciiTheme="minorHAnsi" w:hAnsiTheme="minorHAnsi"/>
            <w:i/>
            <w:sz w:val="22"/>
            <w:szCs w:val="22"/>
          </w:rPr>
          <w:t>Key Elements of Management Strategies</w:t>
        </w:r>
      </w:hyperlink>
    </w:p>
    <w:p w:rsidR="00AB289F" w:rsidRPr="00A90727" w:rsidRDefault="00AB289F" w:rsidP="001F6509">
      <w:pPr>
        <w:rPr>
          <w:rFonts w:asciiTheme="minorHAnsi" w:hAnsiTheme="minorHAnsi"/>
          <w:b/>
          <w:sz w:val="22"/>
          <w:szCs w:val="22"/>
        </w:rPr>
      </w:pPr>
      <w:r w:rsidRPr="00A90727">
        <w:rPr>
          <w:rFonts w:asciiTheme="minorHAnsi" w:hAnsiTheme="minorHAnsi"/>
          <w:b/>
          <w:sz w:val="22"/>
          <w:szCs w:val="22"/>
        </w:rPr>
        <w:t xml:space="preserve"> </w:t>
      </w:r>
    </w:p>
    <w:p w:rsidR="00AB289F" w:rsidRPr="00A90727" w:rsidRDefault="001F6509" w:rsidP="001F6509">
      <w:pPr>
        <w:rPr>
          <w:rFonts w:asciiTheme="minorHAnsi" w:hAnsiTheme="minorHAnsi"/>
          <w:sz w:val="22"/>
          <w:szCs w:val="22"/>
        </w:rPr>
      </w:pPr>
      <w:r w:rsidRPr="00A90727">
        <w:rPr>
          <w:rFonts w:asciiTheme="minorHAnsi" w:hAnsiTheme="minorHAnsi"/>
          <w:sz w:val="22"/>
          <w:szCs w:val="22"/>
        </w:rPr>
        <w:t>Mark Bennett p</w:t>
      </w:r>
      <w:r w:rsidR="00AB289F" w:rsidRPr="00A90727">
        <w:rPr>
          <w:rFonts w:asciiTheme="minorHAnsi" w:hAnsiTheme="minorHAnsi"/>
          <w:sz w:val="22"/>
          <w:szCs w:val="22"/>
        </w:rPr>
        <w:t>rovide</w:t>
      </w:r>
      <w:r w:rsidRPr="00A90727">
        <w:rPr>
          <w:rFonts w:asciiTheme="minorHAnsi" w:hAnsiTheme="minorHAnsi"/>
          <w:sz w:val="22"/>
          <w:szCs w:val="22"/>
        </w:rPr>
        <w:t>d</w:t>
      </w:r>
      <w:r w:rsidR="00AB289F" w:rsidRPr="00A90727">
        <w:rPr>
          <w:rFonts w:asciiTheme="minorHAnsi" w:hAnsiTheme="minorHAnsi"/>
          <w:sz w:val="22"/>
          <w:szCs w:val="22"/>
        </w:rPr>
        <w:t xml:space="preserve"> a brief synopsis and walk through of </w:t>
      </w:r>
      <w:r w:rsidRPr="00A90727">
        <w:rPr>
          <w:rFonts w:asciiTheme="minorHAnsi" w:hAnsiTheme="minorHAnsi"/>
          <w:sz w:val="22"/>
          <w:szCs w:val="22"/>
        </w:rPr>
        <w:t xml:space="preserve">the </w:t>
      </w:r>
      <w:r w:rsidR="00AB289F" w:rsidRPr="00A90727">
        <w:rPr>
          <w:rFonts w:asciiTheme="minorHAnsi" w:hAnsiTheme="minorHAnsi"/>
          <w:sz w:val="22"/>
          <w:szCs w:val="22"/>
        </w:rPr>
        <w:t>required elements and proposed work plan for compiling</w:t>
      </w:r>
      <w:r w:rsidRPr="00A90727">
        <w:rPr>
          <w:rFonts w:asciiTheme="minorHAnsi" w:hAnsiTheme="minorHAnsi"/>
          <w:sz w:val="22"/>
          <w:szCs w:val="22"/>
        </w:rPr>
        <w:t xml:space="preserve"> the</w:t>
      </w:r>
      <w:r w:rsidR="00AB289F" w:rsidRPr="00A90727">
        <w:rPr>
          <w:rFonts w:asciiTheme="minorHAnsi" w:hAnsiTheme="minorHAnsi"/>
          <w:sz w:val="22"/>
          <w:szCs w:val="22"/>
        </w:rPr>
        <w:t xml:space="preserve"> Climate Resiliency Management Strategy.</w:t>
      </w:r>
    </w:p>
    <w:p w:rsidR="0064682D" w:rsidRPr="00A90727" w:rsidRDefault="0064682D" w:rsidP="005F5BAC">
      <w:pPr>
        <w:ind w:left="720" w:hanging="720"/>
        <w:rPr>
          <w:rFonts w:asciiTheme="minorHAnsi" w:hAnsiTheme="minorHAnsi"/>
          <w:sz w:val="22"/>
          <w:szCs w:val="22"/>
        </w:rPr>
      </w:pPr>
    </w:p>
    <w:p w:rsidR="001F6509" w:rsidRPr="00A90727" w:rsidRDefault="001F6509" w:rsidP="006B7261">
      <w:pPr>
        <w:ind w:left="720" w:hanging="720"/>
        <w:rPr>
          <w:rFonts w:asciiTheme="minorHAnsi" w:hAnsiTheme="minorHAnsi"/>
          <w:b/>
          <w:sz w:val="22"/>
          <w:szCs w:val="22"/>
          <w:u w:val="single"/>
        </w:rPr>
      </w:pPr>
      <w:r w:rsidRPr="00A90727">
        <w:rPr>
          <w:rFonts w:asciiTheme="minorHAnsi" w:hAnsiTheme="minorHAnsi"/>
          <w:b/>
          <w:sz w:val="22"/>
          <w:szCs w:val="22"/>
          <w:u w:val="single"/>
        </w:rPr>
        <w:t>Discussion</w:t>
      </w:r>
    </w:p>
    <w:p w:rsidR="001F6509" w:rsidRPr="00A90727" w:rsidRDefault="001F6509" w:rsidP="006B7261">
      <w:pPr>
        <w:ind w:left="720" w:hanging="720"/>
        <w:rPr>
          <w:rFonts w:asciiTheme="minorHAnsi" w:hAnsiTheme="minorHAnsi"/>
          <w:sz w:val="22"/>
          <w:szCs w:val="22"/>
        </w:rPr>
      </w:pPr>
    </w:p>
    <w:p w:rsidR="0064682D" w:rsidRPr="00A90727" w:rsidRDefault="001F6509" w:rsidP="006B7261">
      <w:pPr>
        <w:pStyle w:val="ListParagraph"/>
        <w:numPr>
          <w:ilvl w:val="0"/>
          <w:numId w:val="40"/>
        </w:numPr>
        <w:jc w:val="left"/>
        <w:rPr>
          <w:rFonts w:asciiTheme="minorHAnsi" w:hAnsiTheme="minorHAnsi"/>
        </w:rPr>
      </w:pPr>
      <w:r w:rsidRPr="00A90727">
        <w:rPr>
          <w:rFonts w:asciiTheme="minorHAnsi" w:hAnsiTheme="minorHAnsi"/>
        </w:rPr>
        <w:t xml:space="preserve">Chesapeake Bay Program </w:t>
      </w:r>
      <w:r w:rsidR="00CE6490" w:rsidRPr="00A90727">
        <w:rPr>
          <w:rFonts w:asciiTheme="minorHAnsi" w:hAnsiTheme="minorHAnsi"/>
        </w:rPr>
        <w:t xml:space="preserve">Goal Teams </w:t>
      </w:r>
      <w:r w:rsidRPr="00A90727">
        <w:rPr>
          <w:rFonts w:asciiTheme="minorHAnsi" w:hAnsiTheme="minorHAnsi"/>
        </w:rPr>
        <w:t>have started to include</w:t>
      </w:r>
      <w:r w:rsidR="00CE6490" w:rsidRPr="00A90727">
        <w:rPr>
          <w:rFonts w:asciiTheme="minorHAnsi" w:hAnsiTheme="minorHAnsi"/>
        </w:rPr>
        <w:t xml:space="preserve"> Climate Change</w:t>
      </w:r>
      <w:r w:rsidRPr="00A90727">
        <w:rPr>
          <w:rFonts w:asciiTheme="minorHAnsi" w:hAnsiTheme="minorHAnsi"/>
        </w:rPr>
        <w:t xml:space="preserve"> in the other management strategies of the Watershed Agreement (2014). The Climate Resiliency </w:t>
      </w:r>
      <w:r w:rsidR="00CE6490" w:rsidRPr="00A90727">
        <w:rPr>
          <w:rFonts w:asciiTheme="minorHAnsi" w:hAnsiTheme="minorHAnsi"/>
        </w:rPr>
        <w:t xml:space="preserve">strategy will include </w:t>
      </w:r>
      <w:r w:rsidRPr="00A90727">
        <w:rPr>
          <w:rFonts w:asciiTheme="minorHAnsi" w:hAnsiTheme="minorHAnsi"/>
        </w:rPr>
        <w:t>the intended integration</w:t>
      </w:r>
      <w:r w:rsidR="00CE6490" w:rsidRPr="00A90727">
        <w:rPr>
          <w:rFonts w:asciiTheme="minorHAnsi" w:hAnsiTheme="minorHAnsi"/>
        </w:rPr>
        <w:t xml:space="preserve"> with the </w:t>
      </w:r>
      <w:r w:rsidRPr="00A90727">
        <w:rPr>
          <w:rFonts w:asciiTheme="minorHAnsi" w:hAnsiTheme="minorHAnsi"/>
        </w:rPr>
        <w:t>G</w:t>
      </w:r>
      <w:r w:rsidR="00CE6490" w:rsidRPr="00A90727">
        <w:rPr>
          <w:rFonts w:asciiTheme="minorHAnsi" w:hAnsiTheme="minorHAnsi"/>
        </w:rPr>
        <w:t xml:space="preserve">oal </w:t>
      </w:r>
      <w:r w:rsidRPr="00A90727">
        <w:rPr>
          <w:rFonts w:asciiTheme="minorHAnsi" w:hAnsiTheme="minorHAnsi"/>
        </w:rPr>
        <w:t>T</w:t>
      </w:r>
      <w:r w:rsidR="006B7261" w:rsidRPr="00A90727">
        <w:rPr>
          <w:rFonts w:asciiTheme="minorHAnsi" w:hAnsiTheme="minorHAnsi"/>
        </w:rPr>
        <w:t xml:space="preserve">eams for </w:t>
      </w:r>
      <w:r w:rsidR="00CE6490" w:rsidRPr="00A90727">
        <w:rPr>
          <w:rFonts w:asciiTheme="minorHAnsi" w:hAnsiTheme="minorHAnsi"/>
        </w:rPr>
        <w:t>approach</w:t>
      </w:r>
      <w:r w:rsidR="006B7261" w:rsidRPr="00A90727">
        <w:rPr>
          <w:rFonts w:asciiTheme="minorHAnsi" w:hAnsiTheme="minorHAnsi"/>
        </w:rPr>
        <w:t>ing</w:t>
      </w:r>
      <w:r w:rsidR="00CE6490" w:rsidRPr="00A90727">
        <w:rPr>
          <w:rFonts w:asciiTheme="minorHAnsi" w:hAnsiTheme="minorHAnsi"/>
        </w:rPr>
        <w:t xml:space="preserve"> climate resiliency. </w:t>
      </w:r>
    </w:p>
    <w:p w:rsidR="00CE6490" w:rsidRPr="00A90727" w:rsidRDefault="00CE6490" w:rsidP="006B7261">
      <w:pPr>
        <w:ind w:left="720" w:hanging="720"/>
        <w:rPr>
          <w:rFonts w:asciiTheme="minorHAnsi" w:hAnsiTheme="minorHAnsi"/>
          <w:sz w:val="22"/>
          <w:szCs w:val="22"/>
        </w:rPr>
      </w:pPr>
    </w:p>
    <w:p w:rsidR="00CE6490" w:rsidRPr="00A90727" w:rsidRDefault="006B7261" w:rsidP="006B7261">
      <w:pPr>
        <w:pStyle w:val="ListParagraph"/>
        <w:numPr>
          <w:ilvl w:val="0"/>
          <w:numId w:val="40"/>
        </w:numPr>
        <w:jc w:val="left"/>
        <w:rPr>
          <w:rFonts w:asciiTheme="minorHAnsi" w:hAnsiTheme="minorHAnsi"/>
        </w:rPr>
      </w:pPr>
      <w:r w:rsidRPr="00A90727">
        <w:rPr>
          <w:rFonts w:asciiTheme="minorHAnsi" w:hAnsiTheme="minorHAnsi"/>
        </w:rPr>
        <w:t>The Management Strategy is</w:t>
      </w:r>
      <w:r w:rsidR="00CE6490" w:rsidRPr="00A90727">
        <w:rPr>
          <w:rFonts w:asciiTheme="minorHAnsi" w:hAnsiTheme="minorHAnsi"/>
        </w:rPr>
        <w:t xml:space="preserve"> a </w:t>
      </w:r>
      <w:r w:rsidRPr="00A90727">
        <w:rPr>
          <w:rFonts w:asciiTheme="minorHAnsi" w:hAnsiTheme="minorHAnsi"/>
        </w:rPr>
        <w:t>starting point for Climate Change efforts. The strategy will include a two-year workplan for the Climate Change Workgroup.</w:t>
      </w:r>
    </w:p>
    <w:p w:rsidR="00CE6490" w:rsidRPr="00A90727" w:rsidRDefault="00CE6490" w:rsidP="006B7261">
      <w:pPr>
        <w:ind w:left="720" w:hanging="720"/>
        <w:rPr>
          <w:rFonts w:asciiTheme="minorHAnsi" w:hAnsiTheme="minorHAnsi"/>
          <w:sz w:val="22"/>
          <w:szCs w:val="22"/>
        </w:rPr>
      </w:pPr>
    </w:p>
    <w:p w:rsidR="000D4E26" w:rsidRPr="00A90727" w:rsidRDefault="000D4E26" w:rsidP="006B7261">
      <w:pPr>
        <w:rPr>
          <w:rFonts w:asciiTheme="minorHAnsi" w:hAnsiTheme="minorHAnsi"/>
          <w:sz w:val="22"/>
          <w:szCs w:val="22"/>
        </w:rPr>
      </w:pPr>
    </w:p>
    <w:p w:rsidR="000D4E26" w:rsidRPr="00A90727" w:rsidRDefault="00E62B3D" w:rsidP="006B7261">
      <w:pPr>
        <w:rPr>
          <w:rFonts w:asciiTheme="minorHAnsi" w:hAnsiTheme="minorHAnsi"/>
          <w:b/>
          <w:sz w:val="22"/>
          <w:szCs w:val="22"/>
        </w:rPr>
      </w:pPr>
      <w:r w:rsidRPr="00A90727">
        <w:rPr>
          <w:rFonts w:asciiTheme="minorHAnsi" w:hAnsiTheme="minorHAnsi"/>
          <w:b/>
          <w:sz w:val="22"/>
          <w:szCs w:val="22"/>
        </w:rPr>
        <w:t>Overview of 2014 Watershed Agreement Management Strategies Referencing Climate Resiliency</w:t>
      </w:r>
    </w:p>
    <w:p w:rsidR="006B7261" w:rsidRPr="00A90727" w:rsidRDefault="006B7261" w:rsidP="006B7261">
      <w:pPr>
        <w:rPr>
          <w:rFonts w:asciiTheme="minorHAnsi" w:hAnsiTheme="minorHAnsi"/>
          <w:b/>
          <w:sz w:val="22"/>
          <w:szCs w:val="22"/>
        </w:rPr>
      </w:pPr>
    </w:p>
    <w:p w:rsidR="00E62B3D" w:rsidRPr="00A90727" w:rsidRDefault="006B7261" w:rsidP="006B7261">
      <w:pPr>
        <w:rPr>
          <w:rFonts w:asciiTheme="minorHAnsi" w:hAnsiTheme="minorHAnsi"/>
          <w:sz w:val="22"/>
          <w:szCs w:val="22"/>
        </w:rPr>
      </w:pPr>
      <w:r w:rsidRPr="00A90727">
        <w:rPr>
          <w:rFonts w:asciiTheme="minorHAnsi" w:hAnsiTheme="minorHAnsi"/>
          <w:sz w:val="22"/>
          <w:szCs w:val="22"/>
        </w:rPr>
        <w:t xml:space="preserve">The STAR staff pulled together a document containing </w:t>
      </w:r>
      <w:r w:rsidR="00E62B3D" w:rsidRPr="00A90727">
        <w:rPr>
          <w:rFonts w:asciiTheme="minorHAnsi" w:hAnsiTheme="minorHAnsi"/>
          <w:sz w:val="22"/>
          <w:szCs w:val="22"/>
        </w:rPr>
        <w:t xml:space="preserve">references to climate resiliency found in the current drafts of </w:t>
      </w:r>
      <w:r w:rsidRPr="00A90727">
        <w:rPr>
          <w:rFonts w:asciiTheme="minorHAnsi" w:hAnsiTheme="minorHAnsi"/>
          <w:sz w:val="22"/>
          <w:szCs w:val="22"/>
        </w:rPr>
        <w:t xml:space="preserve">the other management strategies </w:t>
      </w:r>
      <w:r w:rsidR="00E62B3D" w:rsidRPr="00A90727">
        <w:rPr>
          <w:rFonts w:asciiTheme="minorHAnsi" w:hAnsiTheme="minorHAnsi"/>
          <w:sz w:val="22"/>
          <w:szCs w:val="22"/>
        </w:rPr>
        <w:t>of the 2014 Watershed Agreement.</w:t>
      </w:r>
    </w:p>
    <w:p w:rsidR="00CE6490" w:rsidRPr="00A90727" w:rsidRDefault="00CE6490" w:rsidP="006B7261">
      <w:pPr>
        <w:ind w:left="720" w:hanging="720"/>
        <w:rPr>
          <w:rFonts w:asciiTheme="minorHAnsi" w:hAnsiTheme="minorHAnsi"/>
          <w:sz w:val="22"/>
          <w:szCs w:val="22"/>
        </w:rPr>
      </w:pPr>
    </w:p>
    <w:p w:rsidR="00DF663A" w:rsidRPr="00A90727" w:rsidRDefault="0066631A" w:rsidP="006B7261">
      <w:pPr>
        <w:rPr>
          <w:rFonts w:asciiTheme="minorHAnsi" w:hAnsiTheme="minorHAnsi"/>
          <w:b/>
          <w:sz w:val="22"/>
          <w:szCs w:val="22"/>
        </w:rPr>
      </w:pPr>
      <w:r w:rsidRPr="00A90727">
        <w:rPr>
          <w:rFonts w:asciiTheme="minorHAnsi" w:hAnsiTheme="minorHAnsi"/>
          <w:b/>
          <w:sz w:val="22"/>
          <w:szCs w:val="22"/>
        </w:rPr>
        <w:t>Explore/</w:t>
      </w:r>
      <w:r w:rsidR="00AB289F" w:rsidRPr="00A90727">
        <w:rPr>
          <w:rFonts w:asciiTheme="minorHAnsi" w:hAnsiTheme="minorHAnsi"/>
          <w:b/>
          <w:sz w:val="22"/>
          <w:szCs w:val="22"/>
        </w:rPr>
        <w:t>Discuss</w:t>
      </w:r>
      <w:r w:rsidR="00B66AA3" w:rsidRPr="00A90727">
        <w:rPr>
          <w:rFonts w:asciiTheme="minorHAnsi" w:hAnsiTheme="minorHAnsi"/>
          <w:b/>
          <w:sz w:val="22"/>
          <w:szCs w:val="22"/>
        </w:rPr>
        <w:t xml:space="preserve"> </w:t>
      </w:r>
      <w:r w:rsidR="00AB289F" w:rsidRPr="00A90727">
        <w:rPr>
          <w:rFonts w:asciiTheme="minorHAnsi" w:hAnsiTheme="minorHAnsi"/>
          <w:b/>
          <w:sz w:val="22"/>
          <w:szCs w:val="22"/>
        </w:rPr>
        <w:t xml:space="preserve">Section: </w:t>
      </w:r>
      <w:r w:rsidR="00C07ADE" w:rsidRPr="00A90727">
        <w:rPr>
          <w:rFonts w:asciiTheme="minorHAnsi" w:hAnsiTheme="minorHAnsi"/>
          <w:b/>
          <w:sz w:val="22"/>
          <w:szCs w:val="22"/>
        </w:rPr>
        <w:t>Factors Influencing Monitoring &amp; Assessment</w:t>
      </w:r>
      <w:r w:rsidR="00B66AA3" w:rsidRPr="00A90727">
        <w:rPr>
          <w:rFonts w:asciiTheme="minorHAnsi" w:hAnsiTheme="minorHAnsi"/>
          <w:b/>
          <w:sz w:val="22"/>
          <w:szCs w:val="22"/>
        </w:rPr>
        <w:t xml:space="preserve"> Outcome</w:t>
      </w:r>
    </w:p>
    <w:p w:rsidR="006B7261" w:rsidRPr="00A90727" w:rsidRDefault="006B7261" w:rsidP="006B7261">
      <w:pPr>
        <w:rPr>
          <w:rFonts w:asciiTheme="minorHAnsi" w:hAnsiTheme="minorHAnsi"/>
          <w:b/>
          <w:sz w:val="22"/>
          <w:szCs w:val="22"/>
        </w:rPr>
      </w:pPr>
    </w:p>
    <w:p w:rsidR="00142B7D" w:rsidRPr="00A90727" w:rsidRDefault="006B7261" w:rsidP="006B7261">
      <w:pPr>
        <w:rPr>
          <w:rFonts w:asciiTheme="minorHAnsi" w:hAnsiTheme="minorHAnsi"/>
          <w:sz w:val="22"/>
          <w:szCs w:val="22"/>
        </w:rPr>
      </w:pPr>
      <w:r w:rsidRPr="00A90727">
        <w:rPr>
          <w:rFonts w:asciiTheme="minorHAnsi" w:hAnsiTheme="minorHAnsi"/>
          <w:sz w:val="22"/>
          <w:szCs w:val="22"/>
        </w:rPr>
        <w:t>The participants d</w:t>
      </w:r>
      <w:r w:rsidR="0074482B" w:rsidRPr="00A90727">
        <w:rPr>
          <w:rFonts w:asciiTheme="minorHAnsi" w:hAnsiTheme="minorHAnsi"/>
          <w:sz w:val="22"/>
          <w:szCs w:val="22"/>
        </w:rPr>
        <w:t>iscuss</w:t>
      </w:r>
      <w:r w:rsidRPr="00A90727">
        <w:rPr>
          <w:rFonts w:asciiTheme="minorHAnsi" w:hAnsiTheme="minorHAnsi"/>
          <w:sz w:val="22"/>
          <w:szCs w:val="22"/>
        </w:rPr>
        <w:t>ed possible</w:t>
      </w:r>
      <w:r w:rsidR="0074482B" w:rsidRPr="00A90727">
        <w:rPr>
          <w:rFonts w:asciiTheme="minorHAnsi" w:hAnsiTheme="minorHAnsi"/>
          <w:sz w:val="22"/>
          <w:szCs w:val="22"/>
        </w:rPr>
        <w:t xml:space="preserve"> factors </w:t>
      </w:r>
      <w:r w:rsidR="00C07ADE" w:rsidRPr="00A90727">
        <w:rPr>
          <w:rFonts w:asciiTheme="minorHAnsi" w:hAnsiTheme="minorHAnsi"/>
          <w:sz w:val="22"/>
          <w:szCs w:val="22"/>
        </w:rPr>
        <w:t>(e.g., tools, policy, budgetary</w:t>
      </w:r>
      <w:r w:rsidR="00AB289F" w:rsidRPr="00A90727">
        <w:rPr>
          <w:rFonts w:asciiTheme="minorHAnsi" w:hAnsiTheme="minorHAnsi"/>
          <w:sz w:val="22"/>
          <w:szCs w:val="22"/>
        </w:rPr>
        <w:t>) that may affect the ability of the CBP Partnership to achieve t</w:t>
      </w:r>
      <w:r w:rsidR="00C07ADE" w:rsidRPr="00A90727">
        <w:rPr>
          <w:rFonts w:asciiTheme="minorHAnsi" w:hAnsiTheme="minorHAnsi"/>
          <w:sz w:val="22"/>
          <w:szCs w:val="22"/>
        </w:rPr>
        <w:t>he climate resiliency monitoring &amp; assessment</w:t>
      </w:r>
      <w:r w:rsidR="00AB289F" w:rsidRPr="00A90727">
        <w:rPr>
          <w:rFonts w:asciiTheme="minorHAnsi" w:hAnsiTheme="minorHAnsi"/>
          <w:sz w:val="22"/>
          <w:szCs w:val="22"/>
        </w:rPr>
        <w:t xml:space="preserve"> outcome. </w:t>
      </w:r>
    </w:p>
    <w:p w:rsidR="002050D9" w:rsidRPr="00A90727" w:rsidRDefault="002050D9" w:rsidP="006B7261">
      <w:pPr>
        <w:rPr>
          <w:rFonts w:asciiTheme="minorHAnsi" w:hAnsiTheme="minorHAnsi"/>
          <w:b/>
          <w:sz w:val="22"/>
          <w:szCs w:val="22"/>
        </w:rPr>
      </w:pPr>
    </w:p>
    <w:p w:rsidR="002050D9" w:rsidRPr="00A90727" w:rsidRDefault="002050D9" w:rsidP="006B7261">
      <w:pPr>
        <w:rPr>
          <w:rFonts w:asciiTheme="minorHAnsi" w:hAnsiTheme="minorHAnsi"/>
          <w:b/>
          <w:sz w:val="22"/>
          <w:szCs w:val="22"/>
          <w:u w:val="single"/>
        </w:rPr>
      </w:pPr>
      <w:r w:rsidRPr="00A90727">
        <w:rPr>
          <w:rFonts w:asciiTheme="minorHAnsi" w:hAnsiTheme="minorHAnsi"/>
          <w:b/>
          <w:sz w:val="22"/>
          <w:szCs w:val="22"/>
          <w:u w:val="single"/>
        </w:rPr>
        <w:t>Discussion</w:t>
      </w:r>
    </w:p>
    <w:p w:rsidR="002050D9" w:rsidRPr="00A90727" w:rsidRDefault="002050D9" w:rsidP="006B7261">
      <w:pPr>
        <w:rPr>
          <w:rFonts w:asciiTheme="minorHAnsi" w:hAnsiTheme="minorHAnsi"/>
          <w:b/>
          <w:sz w:val="22"/>
          <w:szCs w:val="22"/>
        </w:rPr>
      </w:pPr>
    </w:p>
    <w:p w:rsidR="002050D9" w:rsidRPr="00A90727" w:rsidRDefault="002050D9" w:rsidP="006B7261">
      <w:pPr>
        <w:rPr>
          <w:rFonts w:asciiTheme="minorHAnsi" w:hAnsiTheme="minorHAnsi"/>
          <w:b/>
          <w:sz w:val="22"/>
          <w:szCs w:val="22"/>
        </w:rPr>
      </w:pPr>
      <w:r w:rsidRPr="00A90727">
        <w:rPr>
          <w:rFonts w:asciiTheme="minorHAnsi" w:hAnsiTheme="minorHAnsi"/>
          <w:b/>
          <w:sz w:val="22"/>
          <w:szCs w:val="22"/>
        </w:rPr>
        <w:t>Factors Influencing:</w:t>
      </w:r>
    </w:p>
    <w:p w:rsidR="00CE6490" w:rsidRPr="00A90727" w:rsidRDefault="00CE6490" w:rsidP="006B7261">
      <w:pPr>
        <w:ind w:left="720"/>
        <w:rPr>
          <w:rFonts w:asciiTheme="minorHAnsi" w:hAnsiTheme="minorHAnsi"/>
          <w:sz w:val="22"/>
          <w:szCs w:val="22"/>
        </w:rPr>
      </w:pPr>
    </w:p>
    <w:p w:rsidR="00CE6490" w:rsidRPr="00A90727" w:rsidRDefault="00F07670" w:rsidP="006B7261">
      <w:pPr>
        <w:pStyle w:val="ListParagraph"/>
        <w:numPr>
          <w:ilvl w:val="0"/>
          <w:numId w:val="33"/>
        </w:numPr>
        <w:jc w:val="left"/>
        <w:rPr>
          <w:rFonts w:asciiTheme="minorHAnsi" w:hAnsiTheme="minorHAnsi"/>
        </w:rPr>
      </w:pPr>
      <w:r w:rsidRPr="00A90727">
        <w:rPr>
          <w:rFonts w:asciiTheme="minorHAnsi" w:hAnsiTheme="minorHAnsi"/>
        </w:rPr>
        <w:t>Natural System F</w:t>
      </w:r>
      <w:r w:rsidR="008903EB" w:rsidRPr="00A90727">
        <w:rPr>
          <w:rFonts w:asciiTheme="minorHAnsi" w:hAnsiTheme="minorHAnsi"/>
        </w:rPr>
        <w:t>actors: CO2, biological factors (i.e. species effected by warm temperatures)</w:t>
      </w:r>
    </w:p>
    <w:p w:rsidR="008903EB" w:rsidRPr="00A90727" w:rsidRDefault="008903EB" w:rsidP="006B7261">
      <w:pPr>
        <w:rPr>
          <w:rFonts w:asciiTheme="minorHAnsi" w:hAnsiTheme="minorHAnsi"/>
          <w:sz w:val="22"/>
          <w:szCs w:val="22"/>
        </w:rPr>
      </w:pPr>
    </w:p>
    <w:p w:rsidR="00F07670" w:rsidRPr="00A90727" w:rsidRDefault="008903EB" w:rsidP="006B7261">
      <w:pPr>
        <w:pStyle w:val="ListParagraph"/>
        <w:numPr>
          <w:ilvl w:val="0"/>
          <w:numId w:val="33"/>
        </w:numPr>
        <w:jc w:val="left"/>
        <w:rPr>
          <w:rFonts w:asciiTheme="minorHAnsi" w:hAnsiTheme="minorHAnsi"/>
        </w:rPr>
      </w:pPr>
      <w:r w:rsidRPr="00A90727">
        <w:rPr>
          <w:rFonts w:asciiTheme="minorHAnsi" w:hAnsiTheme="minorHAnsi"/>
        </w:rPr>
        <w:t xml:space="preserve">Human </w:t>
      </w:r>
      <w:r w:rsidR="00F07670" w:rsidRPr="00A90727">
        <w:rPr>
          <w:rFonts w:asciiTheme="minorHAnsi" w:hAnsiTheme="minorHAnsi"/>
        </w:rPr>
        <w:t xml:space="preserve">System </w:t>
      </w:r>
      <w:r w:rsidRPr="00A90727">
        <w:rPr>
          <w:rFonts w:asciiTheme="minorHAnsi" w:hAnsiTheme="minorHAnsi"/>
        </w:rPr>
        <w:t>Factors: Development</w:t>
      </w:r>
    </w:p>
    <w:p w:rsidR="00F07670" w:rsidRPr="00A90727" w:rsidRDefault="00F07670" w:rsidP="006B7261">
      <w:pPr>
        <w:rPr>
          <w:rFonts w:asciiTheme="minorHAnsi" w:hAnsiTheme="minorHAnsi"/>
          <w:sz w:val="22"/>
          <w:szCs w:val="22"/>
        </w:rPr>
      </w:pPr>
    </w:p>
    <w:p w:rsidR="00F07670" w:rsidRPr="00A90727" w:rsidRDefault="00F07670" w:rsidP="006B7261">
      <w:pPr>
        <w:pStyle w:val="ListParagraph"/>
        <w:numPr>
          <w:ilvl w:val="0"/>
          <w:numId w:val="33"/>
        </w:numPr>
        <w:jc w:val="left"/>
        <w:rPr>
          <w:rFonts w:asciiTheme="minorHAnsi" w:hAnsiTheme="minorHAnsi"/>
        </w:rPr>
      </w:pPr>
      <w:r w:rsidRPr="00A90727">
        <w:rPr>
          <w:rFonts w:asciiTheme="minorHAnsi" w:hAnsiTheme="minorHAnsi"/>
        </w:rPr>
        <w:t>Knowledge of the system and how climate</w:t>
      </w:r>
      <w:r w:rsidR="002050D9" w:rsidRPr="00A90727">
        <w:rPr>
          <w:rFonts w:asciiTheme="minorHAnsi" w:hAnsiTheme="minorHAnsi"/>
        </w:rPr>
        <w:t xml:space="preserve"> effects the system</w:t>
      </w:r>
    </w:p>
    <w:p w:rsidR="001F3055" w:rsidRPr="00A90727" w:rsidRDefault="001F3055" w:rsidP="001F3055">
      <w:pPr>
        <w:pStyle w:val="ListParagraph"/>
        <w:rPr>
          <w:rFonts w:asciiTheme="minorHAnsi" w:hAnsiTheme="minorHAnsi"/>
        </w:rPr>
      </w:pPr>
    </w:p>
    <w:p w:rsidR="001F3055" w:rsidRPr="00A90727" w:rsidRDefault="001F3055" w:rsidP="006B7261">
      <w:pPr>
        <w:pStyle w:val="ListParagraph"/>
        <w:numPr>
          <w:ilvl w:val="0"/>
          <w:numId w:val="33"/>
        </w:numPr>
        <w:jc w:val="left"/>
        <w:rPr>
          <w:rFonts w:asciiTheme="minorHAnsi" w:hAnsiTheme="minorHAnsi"/>
        </w:rPr>
      </w:pPr>
      <w:r w:rsidRPr="00A90727">
        <w:rPr>
          <w:rFonts w:asciiTheme="minorHAnsi" w:hAnsiTheme="minorHAnsi"/>
        </w:rPr>
        <w:t xml:space="preserve">The magnitude of effort and cost </w:t>
      </w:r>
    </w:p>
    <w:p w:rsidR="004A0AA3" w:rsidRPr="00A90727" w:rsidRDefault="004A0AA3" w:rsidP="006B7261">
      <w:pPr>
        <w:pStyle w:val="ListParagraph"/>
        <w:jc w:val="left"/>
        <w:rPr>
          <w:rFonts w:asciiTheme="minorHAnsi" w:hAnsiTheme="minorHAnsi"/>
        </w:rPr>
      </w:pPr>
    </w:p>
    <w:p w:rsidR="00F50264" w:rsidRPr="00A90727" w:rsidRDefault="008F7BC4" w:rsidP="00F50264">
      <w:pPr>
        <w:pStyle w:val="ListParagraph"/>
        <w:numPr>
          <w:ilvl w:val="0"/>
          <w:numId w:val="33"/>
        </w:numPr>
        <w:jc w:val="left"/>
        <w:rPr>
          <w:rFonts w:asciiTheme="minorHAnsi" w:hAnsiTheme="minorHAnsi"/>
        </w:rPr>
      </w:pPr>
      <w:r w:rsidRPr="00A90727">
        <w:rPr>
          <w:rFonts w:asciiTheme="minorHAnsi" w:hAnsiTheme="minorHAnsi"/>
        </w:rPr>
        <w:t xml:space="preserve">Natural system factors should be folded under the Human system factors, the </w:t>
      </w:r>
      <w:r w:rsidR="00FC6CF5" w:rsidRPr="00A90727">
        <w:rPr>
          <w:rFonts w:asciiTheme="minorHAnsi" w:hAnsiTheme="minorHAnsi"/>
        </w:rPr>
        <w:t>“</w:t>
      </w:r>
      <w:r w:rsidRPr="00A90727">
        <w:rPr>
          <w:rFonts w:asciiTheme="minorHAnsi" w:hAnsiTheme="minorHAnsi"/>
        </w:rPr>
        <w:t>sufficient knowledge</w:t>
      </w:r>
      <w:r w:rsidR="00FC6CF5" w:rsidRPr="00A90727">
        <w:rPr>
          <w:rFonts w:asciiTheme="minorHAnsi" w:hAnsiTheme="minorHAnsi"/>
        </w:rPr>
        <w:t>”</w:t>
      </w:r>
      <w:r w:rsidRPr="00A90727">
        <w:rPr>
          <w:rFonts w:asciiTheme="minorHAnsi" w:hAnsiTheme="minorHAnsi"/>
        </w:rPr>
        <w:t xml:space="preserve"> bullet of how climate impacts the system (i.e., understanding sea level rise, precipitation change, etc.)</w:t>
      </w:r>
    </w:p>
    <w:p w:rsidR="00F50264" w:rsidRPr="00A90727" w:rsidRDefault="00F50264" w:rsidP="00F50264">
      <w:pPr>
        <w:pStyle w:val="ListParagraph"/>
        <w:rPr>
          <w:rFonts w:asciiTheme="minorHAnsi" w:hAnsiTheme="minorHAnsi"/>
        </w:rPr>
      </w:pPr>
    </w:p>
    <w:p w:rsidR="00F50264" w:rsidRPr="00A90727" w:rsidRDefault="00F50264" w:rsidP="00F50264">
      <w:pPr>
        <w:pStyle w:val="ListParagraph"/>
        <w:numPr>
          <w:ilvl w:val="0"/>
          <w:numId w:val="33"/>
        </w:numPr>
        <w:jc w:val="left"/>
        <w:rPr>
          <w:rFonts w:asciiTheme="minorHAnsi" w:hAnsiTheme="minorHAnsi"/>
        </w:rPr>
      </w:pPr>
      <w:r w:rsidRPr="00A90727">
        <w:rPr>
          <w:rFonts w:asciiTheme="minorHAnsi" w:hAnsiTheme="minorHAnsi"/>
        </w:rPr>
        <w:t xml:space="preserve">Wind - there are a suite of papers regarding the modulating effects of changes in wind direction and intensity on explaining dissolved oxygen (hypoxia) patterns in the Bay. </w:t>
      </w:r>
    </w:p>
    <w:p w:rsidR="008F7BC4" w:rsidRPr="00A90727" w:rsidRDefault="008F7BC4" w:rsidP="002050D9">
      <w:pPr>
        <w:rPr>
          <w:rFonts w:asciiTheme="minorHAnsi" w:hAnsiTheme="minorHAnsi"/>
          <w:b/>
          <w:sz w:val="22"/>
          <w:szCs w:val="22"/>
        </w:rPr>
      </w:pPr>
    </w:p>
    <w:p w:rsidR="002050D9" w:rsidRPr="00A90727" w:rsidRDefault="00A90727" w:rsidP="002050D9">
      <w:pPr>
        <w:rPr>
          <w:rFonts w:asciiTheme="minorHAnsi" w:hAnsiTheme="minorHAnsi"/>
          <w:b/>
          <w:sz w:val="22"/>
          <w:szCs w:val="22"/>
        </w:rPr>
      </w:pPr>
      <w:r w:rsidRPr="00A90727">
        <w:rPr>
          <w:rFonts w:asciiTheme="minorHAnsi" w:hAnsiTheme="minorHAnsi"/>
          <w:b/>
          <w:sz w:val="22"/>
          <w:szCs w:val="22"/>
        </w:rPr>
        <w:t>Content to include with factors</w:t>
      </w:r>
      <w:r w:rsidR="002050D9" w:rsidRPr="00A90727">
        <w:rPr>
          <w:rFonts w:asciiTheme="minorHAnsi" w:hAnsiTheme="minorHAnsi"/>
          <w:b/>
          <w:sz w:val="22"/>
          <w:szCs w:val="22"/>
        </w:rPr>
        <w:t>:</w:t>
      </w:r>
    </w:p>
    <w:p w:rsidR="002050D9" w:rsidRPr="00A90727" w:rsidRDefault="002050D9" w:rsidP="002050D9">
      <w:pPr>
        <w:rPr>
          <w:rFonts w:asciiTheme="minorHAnsi" w:hAnsiTheme="minorHAnsi"/>
          <w:sz w:val="22"/>
          <w:szCs w:val="22"/>
        </w:rPr>
      </w:pPr>
    </w:p>
    <w:p w:rsidR="001F3055" w:rsidRPr="00A90727" w:rsidRDefault="001F3055" w:rsidP="001F3055">
      <w:pPr>
        <w:pStyle w:val="ListParagraph"/>
        <w:numPr>
          <w:ilvl w:val="0"/>
          <w:numId w:val="41"/>
        </w:numPr>
        <w:jc w:val="left"/>
        <w:rPr>
          <w:rFonts w:asciiTheme="minorHAnsi" w:hAnsiTheme="minorHAnsi"/>
        </w:rPr>
      </w:pPr>
      <w:r w:rsidRPr="00A90727">
        <w:rPr>
          <w:rFonts w:asciiTheme="minorHAnsi" w:hAnsiTheme="minorHAnsi"/>
        </w:rPr>
        <w:t>There are many variable</w:t>
      </w:r>
      <w:r w:rsidR="008F7BC4" w:rsidRPr="00A90727">
        <w:rPr>
          <w:rFonts w:asciiTheme="minorHAnsi" w:hAnsiTheme="minorHAnsi"/>
        </w:rPr>
        <w:t>s</w:t>
      </w:r>
      <w:r w:rsidRPr="00A90727">
        <w:rPr>
          <w:rFonts w:asciiTheme="minorHAnsi" w:hAnsiTheme="minorHAnsi"/>
        </w:rPr>
        <w:t xml:space="preserve"> for each of the listed factors</w:t>
      </w:r>
      <w:r w:rsidR="008F7BC4" w:rsidRPr="00A90727">
        <w:rPr>
          <w:rFonts w:asciiTheme="minorHAnsi" w:hAnsiTheme="minorHAnsi"/>
        </w:rPr>
        <w:t xml:space="preserve"> influencing</w:t>
      </w:r>
      <w:r w:rsidRPr="00A90727">
        <w:rPr>
          <w:rFonts w:asciiTheme="minorHAnsi" w:hAnsiTheme="minorHAnsi"/>
        </w:rPr>
        <w:t>. Long-term monitoring and asses</w:t>
      </w:r>
      <w:r w:rsidR="008F7BC4" w:rsidRPr="00A90727">
        <w:rPr>
          <w:rFonts w:asciiTheme="minorHAnsi" w:hAnsiTheme="minorHAnsi"/>
        </w:rPr>
        <w:t>sment is unknown for many of those</w:t>
      </w:r>
      <w:r w:rsidRPr="00A90727">
        <w:rPr>
          <w:rFonts w:asciiTheme="minorHAnsi" w:hAnsiTheme="minorHAnsi"/>
        </w:rPr>
        <w:t xml:space="preserve"> variables.</w:t>
      </w:r>
    </w:p>
    <w:p w:rsidR="004A0AA3" w:rsidRPr="00A90727" w:rsidRDefault="004A0AA3" w:rsidP="006B7261">
      <w:pPr>
        <w:pStyle w:val="ListParagraph"/>
        <w:jc w:val="left"/>
        <w:rPr>
          <w:rFonts w:asciiTheme="minorHAnsi" w:hAnsiTheme="minorHAnsi"/>
        </w:rPr>
      </w:pPr>
    </w:p>
    <w:p w:rsidR="008F7BC4" w:rsidRPr="00A90727" w:rsidRDefault="004A0AA3" w:rsidP="006B7261">
      <w:pPr>
        <w:pStyle w:val="ListParagraph"/>
        <w:numPr>
          <w:ilvl w:val="0"/>
          <w:numId w:val="33"/>
        </w:numPr>
        <w:jc w:val="left"/>
        <w:rPr>
          <w:rFonts w:asciiTheme="minorHAnsi" w:hAnsiTheme="minorHAnsi"/>
        </w:rPr>
      </w:pPr>
      <w:r w:rsidRPr="00A90727">
        <w:rPr>
          <w:rFonts w:asciiTheme="minorHAnsi" w:hAnsiTheme="minorHAnsi"/>
        </w:rPr>
        <w:t xml:space="preserve">How are the </w:t>
      </w:r>
      <w:r w:rsidR="008F7BC4" w:rsidRPr="00A90727">
        <w:rPr>
          <w:rFonts w:asciiTheme="minorHAnsi" w:hAnsiTheme="minorHAnsi"/>
        </w:rPr>
        <w:t>“</w:t>
      </w:r>
      <w:r w:rsidRPr="00A90727">
        <w:rPr>
          <w:rFonts w:asciiTheme="minorHAnsi" w:hAnsiTheme="minorHAnsi"/>
        </w:rPr>
        <w:t xml:space="preserve">factors </w:t>
      </w:r>
      <w:r w:rsidR="008F7BC4" w:rsidRPr="00A90727">
        <w:rPr>
          <w:rFonts w:asciiTheme="minorHAnsi" w:hAnsiTheme="minorHAnsi"/>
        </w:rPr>
        <w:t xml:space="preserve">influencing” </w:t>
      </w:r>
      <w:r w:rsidRPr="00A90727">
        <w:rPr>
          <w:rFonts w:asciiTheme="minorHAnsi" w:hAnsiTheme="minorHAnsi"/>
        </w:rPr>
        <w:t>going to challe</w:t>
      </w:r>
      <w:r w:rsidR="008F7BC4" w:rsidRPr="00A90727">
        <w:rPr>
          <w:rFonts w:asciiTheme="minorHAnsi" w:hAnsiTheme="minorHAnsi"/>
        </w:rPr>
        <w:t>nge the goals? W</w:t>
      </w:r>
      <w:r w:rsidRPr="00A90727">
        <w:rPr>
          <w:rFonts w:asciiTheme="minorHAnsi" w:hAnsiTheme="minorHAnsi"/>
        </w:rPr>
        <w:t>e don’t have the data to explain</w:t>
      </w:r>
      <w:r w:rsidR="008F7BC4" w:rsidRPr="00A90727">
        <w:rPr>
          <w:rFonts w:asciiTheme="minorHAnsi" w:hAnsiTheme="minorHAnsi"/>
        </w:rPr>
        <w:t xml:space="preserve"> all</w:t>
      </w:r>
      <w:r w:rsidRPr="00A90727">
        <w:rPr>
          <w:rFonts w:asciiTheme="minorHAnsi" w:hAnsiTheme="minorHAnsi"/>
        </w:rPr>
        <w:t xml:space="preserve"> the possible impacts of the factors influencing, </w:t>
      </w:r>
      <w:r w:rsidR="008F7BC4" w:rsidRPr="00A90727">
        <w:rPr>
          <w:rFonts w:asciiTheme="minorHAnsi" w:hAnsiTheme="minorHAnsi"/>
        </w:rPr>
        <w:t xml:space="preserve">therefore </w:t>
      </w:r>
      <w:r w:rsidRPr="00A90727">
        <w:rPr>
          <w:rFonts w:asciiTheme="minorHAnsi" w:hAnsiTheme="minorHAnsi"/>
        </w:rPr>
        <w:t>how do we factor in</w:t>
      </w:r>
      <w:r w:rsidR="008F7BC4" w:rsidRPr="00A90727">
        <w:rPr>
          <w:rFonts w:asciiTheme="minorHAnsi" w:hAnsiTheme="minorHAnsi"/>
        </w:rPr>
        <w:t xml:space="preserve"> uncertainty? </w:t>
      </w:r>
    </w:p>
    <w:p w:rsidR="004A0AA3" w:rsidRPr="00A90727" w:rsidRDefault="008F7BC4" w:rsidP="008F7BC4">
      <w:pPr>
        <w:pStyle w:val="ListParagraph"/>
        <w:numPr>
          <w:ilvl w:val="1"/>
          <w:numId w:val="33"/>
        </w:numPr>
        <w:jc w:val="left"/>
        <w:rPr>
          <w:rFonts w:asciiTheme="minorHAnsi" w:hAnsiTheme="minorHAnsi"/>
        </w:rPr>
      </w:pPr>
      <w:r w:rsidRPr="00A90727">
        <w:rPr>
          <w:rFonts w:asciiTheme="minorHAnsi" w:hAnsiTheme="minorHAnsi"/>
        </w:rPr>
        <w:t>Monitoring can allow for adaptive management of the strategy, and future recommendations to the other Goal Teams in regards to climate change.</w:t>
      </w:r>
      <w:r w:rsidR="004A0AA3" w:rsidRPr="00A90727">
        <w:rPr>
          <w:rFonts w:asciiTheme="minorHAnsi" w:hAnsiTheme="minorHAnsi"/>
        </w:rPr>
        <w:t xml:space="preserve"> </w:t>
      </w:r>
    </w:p>
    <w:p w:rsidR="00FC6CF5" w:rsidRPr="00A90727" w:rsidRDefault="00FC6CF5" w:rsidP="008F7BC4">
      <w:pPr>
        <w:pStyle w:val="ListParagraph"/>
        <w:numPr>
          <w:ilvl w:val="1"/>
          <w:numId w:val="33"/>
        </w:numPr>
        <w:jc w:val="left"/>
        <w:rPr>
          <w:rFonts w:asciiTheme="minorHAnsi" w:hAnsiTheme="minorHAnsi"/>
        </w:rPr>
      </w:pPr>
      <w:r w:rsidRPr="00A90727">
        <w:rPr>
          <w:rFonts w:asciiTheme="minorHAnsi" w:hAnsiTheme="minorHAnsi"/>
        </w:rPr>
        <w:t>How can the monitoring program adapt to climate change in the future? This is important to reflect in the strategy.</w:t>
      </w:r>
    </w:p>
    <w:p w:rsidR="00F07670" w:rsidRPr="00A90727" w:rsidRDefault="00F07670" w:rsidP="006B7261">
      <w:pPr>
        <w:rPr>
          <w:rFonts w:asciiTheme="minorHAnsi" w:hAnsiTheme="minorHAnsi"/>
          <w:sz w:val="22"/>
          <w:szCs w:val="22"/>
        </w:rPr>
      </w:pPr>
    </w:p>
    <w:p w:rsidR="00A93BC8" w:rsidRPr="00A90727" w:rsidRDefault="00A93BC8" w:rsidP="006B7261">
      <w:pPr>
        <w:pStyle w:val="ListParagraph"/>
        <w:numPr>
          <w:ilvl w:val="0"/>
          <w:numId w:val="33"/>
        </w:numPr>
        <w:jc w:val="left"/>
        <w:rPr>
          <w:rFonts w:asciiTheme="minorHAnsi" w:hAnsiTheme="minorHAnsi"/>
        </w:rPr>
      </w:pPr>
      <w:r w:rsidRPr="00A90727">
        <w:rPr>
          <w:rFonts w:asciiTheme="minorHAnsi" w:hAnsiTheme="minorHAnsi"/>
        </w:rPr>
        <w:t>What about measurement protocols</w:t>
      </w:r>
      <w:r w:rsidR="00FC6CF5" w:rsidRPr="00A90727">
        <w:rPr>
          <w:rFonts w:asciiTheme="minorHAnsi" w:hAnsiTheme="minorHAnsi"/>
        </w:rPr>
        <w:t xml:space="preserve"> or fo</w:t>
      </w:r>
      <w:r w:rsidRPr="00A90727">
        <w:rPr>
          <w:rFonts w:asciiTheme="minorHAnsi" w:hAnsiTheme="minorHAnsi"/>
        </w:rPr>
        <w:t xml:space="preserve">rmal indicators for climate </w:t>
      </w:r>
      <w:r w:rsidR="00FC6CF5" w:rsidRPr="00A90727">
        <w:rPr>
          <w:rFonts w:asciiTheme="minorHAnsi" w:hAnsiTheme="minorHAnsi"/>
        </w:rPr>
        <w:t>change?</w:t>
      </w:r>
    </w:p>
    <w:p w:rsidR="0084372B" w:rsidRPr="00A90727" w:rsidRDefault="00FC6CF5" w:rsidP="0084372B">
      <w:pPr>
        <w:pStyle w:val="ListParagraph"/>
        <w:numPr>
          <w:ilvl w:val="1"/>
          <w:numId w:val="33"/>
        </w:numPr>
        <w:jc w:val="left"/>
        <w:rPr>
          <w:rFonts w:asciiTheme="minorHAnsi" w:hAnsiTheme="minorHAnsi"/>
        </w:rPr>
      </w:pPr>
      <w:r w:rsidRPr="00A90727">
        <w:rPr>
          <w:rFonts w:asciiTheme="minorHAnsi" w:hAnsiTheme="minorHAnsi"/>
        </w:rPr>
        <w:t>Identify what is essential for monitoring climate for the Chesapeake Bay, are we collecting that data?</w:t>
      </w:r>
    </w:p>
    <w:p w:rsidR="00165366" w:rsidRPr="00A90727" w:rsidRDefault="00FC6CF5" w:rsidP="0084372B">
      <w:pPr>
        <w:pStyle w:val="ListParagraph"/>
        <w:numPr>
          <w:ilvl w:val="1"/>
          <w:numId w:val="33"/>
        </w:numPr>
        <w:jc w:val="left"/>
        <w:rPr>
          <w:rFonts w:asciiTheme="minorHAnsi" w:hAnsiTheme="minorHAnsi"/>
        </w:rPr>
      </w:pPr>
      <w:r w:rsidRPr="00A90727">
        <w:rPr>
          <w:rFonts w:asciiTheme="minorHAnsi" w:hAnsiTheme="minorHAnsi"/>
        </w:rPr>
        <w:t xml:space="preserve">Ultimately, there is a </w:t>
      </w:r>
      <w:r w:rsidR="0084372B" w:rsidRPr="00A90727">
        <w:rPr>
          <w:rFonts w:asciiTheme="minorHAnsi" w:eastAsia="Times New Roman" w:hAnsiTheme="minorHAnsi"/>
        </w:rPr>
        <w:t xml:space="preserve">need for uniform guidance on how to factor climate change into decision-making processes (i.e., siting and design guidance for on-the-ground restoration projects) </w:t>
      </w:r>
      <w:r w:rsidR="0084372B" w:rsidRPr="00A90727">
        <w:rPr>
          <w:rFonts w:asciiTheme="minorHAnsi" w:hAnsiTheme="minorHAnsi"/>
        </w:rPr>
        <w:t>The</w:t>
      </w:r>
      <w:r w:rsidRPr="00A90727">
        <w:rPr>
          <w:rFonts w:asciiTheme="minorHAnsi" w:hAnsiTheme="minorHAnsi"/>
        </w:rPr>
        <w:t xml:space="preserve"> data collected by differ</w:t>
      </w:r>
      <w:r w:rsidR="00165366" w:rsidRPr="00A90727">
        <w:rPr>
          <w:rFonts w:asciiTheme="minorHAnsi" w:hAnsiTheme="minorHAnsi"/>
        </w:rPr>
        <w:t xml:space="preserve">ent agencies must be comparable and accessible. </w:t>
      </w:r>
    </w:p>
    <w:p w:rsidR="00812E31" w:rsidRPr="00A90727" w:rsidRDefault="00812E31" w:rsidP="006B7261">
      <w:pPr>
        <w:pStyle w:val="ListParagraph"/>
        <w:ind w:left="1440"/>
        <w:jc w:val="left"/>
        <w:rPr>
          <w:rFonts w:asciiTheme="minorHAnsi" w:hAnsiTheme="minorHAnsi"/>
        </w:rPr>
      </w:pPr>
    </w:p>
    <w:p w:rsidR="00165366" w:rsidRPr="00A90727" w:rsidRDefault="00165366" w:rsidP="006B7261">
      <w:pPr>
        <w:pStyle w:val="ListParagraph"/>
        <w:numPr>
          <w:ilvl w:val="0"/>
          <w:numId w:val="33"/>
        </w:numPr>
        <w:jc w:val="left"/>
        <w:rPr>
          <w:rFonts w:asciiTheme="minorHAnsi" w:hAnsiTheme="minorHAnsi"/>
        </w:rPr>
      </w:pPr>
      <w:r w:rsidRPr="00A90727">
        <w:rPr>
          <w:rFonts w:asciiTheme="minorHAnsi" w:hAnsiTheme="minorHAnsi"/>
        </w:rPr>
        <w:t xml:space="preserve">Define the use of protocols in this document. </w:t>
      </w:r>
    </w:p>
    <w:p w:rsidR="00165366" w:rsidRPr="00A90727" w:rsidRDefault="00165366" w:rsidP="00165366">
      <w:pPr>
        <w:pStyle w:val="ListParagraph"/>
        <w:numPr>
          <w:ilvl w:val="1"/>
          <w:numId w:val="33"/>
        </w:numPr>
        <w:jc w:val="left"/>
        <w:rPr>
          <w:rFonts w:asciiTheme="minorHAnsi" w:hAnsiTheme="minorHAnsi"/>
        </w:rPr>
      </w:pPr>
      <w:r w:rsidRPr="00A90727">
        <w:rPr>
          <w:rFonts w:asciiTheme="minorHAnsi" w:hAnsiTheme="minorHAnsi"/>
        </w:rPr>
        <w:t>Definition: Establishing monitoring protocols to provide uniformed guidelines for monitoring and assessment.</w:t>
      </w:r>
    </w:p>
    <w:p w:rsidR="00165366" w:rsidRPr="00A90727" w:rsidRDefault="00165366" w:rsidP="00165366">
      <w:pPr>
        <w:pStyle w:val="ListParagraph"/>
        <w:jc w:val="left"/>
        <w:rPr>
          <w:rFonts w:asciiTheme="minorHAnsi" w:hAnsiTheme="minorHAnsi"/>
        </w:rPr>
      </w:pPr>
    </w:p>
    <w:p w:rsidR="00A93BC8" w:rsidRPr="00A90727" w:rsidRDefault="00165366" w:rsidP="006B7261">
      <w:pPr>
        <w:pStyle w:val="ListParagraph"/>
        <w:numPr>
          <w:ilvl w:val="0"/>
          <w:numId w:val="33"/>
        </w:numPr>
        <w:jc w:val="left"/>
        <w:rPr>
          <w:rFonts w:asciiTheme="minorHAnsi" w:hAnsiTheme="minorHAnsi"/>
        </w:rPr>
      </w:pPr>
      <w:r w:rsidRPr="00A90727">
        <w:rPr>
          <w:rFonts w:asciiTheme="minorHAnsi" w:hAnsiTheme="minorHAnsi"/>
        </w:rPr>
        <w:t xml:space="preserve">The role and responsibilities of the </w:t>
      </w:r>
      <w:r w:rsidR="00A93BC8" w:rsidRPr="00A90727">
        <w:rPr>
          <w:rFonts w:asciiTheme="minorHAnsi" w:hAnsiTheme="minorHAnsi"/>
        </w:rPr>
        <w:t>Climate</w:t>
      </w:r>
      <w:r w:rsidRPr="00A90727">
        <w:rPr>
          <w:rFonts w:asciiTheme="minorHAnsi" w:hAnsiTheme="minorHAnsi"/>
        </w:rPr>
        <w:t xml:space="preserve"> Change Workgroup and the</w:t>
      </w:r>
      <w:r w:rsidR="00A93BC8" w:rsidRPr="00A90727">
        <w:rPr>
          <w:rFonts w:asciiTheme="minorHAnsi" w:hAnsiTheme="minorHAnsi"/>
        </w:rPr>
        <w:t xml:space="preserve"> Climate Coordinator</w:t>
      </w:r>
      <w:r w:rsidRPr="00A90727">
        <w:rPr>
          <w:rFonts w:asciiTheme="minorHAnsi" w:hAnsiTheme="minorHAnsi"/>
        </w:rPr>
        <w:t xml:space="preserve"> should be</w:t>
      </w:r>
      <w:r w:rsidR="00A93BC8" w:rsidRPr="00A90727">
        <w:rPr>
          <w:rFonts w:asciiTheme="minorHAnsi" w:hAnsiTheme="minorHAnsi"/>
        </w:rPr>
        <w:t xml:space="preserve"> reflected in the strategy.</w:t>
      </w:r>
    </w:p>
    <w:p w:rsidR="00165366" w:rsidRPr="00A90727" w:rsidRDefault="00165366" w:rsidP="00165366">
      <w:pPr>
        <w:pStyle w:val="ListParagraph"/>
        <w:jc w:val="left"/>
        <w:rPr>
          <w:rFonts w:asciiTheme="minorHAnsi" w:hAnsiTheme="minorHAnsi"/>
        </w:rPr>
      </w:pPr>
    </w:p>
    <w:p w:rsidR="00A93BC8" w:rsidRPr="00A90727" w:rsidRDefault="00165366" w:rsidP="006B7261">
      <w:pPr>
        <w:pStyle w:val="ListParagraph"/>
        <w:numPr>
          <w:ilvl w:val="0"/>
          <w:numId w:val="33"/>
        </w:numPr>
        <w:jc w:val="left"/>
        <w:rPr>
          <w:rFonts w:asciiTheme="minorHAnsi" w:hAnsiTheme="minorHAnsi"/>
        </w:rPr>
      </w:pPr>
      <w:r w:rsidRPr="00A90727">
        <w:rPr>
          <w:rFonts w:asciiTheme="minorHAnsi" w:hAnsiTheme="minorHAnsi"/>
        </w:rPr>
        <w:t xml:space="preserve">A whole set of external groups </w:t>
      </w:r>
      <w:r w:rsidR="0071097C" w:rsidRPr="00A90727">
        <w:rPr>
          <w:rFonts w:asciiTheme="minorHAnsi" w:hAnsiTheme="minorHAnsi"/>
        </w:rPr>
        <w:t xml:space="preserve">are </w:t>
      </w:r>
      <w:r w:rsidRPr="00A90727">
        <w:rPr>
          <w:rFonts w:asciiTheme="minorHAnsi" w:hAnsiTheme="minorHAnsi"/>
        </w:rPr>
        <w:t>working on different facets</w:t>
      </w:r>
      <w:r w:rsidR="0071097C" w:rsidRPr="00A90727">
        <w:rPr>
          <w:rFonts w:asciiTheme="minorHAnsi" w:hAnsiTheme="minorHAnsi"/>
        </w:rPr>
        <w:t xml:space="preserve"> of climate change monitoring,</w:t>
      </w:r>
      <w:r w:rsidRPr="00A90727">
        <w:rPr>
          <w:rFonts w:asciiTheme="minorHAnsi" w:hAnsiTheme="minorHAnsi"/>
        </w:rPr>
        <w:t xml:space="preserve"> </w:t>
      </w:r>
      <w:r w:rsidR="0071097C" w:rsidRPr="00A90727">
        <w:rPr>
          <w:rFonts w:asciiTheme="minorHAnsi" w:hAnsiTheme="minorHAnsi"/>
        </w:rPr>
        <w:t>Including</w:t>
      </w:r>
      <w:r w:rsidRPr="00A90727">
        <w:rPr>
          <w:rFonts w:asciiTheme="minorHAnsi" w:hAnsiTheme="minorHAnsi"/>
        </w:rPr>
        <w:t xml:space="preserve"> the </w:t>
      </w:r>
      <w:r w:rsidR="00A93BC8" w:rsidRPr="00A90727">
        <w:rPr>
          <w:rFonts w:asciiTheme="minorHAnsi" w:hAnsiTheme="minorHAnsi"/>
        </w:rPr>
        <w:t xml:space="preserve">Chesapeake Bay </w:t>
      </w:r>
      <w:r w:rsidR="00812E31" w:rsidRPr="00A90727">
        <w:rPr>
          <w:rFonts w:asciiTheme="minorHAnsi" w:hAnsiTheme="minorHAnsi"/>
        </w:rPr>
        <w:t>Sentinel</w:t>
      </w:r>
      <w:r w:rsidR="00A93BC8" w:rsidRPr="00A90727">
        <w:rPr>
          <w:rFonts w:asciiTheme="minorHAnsi" w:hAnsiTheme="minorHAnsi"/>
        </w:rPr>
        <w:t xml:space="preserve"> Site Cooperative</w:t>
      </w:r>
      <w:r w:rsidRPr="00A90727">
        <w:rPr>
          <w:rFonts w:asciiTheme="minorHAnsi" w:hAnsiTheme="minorHAnsi"/>
        </w:rPr>
        <w:t xml:space="preserve"> (</w:t>
      </w:r>
      <w:hyperlink r:id="rId10" w:history="1">
        <w:r w:rsidRPr="00A90727">
          <w:rPr>
            <w:rStyle w:val="Hyperlink"/>
            <w:rFonts w:asciiTheme="minorHAnsi" w:hAnsiTheme="minorHAnsi"/>
          </w:rPr>
          <w:t>NOAA Sentinel Site Program</w:t>
        </w:r>
      </w:hyperlink>
      <w:r w:rsidRPr="00A90727">
        <w:rPr>
          <w:rFonts w:asciiTheme="minorHAnsi" w:hAnsiTheme="minorHAnsi"/>
        </w:rPr>
        <w:t>)</w:t>
      </w:r>
      <w:r w:rsidR="0071097C" w:rsidRPr="00A90727">
        <w:rPr>
          <w:rFonts w:asciiTheme="minorHAnsi" w:hAnsiTheme="minorHAnsi"/>
        </w:rPr>
        <w:t>.</w:t>
      </w:r>
    </w:p>
    <w:p w:rsidR="00165366" w:rsidRPr="00A90727" w:rsidRDefault="00165366" w:rsidP="00165366">
      <w:pPr>
        <w:rPr>
          <w:rFonts w:asciiTheme="minorHAnsi" w:hAnsiTheme="minorHAnsi"/>
          <w:sz w:val="22"/>
          <w:szCs w:val="22"/>
        </w:rPr>
      </w:pPr>
    </w:p>
    <w:p w:rsidR="0071097C" w:rsidRPr="00A90727" w:rsidRDefault="0071097C" w:rsidP="006B7261">
      <w:pPr>
        <w:pStyle w:val="ListParagraph"/>
        <w:numPr>
          <w:ilvl w:val="0"/>
          <w:numId w:val="33"/>
        </w:numPr>
        <w:jc w:val="left"/>
        <w:rPr>
          <w:rFonts w:asciiTheme="minorHAnsi" w:hAnsiTheme="minorHAnsi"/>
        </w:rPr>
      </w:pPr>
      <w:r w:rsidRPr="00A90727">
        <w:rPr>
          <w:rFonts w:asciiTheme="minorHAnsi" w:hAnsiTheme="minorHAnsi"/>
        </w:rPr>
        <w:t>It is important to incorporate the role of models in the management strategy.</w:t>
      </w:r>
    </w:p>
    <w:p w:rsidR="0071097C" w:rsidRPr="00A90727" w:rsidRDefault="0071097C" w:rsidP="0071097C">
      <w:pPr>
        <w:pStyle w:val="ListParagraph"/>
        <w:rPr>
          <w:rFonts w:asciiTheme="minorHAnsi" w:hAnsiTheme="minorHAnsi"/>
        </w:rPr>
      </w:pPr>
    </w:p>
    <w:p w:rsidR="0071097C" w:rsidRPr="00A90727" w:rsidRDefault="00812E31" w:rsidP="0071097C">
      <w:pPr>
        <w:pStyle w:val="ListParagraph"/>
        <w:numPr>
          <w:ilvl w:val="0"/>
          <w:numId w:val="33"/>
        </w:numPr>
        <w:jc w:val="left"/>
        <w:rPr>
          <w:rFonts w:asciiTheme="minorHAnsi" w:hAnsiTheme="minorHAnsi"/>
        </w:rPr>
      </w:pPr>
      <w:r w:rsidRPr="00A90727">
        <w:rPr>
          <w:rFonts w:asciiTheme="minorHAnsi" w:hAnsiTheme="minorHAnsi"/>
        </w:rPr>
        <w:t xml:space="preserve">Monitoring </w:t>
      </w:r>
      <w:r w:rsidR="0071097C" w:rsidRPr="00A90727">
        <w:rPr>
          <w:rFonts w:asciiTheme="minorHAnsi" w:hAnsiTheme="minorHAnsi"/>
        </w:rPr>
        <w:t>should</w:t>
      </w:r>
      <w:r w:rsidR="00165366" w:rsidRPr="00A90727">
        <w:rPr>
          <w:rFonts w:asciiTheme="minorHAnsi" w:hAnsiTheme="minorHAnsi"/>
        </w:rPr>
        <w:t xml:space="preserve"> be divided </w:t>
      </w:r>
      <w:r w:rsidRPr="00A90727">
        <w:rPr>
          <w:rFonts w:asciiTheme="minorHAnsi" w:hAnsiTheme="minorHAnsi"/>
        </w:rPr>
        <w:t xml:space="preserve">into two components, stressors and ecosystem responses </w:t>
      </w:r>
      <w:r w:rsidR="0071097C" w:rsidRPr="00A90727">
        <w:rPr>
          <w:rFonts w:asciiTheme="minorHAnsi" w:hAnsiTheme="minorHAnsi"/>
        </w:rPr>
        <w:t xml:space="preserve">that </w:t>
      </w:r>
      <w:r w:rsidRPr="00A90727">
        <w:rPr>
          <w:rFonts w:asciiTheme="minorHAnsi" w:hAnsiTheme="minorHAnsi"/>
        </w:rPr>
        <w:t>need to</w:t>
      </w:r>
      <w:r w:rsidR="0071097C" w:rsidRPr="00A90727">
        <w:rPr>
          <w:rFonts w:asciiTheme="minorHAnsi" w:hAnsiTheme="minorHAnsi"/>
        </w:rPr>
        <w:t xml:space="preserve"> be</w:t>
      </w:r>
      <w:r w:rsidRPr="00A90727">
        <w:rPr>
          <w:rFonts w:asciiTheme="minorHAnsi" w:hAnsiTheme="minorHAnsi"/>
        </w:rPr>
        <w:t xml:space="preserve"> monitor</w:t>
      </w:r>
      <w:r w:rsidR="0071097C" w:rsidRPr="00A90727">
        <w:rPr>
          <w:rFonts w:asciiTheme="minorHAnsi" w:hAnsiTheme="minorHAnsi"/>
        </w:rPr>
        <w:t>ed</w:t>
      </w:r>
      <w:r w:rsidRPr="00A90727">
        <w:rPr>
          <w:rFonts w:asciiTheme="minorHAnsi" w:hAnsiTheme="minorHAnsi"/>
        </w:rPr>
        <w:t>,</w:t>
      </w:r>
      <w:r w:rsidR="0071097C" w:rsidRPr="00A90727">
        <w:rPr>
          <w:rFonts w:asciiTheme="minorHAnsi" w:hAnsiTheme="minorHAnsi"/>
        </w:rPr>
        <w:t xml:space="preserve"> and also </w:t>
      </w:r>
      <w:r w:rsidRPr="00A90727">
        <w:rPr>
          <w:rFonts w:asciiTheme="minorHAnsi" w:hAnsiTheme="minorHAnsi"/>
        </w:rPr>
        <w:t>the effects of restoration projects</w:t>
      </w:r>
      <w:r w:rsidR="0071097C" w:rsidRPr="00A90727">
        <w:rPr>
          <w:rFonts w:asciiTheme="minorHAnsi" w:hAnsiTheme="minorHAnsi"/>
        </w:rPr>
        <w:t xml:space="preserve"> on resilience</w:t>
      </w:r>
      <w:r w:rsidRPr="00A90727">
        <w:rPr>
          <w:rFonts w:asciiTheme="minorHAnsi" w:hAnsiTheme="minorHAnsi"/>
        </w:rPr>
        <w:t>.</w:t>
      </w:r>
      <w:r w:rsidR="0071097C" w:rsidRPr="00A90727">
        <w:rPr>
          <w:rFonts w:asciiTheme="minorHAnsi" w:hAnsiTheme="minorHAnsi"/>
        </w:rPr>
        <w:t xml:space="preserve"> This could be the difference between long-term and short-term monitoring. </w:t>
      </w:r>
    </w:p>
    <w:p w:rsidR="00812E31" w:rsidRPr="00A90727" w:rsidRDefault="00812E31" w:rsidP="0071097C">
      <w:pPr>
        <w:pStyle w:val="ListParagraph"/>
        <w:jc w:val="left"/>
        <w:rPr>
          <w:rFonts w:asciiTheme="minorHAnsi" w:hAnsiTheme="minorHAnsi"/>
        </w:rPr>
      </w:pPr>
      <w:r w:rsidRPr="00A90727">
        <w:rPr>
          <w:rFonts w:asciiTheme="minorHAnsi" w:hAnsiTheme="minorHAnsi"/>
        </w:rPr>
        <w:t xml:space="preserve"> </w:t>
      </w:r>
    </w:p>
    <w:p w:rsidR="0071097C" w:rsidRPr="00A90727" w:rsidRDefault="0071097C" w:rsidP="0071097C">
      <w:pPr>
        <w:pStyle w:val="ListParagraph"/>
        <w:numPr>
          <w:ilvl w:val="0"/>
          <w:numId w:val="33"/>
        </w:numPr>
        <w:jc w:val="left"/>
        <w:rPr>
          <w:rFonts w:asciiTheme="minorHAnsi" w:hAnsiTheme="minorHAnsi"/>
        </w:rPr>
      </w:pPr>
      <w:r w:rsidRPr="00A90727">
        <w:rPr>
          <w:rFonts w:asciiTheme="minorHAnsi" w:hAnsiTheme="minorHAnsi"/>
        </w:rPr>
        <w:t>When</w:t>
      </w:r>
      <w:r w:rsidR="00812E31" w:rsidRPr="00A90727">
        <w:rPr>
          <w:rFonts w:asciiTheme="minorHAnsi" w:hAnsiTheme="minorHAnsi"/>
        </w:rPr>
        <w:t xml:space="preserve"> monitoring for evaluation of adaptation, it </w:t>
      </w:r>
      <w:r w:rsidRPr="00A90727">
        <w:rPr>
          <w:rFonts w:asciiTheme="minorHAnsi" w:hAnsiTheme="minorHAnsi"/>
        </w:rPr>
        <w:t xml:space="preserve">is important that monitoring and modeling are closely tied </w:t>
      </w:r>
      <w:r w:rsidR="00812E31" w:rsidRPr="00A90727">
        <w:rPr>
          <w:rFonts w:asciiTheme="minorHAnsi" w:hAnsiTheme="minorHAnsi"/>
        </w:rPr>
        <w:t xml:space="preserve">to show </w:t>
      </w:r>
      <w:r w:rsidRPr="00A90727">
        <w:rPr>
          <w:rFonts w:asciiTheme="minorHAnsi" w:hAnsiTheme="minorHAnsi"/>
        </w:rPr>
        <w:t xml:space="preserve">the </w:t>
      </w:r>
      <w:r w:rsidR="00812E31" w:rsidRPr="00A90727">
        <w:rPr>
          <w:rFonts w:asciiTheme="minorHAnsi" w:hAnsiTheme="minorHAnsi"/>
        </w:rPr>
        <w:t>recovery rate (detection) for adaptation.</w:t>
      </w:r>
    </w:p>
    <w:p w:rsidR="0071097C" w:rsidRPr="00A90727" w:rsidRDefault="0071097C" w:rsidP="0071097C">
      <w:pPr>
        <w:pStyle w:val="ListParagraph"/>
        <w:jc w:val="left"/>
        <w:rPr>
          <w:rFonts w:asciiTheme="minorHAnsi" w:hAnsiTheme="minorHAnsi"/>
        </w:rPr>
      </w:pPr>
    </w:p>
    <w:p w:rsidR="00812E31" w:rsidRPr="00A90727" w:rsidRDefault="0071097C" w:rsidP="006B7261">
      <w:pPr>
        <w:pStyle w:val="ListParagraph"/>
        <w:numPr>
          <w:ilvl w:val="0"/>
          <w:numId w:val="33"/>
        </w:numPr>
        <w:jc w:val="left"/>
        <w:rPr>
          <w:rFonts w:asciiTheme="minorHAnsi" w:hAnsiTheme="minorHAnsi"/>
        </w:rPr>
      </w:pPr>
      <w:r w:rsidRPr="00A90727">
        <w:rPr>
          <w:rFonts w:asciiTheme="minorHAnsi" w:hAnsiTheme="minorHAnsi"/>
        </w:rPr>
        <w:t>What is the timeframe for the Climate Resiliency Management Strategy? Most of the other outcomes are written to 2025, however aspects of climate change are traditionally monitored to a 100 year timeframe.</w:t>
      </w:r>
    </w:p>
    <w:p w:rsidR="00812E31" w:rsidRPr="00A90727" w:rsidRDefault="0071097C" w:rsidP="006B7261">
      <w:pPr>
        <w:pStyle w:val="ListParagraph"/>
        <w:numPr>
          <w:ilvl w:val="1"/>
          <w:numId w:val="33"/>
        </w:numPr>
        <w:jc w:val="left"/>
        <w:rPr>
          <w:rFonts w:asciiTheme="minorHAnsi" w:hAnsiTheme="minorHAnsi"/>
        </w:rPr>
      </w:pPr>
      <w:r w:rsidRPr="00A90727">
        <w:rPr>
          <w:rFonts w:asciiTheme="minorHAnsi" w:hAnsiTheme="minorHAnsi"/>
        </w:rPr>
        <w:t>The strategy may have to look at both (2025 and further in the future) in order to respond to the needs of the managers carrying out the other outcomes</w:t>
      </w:r>
      <w:r w:rsidR="00812E31" w:rsidRPr="00A90727">
        <w:rPr>
          <w:rFonts w:asciiTheme="minorHAnsi" w:hAnsiTheme="minorHAnsi"/>
        </w:rPr>
        <w:t>.</w:t>
      </w:r>
    </w:p>
    <w:p w:rsidR="00F50264" w:rsidRPr="00A90727" w:rsidRDefault="00F50264" w:rsidP="006B7261">
      <w:pPr>
        <w:pStyle w:val="ListParagraph"/>
        <w:numPr>
          <w:ilvl w:val="1"/>
          <w:numId w:val="33"/>
        </w:numPr>
        <w:jc w:val="left"/>
        <w:rPr>
          <w:rFonts w:asciiTheme="minorHAnsi" w:hAnsiTheme="minorHAnsi"/>
        </w:rPr>
      </w:pPr>
      <w:r w:rsidRPr="00A90727">
        <w:rPr>
          <w:rFonts w:asciiTheme="minorHAnsi" w:hAnsiTheme="minorHAnsi"/>
        </w:rPr>
        <w:t>The further the projections are into the future the larger the uncertainty.</w:t>
      </w:r>
    </w:p>
    <w:p w:rsidR="0071097C" w:rsidRPr="00A90727" w:rsidRDefault="0071097C" w:rsidP="0071097C">
      <w:pPr>
        <w:pStyle w:val="ListParagraph"/>
        <w:ind w:left="1440"/>
        <w:jc w:val="left"/>
        <w:rPr>
          <w:rFonts w:asciiTheme="minorHAnsi" w:hAnsiTheme="minorHAnsi"/>
        </w:rPr>
      </w:pPr>
    </w:p>
    <w:p w:rsidR="00491733" w:rsidRPr="00A90727" w:rsidRDefault="00F50264" w:rsidP="00491733">
      <w:pPr>
        <w:pStyle w:val="ListParagraph"/>
        <w:numPr>
          <w:ilvl w:val="0"/>
          <w:numId w:val="33"/>
        </w:numPr>
        <w:jc w:val="left"/>
        <w:rPr>
          <w:rFonts w:asciiTheme="minorHAnsi" w:hAnsiTheme="minorHAnsi"/>
        </w:rPr>
      </w:pPr>
      <w:r w:rsidRPr="00A90727">
        <w:rPr>
          <w:rFonts w:asciiTheme="minorHAnsi" w:hAnsiTheme="minorHAnsi"/>
        </w:rPr>
        <w:t>Include a</w:t>
      </w:r>
      <w:r w:rsidR="00812E31" w:rsidRPr="00A90727">
        <w:rPr>
          <w:rFonts w:asciiTheme="minorHAnsi" w:hAnsiTheme="minorHAnsi"/>
        </w:rPr>
        <w:t xml:space="preserve"> paragraph in the factors </w:t>
      </w:r>
      <w:r w:rsidRPr="00A90727">
        <w:rPr>
          <w:rFonts w:asciiTheme="minorHAnsi" w:hAnsiTheme="minorHAnsi"/>
        </w:rPr>
        <w:t xml:space="preserve">influencing </w:t>
      </w:r>
      <w:r w:rsidR="00812E31" w:rsidRPr="00A90727">
        <w:rPr>
          <w:rFonts w:asciiTheme="minorHAnsi" w:hAnsiTheme="minorHAnsi"/>
        </w:rPr>
        <w:t xml:space="preserve">section explaining </w:t>
      </w:r>
      <w:r w:rsidR="0084372B" w:rsidRPr="00A90727">
        <w:rPr>
          <w:rFonts w:asciiTheme="minorHAnsi" w:hAnsiTheme="minorHAnsi"/>
        </w:rPr>
        <w:t xml:space="preserve">that </w:t>
      </w:r>
      <w:r w:rsidR="00812E31" w:rsidRPr="00A90727">
        <w:rPr>
          <w:rFonts w:asciiTheme="minorHAnsi" w:hAnsiTheme="minorHAnsi"/>
        </w:rPr>
        <w:t>the timeframe may c</w:t>
      </w:r>
      <w:r w:rsidRPr="00A90727">
        <w:rPr>
          <w:rFonts w:asciiTheme="minorHAnsi" w:hAnsiTheme="minorHAnsi"/>
        </w:rPr>
        <w:t>hange depending on the impacts/</w:t>
      </w:r>
      <w:r w:rsidR="00812E31" w:rsidRPr="00A90727">
        <w:rPr>
          <w:rFonts w:asciiTheme="minorHAnsi" w:hAnsiTheme="minorHAnsi"/>
        </w:rPr>
        <w:t>factors</w:t>
      </w:r>
      <w:r w:rsidRPr="00A90727">
        <w:rPr>
          <w:rFonts w:asciiTheme="minorHAnsi" w:hAnsiTheme="minorHAnsi"/>
        </w:rPr>
        <w:t xml:space="preserve"> influencing</w:t>
      </w:r>
      <w:r w:rsidR="00812E31" w:rsidRPr="00A90727">
        <w:rPr>
          <w:rFonts w:asciiTheme="minorHAnsi" w:hAnsiTheme="minorHAnsi"/>
        </w:rPr>
        <w:t>.</w:t>
      </w:r>
    </w:p>
    <w:p w:rsidR="00F07670" w:rsidRPr="00A90727" w:rsidRDefault="00F07670" w:rsidP="006B7261">
      <w:pPr>
        <w:rPr>
          <w:rFonts w:asciiTheme="minorHAnsi" w:hAnsiTheme="minorHAnsi"/>
          <w:sz w:val="22"/>
          <w:szCs w:val="22"/>
        </w:rPr>
      </w:pPr>
    </w:p>
    <w:p w:rsidR="0074482B" w:rsidRPr="00A90727" w:rsidRDefault="0066631A" w:rsidP="006B7261">
      <w:pPr>
        <w:ind w:left="720" w:hanging="720"/>
        <w:rPr>
          <w:rFonts w:asciiTheme="minorHAnsi" w:hAnsiTheme="minorHAnsi"/>
          <w:b/>
          <w:sz w:val="22"/>
          <w:szCs w:val="22"/>
        </w:rPr>
      </w:pPr>
      <w:r w:rsidRPr="00A90727">
        <w:rPr>
          <w:rFonts w:asciiTheme="minorHAnsi" w:hAnsiTheme="minorHAnsi"/>
          <w:b/>
          <w:sz w:val="22"/>
          <w:szCs w:val="22"/>
        </w:rPr>
        <w:t>Explore/</w:t>
      </w:r>
      <w:r w:rsidR="00AB289F" w:rsidRPr="00A90727">
        <w:rPr>
          <w:rFonts w:asciiTheme="minorHAnsi" w:hAnsiTheme="minorHAnsi"/>
          <w:b/>
          <w:sz w:val="22"/>
          <w:szCs w:val="22"/>
        </w:rPr>
        <w:t>Discuss</w:t>
      </w:r>
      <w:r w:rsidR="0074482B" w:rsidRPr="00A90727">
        <w:rPr>
          <w:rFonts w:asciiTheme="minorHAnsi" w:hAnsiTheme="minorHAnsi"/>
          <w:b/>
          <w:sz w:val="22"/>
          <w:szCs w:val="22"/>
        </w:rPr>
        <w:t xml:space="preserve"> </w:t>
      </w:r>
      <w:r w:rsidR="00AB289F" w:rsidRPr="00A90727">
        <w:rPr>
          <w:rFonts w:asciiTheme="minorHAnsi" w:hAnsiTheme="minorHAnsi"/>
          <w:b/>
          <w:sz w:val="22"/>
          <w:szCs w:val="22"/>
        </w:rPr>
        <w:t xml:space="preserve">Section: </w:t>
      </w:r>
      <w:r w:rsidR="0074482B" w:rsidRPr="00A90727">
        <w:rPr>
          <w:rFonts w:asciiTheme="minorHAnsi" w:hAnsiTheme="minorHAnsi"/>
          <w:b/>
          <w:sz w:val="22"/>
          <w:szCs w:val="22"/>
        </w:rPr>
        <w:t>Management Appro</w:t>
      </w:r>
      <w:r w:rsidR="00AB289F" w:rsidRPr="00A90727">
        <w:rPr>
          <w:rFonts w:asciiTheme="minorHAnsi" w:hAnsiTheme="minorHAnsi"/>
          <w:b/>
          <w:sz w:val="22"/>
          <w:szCs w:val="22"/>
        </w:rPr>
        <w:t>ach</w:t>
      </w:r>
    </w:p>
    <w:p w:rsidR="00A90727" w:rsidRPr="00A90727" w:rsidRDefault="00A90727" w:rsidP="006B7261">
      <w:pPr>
        <w:ind w:left="720" w:hanging="720"/>
        <w:rPr>
          <w:rFonts w:asciiTheme="minorHAnsi" w:hAnsiTheme="minorHAnsi"/>
          <w:b/>
          <w:sz w:val="22"/>
          <w:szCs w:val="22"/>
        </w:rPr>
      </w:pPr>
    </w:p>
    <w:p w:rsidR="00142B7D" w:rsidRDefault="00A90727" w:rsidP="004853C8">
      <w:pPr>
        <w:rPr>
          <w:rFonts w:asciiTheme="minorHAnsi" w:hAnsiTheme="minorHAnsi"/>
          <w:sz w:val="22"/>
          <w:szCs w:val="22"/>
        </w:rPr>
      </w:pPr>
      <w:r w:rsidRPr="00A90727">
        <w:rPr>
          <w:rFonts w:asciiTheme="minorHAnsi" w:hAnsiTheme="minorHAnsi"/>
          <w:sz w:val="22"/>
          <w:szCs w:val="22"/>
        </w:rPr>
        <w:t>The participants o</w:t>
      </w:r>
      <w:r w:rsidR="0074482B" w:rsidRPr="00A90727">
        <w:rPr>
          <w:rFonts w:asciiTheme="minorHAnsi" w:hAnsiTheme="minorHAnsi"/>
          <w:sz w:val="22"/>
          <w:szCs w:val="22"/>
        </w:rPr>
        <w:t>utline</w:t>
      </w:r>
      <w:r w:rsidRPr="00A90727">
        <w:rPr>
          <w:rFonts w:asciiTheme="minorHAnsi" w:hAnsiTheme="minorHAnsi"/>
          <w:sz w:val="22"/>
          <w:szCs w:val="22"/>
        </w:rPr>
        <w:t>d</w:t>
      </w:r>
      <w:r w:rsidR="0074482B" w:rsidRPr="00A90727">
        <w:rPr>
          <w:rFonts w:asciiTheme="minorHAnsi" w:hAnsiTheme="minorHAnsi"/>
          <w:sz w:val="22"/>
          <w:szCs w:val="22"/>
        </w:rPr>
        <w:t xml:space="preserve"> </w:t>
      </w:r>
      <w:r w:rsidRPr="00A90727">
        <w:rPr>
          <w:rFonts w:asciiTheme="minorHAnsi" w:hAnsiTheme="minorHAnsi"/>
          <w:sz w:val="22"/>
          <w:szCs w:val="22"/>
        </w:rPr>
        <w:t xml:space="preserve">a </w:t>
      </w:r>
      <w:r w:rsidR="00AB289F" w:rsidRPr="00A90727">
        <w:rPr>
          <w:rFonts w:asciiTheme="minorHAnsi" w:hAnsiTheme="minorHAnsi"/>
          <w:sz w:val="22"/>
          <w:szCs w:val="22"/>
        </w:rPr>
        <w:t xml:space="preserve">general approach for implementation of </w:t>
      </w:r>
      <w:r w:rsidRPr="00A90727">
        <w:rPr>
          <w:rFonts w:asciiTheme="minorHAnsi" w:hAnsiTheme="minorHAnsi"/>
          <w:sz w:val="22"/>
          <w:szCs w:val="22"/>
        </w:rPr>
        <w:t xml:space="preserve">the </w:t>
      </w:r>
      <w:r w:rsidR="00AB289F" w:rsidRPr="00A90727">
        <w:rPr>
          <w:rFonts w:asciiTheme="minorHAnsi" w:hAnsiTheme="minorHAnsi"/>
          <w:sz w:val="22"/>
          <w:szCs w:val="22"/>
        </w:rPr>
        <w:t xml:space="preserve">overall management strategy; </w:t>
      </w:r>
      <w:r w:rsidRPr="00A90727">
        <w:rPr>
          <w:rFonts w:asciiTheme="minorHAnsi" w:hAnsiTheme="minorHAnsi"/>
          <w:sz w:val="22"/>
          <w:szCs w:val="22"/>
        </w:rPr>
        <w:t xml:space="preserve">responsibilities </w:t>
      </w:r>
      <w:r w:rsidR="0074482B" w:rsidRPr="00A90727">
        <w:rPr>
          <w:rFonts w:asciiTheme="minorHAnsi" w:hAnsiTheme="minorHAnsi"/>
          <w:sz w:val="22"/>
          <w:szCs w:val="22"/>
        </w:rPr>
        <w:t>of GIT liaisons</w:t>
      </w:r>
      <w:r w:rsidR="00AB289F" w:rsidRPr="00A90727">
        <w:rPr>
          <w:rFonts w:asciiTheme="minorHAnsi" w:hAnsiTheme="minorHAnsi"/>
          <w:sz w:val="22"/>
          <w:szCs w:val="22"/>
        </w:rPr>
        <w:t>; and, roles for and/or collaborations with e</w:t>
      </w:r>
      <w:r w:rsidR="002E03FC" w:rsidRPr="00A90727">
        <w:rPr>
          <w:rFonts w:asciiTheme="minorHAnsi" w:hAnsiTheme="minorHAnsi"/>
          <w:sz w:val="22"/>
          <w:szCs w:val="22"/>
        </w:rPr>
        <w:t>xternal organizations.</w:t>
      </w:r>
    </w:p>
    <w:p w:rsidR="004853C8" w:rsidRDefault="004853C8" w:rsidP="004853C8">
      <w:pPr>
        <w:rPr>
          <w:rFonts w:asciiTheme="minorHAnsi" w:hAnsiTheme="minorHAnsi"/>
          <w:sz w:val="22"/>
          <w:szCs w:val="22"/>
        </w:rPr>
      </w:pPr>
    </w:p>
    <w:p w:rsidR="004853C8" w:rsidRPr="004853C8" w:rsidRDefault="004853C8" w:rsidP="004853C8">
      <w:pPr>
        <w:rPr>
          <w:rFonts w:asciiTheme="minorHAnsi" w:hAnsiTheme="minorHAnsi"/>
          <w:sz w:val="22"/>
          <w:szCs w:val="22"/>
          <w:u w:val="single"/>
        </w:rPr>
      </w:pPr>
      <w:r w:rsidRPr="004853C8">
        <w:rPr>
          <w:rFonts w:asciiTheme="minorHAnsi" w:hAnsiTheme="minorHAnsi"/>
          <w:sz w:val="22"/>
          <w:szCs w:val="22"/>
          <w:u w:val="single"/>
        </w:rPr>
        <w:t>An Overview of the Management Approach</w:t>
      </w:r>
    </w:p>
    <w:p w:rsidR="004853C8" w:rsidRDefault="004853C8" w:rsidP="004853C8">
      <w:pPr>
        <w:pStyle w:val="ListParagraph"/>
        <w:widowControl w:val="0"/>
        <w:numPr>
          <w:ilvl w:val="0"/>
          <w:numId w:val="48"/>
        </w:numPr>
      </w:pPr>
      <w:r w:rsidRPr="00A90727">
        <w:t>Establish an assessment framework, driven by management questions, which link impacts of climate change to the ability to achieve the Watershed Agreement outcomes.</w:t>
      </w:r>
    </w:p>
    <w:p w:rsidR="004853C8" w:rsidRDefault="004853C8" w:rsidP="004853C8">
      <w:pPr>
        <w:pStyle w:val="ListParagraph"/>
        <w:widowControl w:val="0"/>
      </w:pPr>
    </w:p>
    <w:p w:rsidR="004853C8" w:rsidRDefault="004853C8" w:rsidP="004853C8">
      <w:pPr>
        <w:pStyle w:val="ListParagraph"/>
        <w:widowControl w:val="0"/>
        <w:numPr>
          <w:ilvl w:val="0"/>
          <w:numId w:val="48"/>
        </w:numPr>
      </w:pPr>
      <w:r w:rsidRPr="00A90727">
        <w:t>Determine if the monitoring data being collected and the tools that are available can answer questions that fill out the assessment framework.</w:t>
      </w:r>
    </w:p>
    <w:p w:rsidR="004853C8" w:rsidRDefault="004853C8" w:rsidP="004853C8">
      <w:pPr>
        <w:pStyle w:val="ListParagraph"/>
        <w:widowControl w:val="0"/>
      </w:pPr>
    </w:p>
    <w:p w:rsidR="004853C8" w:rsidRDefault="004853C8" w:rsidP="004853C8">
      <w:pPr>
        <w:pStyle w:val="ListParagraph"/>
        <w:widowControl w:val="0"/>
        <w:numPr>
          <w:ilvl w:val="0"/>
          <w:numId w:val="48"/>
        </w:numPr>
      </w:pPr>
      <w:r w:rsidRPr="00A90727">
        <w:t>Identify the forecast and projection models necessary to carry out the assessments.  Which projections and forecasts are being used, and what are the basis for those models? Determine which model(s) output should be adopted by the Chesapeake Bay Program Partnership to use across all goals.</w:t>
      </w:r>
    </w:p>
    <w:p w:rsidR="004853C8" w:rsidRDefault="004853C8" w:rsidP="004853C8">
      <w:pPr>
        <w:pStyle w:val="ListParagraph"/>
        <w:widowControl w:val="0"/>
      </w:pPr>
    </w:p>
    <w:p w:rsidR="004853C8" w:rsidRDefault="004853C8" w:rsidP="004853C8">
      <w:pPr>
        <w:pStyle w:val="ListParagraph"/>
        <w:widowControl w:val="0"/>
        <w:numPr>
          <w:ilvl w:val="0"/>
          <w:numId w:val="48"/>
        </w:numPr>
        <w:jc w:val="left"/>
      </w:pPr>
      <w:r w:rsidRPr="00A90727">
        <w:t>Articulate a process for establishing baselines for climate change aspects to be monitored.</w:t>
      </w:r>
    </w:p>
    <w:p w:rsidR="004853C8" w:rsidRDefault="004853C8" w:rsidP="004853C8">
      <w:pPr>
        <w:pStyle w:val="ListParagraph"/>
        <w:widowControl w:val="0"/>
        <w:jc w:val="left"/>
      </w:pPr>
    </w:p>
    <w:p w:rsidR="004853C8" w:rsidRDefault="004853C8" w:rsidP="004853C8">
      <w:pPr>
        <w:pStyle w:val="ListParagraph"/>
        <w:widowControl w:val="0"/>
        <w:numPr>
          <w:ilvl w:val="0"/>
          <w:numId w:val="48"/>
        </w:numPr>
        <w:jc w:val="left"/>
      </w:pPr>
      <w:r w:rsidRPr="00A90727">
        <w:t>Define which aspects of climate change are the highest priority across the goals of the Watershed Agreement.</w:t>
      </w:r>
    </w:p>
    <w:p w:rsidR="004853C8" w:rsidRDefault="004853C8" w:rsidP="004853C8">
      <w:pPr>
        <w:pStyle w:val="ListParagraph"/>
        <w:widowControl w:val="0"/>
        <w:jc w:val="left"/>
      </w:pPr>
    </w:p>
    <w:p w:rsidR="004853C8" w:rsidRDefault="004853C8" w:rsidP="004853C8">
      <w:pPr>
        <w:pStyle w:val="ListParagraph"/>
        <w:widowControl w:val="0"/>
        <w:numPr>
          <w:ilvl w:val="0"/>
          <w:numId w:val="48"/>
        </w:numPr>
        <w:jc w:val="left"/>
      </w:pPr>
      <w:r w:rsidRPr="00A90727">
        <w:t>Outline an integrated research monitoring &amp; assessment agenda for priority aspects of climate change.</w:t>
      </w:r>
    </w:p>
    <w:p w:rsidR="004853C8" w:rsidRDefault="004853C8" w:rsidP="004853C8">
      <w:pPr>
        <w:pStyle w:val="ListParagraph"/>
        <w:widowControl w:val="0"/>
        <w:jc w:val="left"/>
      </w:pPr>
    </w:p>
    <w:p w:rsidR="004853C8" w:rsidRDefault="004853C8" w:rsidP="004853C8">
      <w:pPr>
        <w:pStyle w:val="ListParagraph"/>
        <w:widowControl w:val="0"/>
        <w:numPr>
          <w:ilvl w:val="0"/>
          <w:numId w:val="48"/>
        </w:numPr>
        <w:jc w:val="left"/>
      </w:pPr>
      <w:r w:rsidRPr="00A90727">
        <w:t>Reassess the baselines and priorities biannually.</w:t>
      </w:r>
    </w:p>
    <w:p w:rsidR="004853C8" w:rsidRDefault="004853C8" w:rsidP="004853C8">
      <w:pPr>
        <w:pStyle w:val="ListParagraph"/>
      </w:pPr>
    </w:p>
    <w:p w:rsidR="004853C8" w:rsidRPr="00A90727" w:rsidRDefault="004853C8" w:rsidP="004853C8">
      <w:pPr>
        <w:widowControl w:val="0"/>
      </w:pPr>
    </w:p>
    <w:p w:rsidR="004853C8" w:rsidRPr="00A90727" w:rsidRDefault="004853C8" w:rsidP="004853C8">
      <w:pPr>
        <w:rPr>
          <w:rFonts w:asciiTheme="minorHAnsi" w:hAnsiTheme="minorHAnsi"/>
          <w:b/>
          <w:sz w:val="22"/>
          <w:szCs w:val="22"/>
        </w:rPr>
      </w:pPr>
      <w:r w:rsidRPr="00A90727">
        <w:rPr>
          <w:rFonts w:asciiTheme="minorHAnsi" w:hAnsiTheme="minorHAnsi"/>
          <w:b/>
          <w:sz w:val="22"/>
          <w:szCs w:val="22"/>
        </w:rPr>
        <w:lastRenderedPageBreak/>
        <w:t xml:space="preserve">Content to </w:t>
      </w:r>
      <w:r>
        <w:rPr>
          <w:rFonts w:asciiTheme="minorHAnsi" w:hAnsiTheme="minorHAnsi"/>
          <w:b/>
          <w:sz w:val="22"/>
          <w:szCs w:val="22"/>
        </w:rPr>
        <w:t>include in the Management Approach Section</w:t>
      </w:r>
      <w:r w:rsidRPr="00A90727">
        <w:rPr>
          <w:rFonts w:asciiTheme="minorHAnsi" w:hAnsiTheme="minorHAnsi"/>
          <w:b/>
          <w:sz w:val="22"/>
          <w:szCs w:val="22"/>
        </w:rPr>
        <w:t>:</w:t>
      </w:r>
    </w:p>
    <w:p w:rsidR="00CD2F48" w:rsidRPr="00A90727" w:rsidRDefault="00CD2F48" w:rsidP="004853C8">
      <w:pPr>
        <w:rPr>
          <w:rFonts w:asciiTheme="minorHAnsi" w:hAnsiTheme="minorHAnsi"/>
          <w:sz w:val="22"/>
          <w:szCs w:val="22"/>
        </w:rPr>
      </w:pPr>
    </w:p>
    <w:p w:rsidR="00CD2F48" w:rsidRPr="004853C8" w:rsidRDefault="00A90727" w:rsidP="004853C8">
      <w:pPr>
        <w:pStyle w:val="ListParagraph"/>
        <w:numPr>
          <w:ilvl w:val="0"/>
          <w:numId w:val="47"/>
        </w:numPr>
        <w:jc w:val="left"/>
        <w:rPr>
          <w:rFonts w:asciiTheme="minorHAnsi" w:hAnsiTheme="minorHAnsi"/>
        </w:rPr>
      </w:pPr>
      <w:r w:rsidRPr="004853C8">
        <w:rPr>
          <w:rFonts w:asciiTheme="minorHAnsi" w:hAnsiTheme="minorHAnsi"/>
        </w:rPr>
        <w:t>Recommend a p</w:t>
      </w:r>
      <w:r w:rsidR="00CD2F48" w:rsidRPr="004853C8">
        <w:rPr>
          <w:rFonts w:asciiTheme="minorHAnsi" w:hAnsiTheme="minorHAnsi"/>
        </w:rPr>
        <w:t>eriodic update of the Climate</w:t>
      </w:r>
      <w:r w:rsidRPr="004853C8">
        <w:rPr>
          <w:rFonts w:asciiTheme="minorHAnsi" w:hAnsiTheme="minorHAnsi"/>
        </w:rPr>
        <w:t xml:space="preserve"> Change</w:t>
      </w:r>
      <w:r w:rsidR="00CD2F48" w:rsidRPr="004853C8">
        <w:rPr>
          <w:rFonts w:asciiTheme="minorHAnsi" w:hAnsiTheme="minorHAnsi"/>
        </w:rPr>
        <w:t xml:space="preserve"> STAC Report</w:t>
      </w:r>
      <w:r w:rsidRPr="004853C8">
        <w:rPr>
          <w:rFonts w:asciiTheme="minorHAnsi" w:hAnsiTheme="minorHAnsi"/>
        </w:rPr>
        <w:t xml:space="preserve">: </w:t>
      </w:r>
      <w:hyperlink r:id="rId11" w:history="1">
        <w:r w:rsidRPr="004853C8">
          <w:rPr>
            <w:rStyle w:val="Hyperlink"/>
          </w:rPr>
          <w:t>State-of-the-Science Review and Recommendations</w:t>
        </w:r>
      </w:hyperlink>
    </w:p>
    <w:p w:rsidR="00A90727" w:rsidRPr="00A90727" w:rsidRDefault="00A90727" w:rsidP="004853C8">
      <w:pPr>
        <w:pStyle w:val="ListParagraph"/>
        <w:jc w:val="left"/>
        <w:rPr>
          <w:rFonts w:asciiTheme="minorHAnsi" w:hAnsiTheme="minorHAnsi"/>
        </w:rPr>
      </w:pPr>
    </w:p>
    <w:p w:rsidR="00A90727" w:rsidRPr="004853C8" w:rsidRDefault="00CD2F48" w:rsidP="004853C8">
      <w:pPr>
        <w:pStyle w:val="ListParagraph"/>
        <w:numPr>
          <w:ilvl w:val="0"/>
          <w:numId w:val="47"/>
        </w:numPr>
        <w:jc w:val="left"/>
        <w:rPr>
          <w:rFonts w:asciiTheme="minorHAnsi" w:hAnsiTheme="minorHAnsi"/>
        </w:rPr>
      </w:pPr>
      <w:r w:rsidRPr="004853C8">
        <w:rPr>
          <w:rFonts w:asciiTheme="minorHAnsi" w:hAnsiTheme="minorHAnsi"/>
        </w:rPr>
        <w:t>The</w:t>
      </w:r>
      <w:r w:rsidR="00A90727" w:rsidRPr="004853C8">
        <w:rPr>
          <w:rFonts w:asciiTheme="minorHAnsi" w:hAnsiTheme="minorHAnsi"/>
        </w:rPr>
        <w:t xml:space="preserve"> new</w:t>
      </w:r>
      <w:r w:rsidRPr="004853C8">
        <w:rPr>
          <w:rFonts w:asciiTheme="minorHAnsi" w:hAnsiTheme="minorHAnsi"/>
        </w:rPr>
        <w:t xml:space="preserve"> Climate Change Workgroup under STAR </w:t>
      </w:r>
      <w:r w:rsidR="00A90727" w:rsidRPr="004853C8">
        <w:rPr>
          <w:rFonts w:asciiTheme="minorHAnsi" w:hAnsiTheme="minorHAnsi"/>
        </w:rPr>
        <w:t xml:space="preserve">is developing the Climate Resiliency Management Strategy. The strategy should include an overview of </w:t>
      </w:r>
      <w:r w:rsidRPr="004853C8">
        <w:rPr>
          <w:rFonts w:asciiTheme="minorHAnsi" w:hAnsiTheme="minorHAnsi"/>
        </w:rPr>
        <w:t>how the workgroup will function.</w:t>
      </w:r>
    </w:p>
    <w:p w:rsidR="00A90727" w:rsidRPr="00A90727" w:rsidRDefault="00A90727" w:rsidP="00A90727">
      <w:pPr>
        <w:pStyle w:val="ListParagraph"/>
        <w:jc w:val="left"/>
        <w:rPr>
          <w:rFonts w:asciiTheme="minorHAnsi" w:hAnsiTheme="minorHAnsi"/>
        </w:rPr>
      </w:pPr>
    </w:p>
    <w:p w:rsidR="00A90727" w:rsidRPr="00A90727" w:rsidRDefault="00B26E9D" w:rsidP="004853C8">
      <w:pPr>
        <w:pStyle w:val="ListParagraph"/>
        <w:numPr>
          <w:ilvl w:val="0"/>
          <w:numId w:val="47"/>
        </w:numPr>
        <w:jc w:val="left"/>
        <w:rPr>
          <w:rFonts w:asciiTheme="minorHAnsi" w:hAnsiTheme="minorHAnsi"/>
        </w:rPr>
      </w:pPr>
      <w:r w:rsidRPr="00A90727">
        <w:rPr>
          <w:rFonts w:asciiTheme="minorHAnsi" w:hAnsiTheme="minorHAnsi"/>
          <w:color w:val="FF0000"/>
        </w:rPr>
        <w:t xml:space="preserve">ACTION: </w:t>
      </w:r>
      <w:r w:rsidR="00A90727" w:rsidRPr="00A90727">
        <w:rPr>
          <w:rFonts w:asciiTheme="minorHAnsi" w:hAnsiTheme="minorHAnsi"/>
        </w:rPr>
        <w:t>Send out the T</w:t>
      </w:r>
      <w:r w:rsidRPr="00A90727">
        <w:rPr>
          <w:rFonts w:asciiTheme="minorHAnsi" w:hAnsiTheme="minorHAnsi"/>
        </w:rPr>
        <w:t xml:space="preserve">oxics MS </w:t>
      </w:r>
      <w:r w:rsidR="00A90727" w:rsidRPr="00A90727">
        <w:rPr>
          <w:rFonts w:asciiTheme="minorHAnsi" w:hAnsiTheme="minorHAnsi"/>
        </w:rPr>
        <w:t xml:space="preserve">as a reference of what an </w:t>
      </w:r>
      <w:r w:rsidRPr="00A90727">
        <w:rPr>
          <w:rFonts w:asciiTheme="minorHAnsi" w:hAnsiTheme="minorHAnsi"/>
        </w:rPr>
        <w:t>assessment based strategy could look like.</w:t>
      </w:r>
    </w:p>
    <w:p w:rsidR="00A90727" w:rsidRPr="00A90727" w:rsidRDefault="00A90727" w:rsidP="00A90727">
      <w:pPr>
        <w:pStyle w:val="ListParagraph"/>
        <w:jc w:val="left"/>
        <w:rPr>
          <w:rFonts w:asciiTheme="minorHAnsi" w:hAnsiTheme="minorHAnsi"/>
        </w:rPr>
      </w:pPr>
    </w:p>
    <w:p w:rsidR="006A5D39" w:rsidRDefault="004853C8" w:rsidP="004853C8">
      <w:pPr>
        <w:pStyle w:val="ListParagraph"/>
        <w:numPr>
          <w:ilvl w:val="0"/>
          <w:numId w:val="47"/>
        </w:numPr>
        <w:jc w:val="left"/>
        <w:rPr>
          <w:rFonts w:asciiTheme="minorHAnsi" w:hAnsiTheme="minorHAnsi"/>
        </w:rPr>
      </w:pPr>
      <w:r>
        <w:rPr>
          <w:rFonts w:asciiTheme="minorHAnsi" w:hAnsiTheme="minorHAnsi"/>
        </w:rPr>
        <w:t>The strategy should outline a</w:t>
      </w:r>
      <w:r w:rsidR="006A5D39" w:rsidRPr="004853C8">
        <w:rPr>
          <w:rFonts w:asciiTheme="minorHAnsi" w:hAnsiTheme="minorHAnsi"/>
        </w:rPr>
        <w:t xml:space="preserve"> </w:t>
      </w:r>
      <w:r>
        <w:rPr>
          <w:rFonts w:asciiTheme="minorHAnsi" w:hAnsiTheme="minorHAnsi"/>
        </w:rPr>
        <w:t xml:space="preserve">prioritization process – </w:t>
      </w:r>
      <w:r w:rsidR="006A5D39" w:rsidRPr="004853C8">
        <w:rPr>
          <w:rFonts w:asciiTheme="minorHAnsi" w:hAnsiTheme="minorHAnsi"/>
        </w:rPr>
        <w:t>wh</w:t>
      </w:r>
      <w:r>
        <w:rPr>
          <w:rFonts w:asciiTheme="minorHAnsi" w:hAnsiTheme="minorHAnsi"/>
        </w:rPr>
        <w:t>at are the roles of the Climate Change Workgroup and the Goal Implementation Teams in the process.</w:t>
      </w:r>
    </w:p>
    <w:p w:rsidR="004853C8" w:rsidRPr="004853C8" w:rsidRDefault="004853C8" w:rsidP="004853C8">
      <w:pPr>
        <w:pStyle w:val="ListParagraph"/>
        <w:rPr>
          <w:rFonts w:asciiTheme="minorHAnsi" w:hAnsiTheme="minorHAnsi"/>
        </w:rPr>
      </w:pPr>
    </w:p>
    <w:p w:rsidR="004853C8" w:rsidRPr="004853C8" w:rsidRDefault="006A5D39" w:rsidP="004853C8">
      <w:pPr>
        <w:pStyle w:val="ListParagraph"/>
        <w:numPr>
          <w:ilvl w:val="0"/>
          <w:numId w:val="47"/>
        </w:numPr>
        <w:rPr>
          <w:rFonts w:asciiTheme="minorHAnsi" w:hAnsiTheme="minorHAnsi"/>
        </w:rPr>
      </w:pPr>
      <w:r w:rsidRPr="004853C8">
        <w:rPr>
          <w:rFonts w:asciiTheme="minorHAnsi" w:hAnsiTheme="minorHAnsi"/>
        </w:rPr>
        <w:t>Education and Outreach – targeting local governments</w:t>
      </w:r>
      <w:r w:rsidR="005F5BAC" w:rsidRPr="004853C8">
        <w:rPr>
          <w:rFonts w:asciiTheme="minorHAnsi" w:hAnsiTheme="minorHAnsi"/>
        </w:rPr>
        <w:t>, environmental literacy.</w:t>
      </w:r>
    </w:p>
    <w:p w:rsidR="00A526F8" w:rsidRDefault="005F5BAC" w:rsidP="00A526F8">
      <w:pPr>
        <w:pStyle w:val="ListParagraph"/>
        <w:numPr>
          <w:ilvl w:val="1"/>
          <w:numId w:val="47"/>
        </w:numPr>
        <w:rPr>
          <w:rFonts w:asciiTheme="minorHAnsi" w:hAnsiTheme="minorHAnsi"/>
        </w:rPr>
      </w:pPr>
      <w:r w:rsidRPr="004853C8">
        <w:rPr>
          <w:rFonts w:asciiTheme="minorHAnsi" w:hAnsiTheme="minorHAnsi"/>
        </w:rPr>
        <w:t xml:space="preserve">Illustrate that reducing emissions globally </w:t>
      </w:r>
      <w:r w:rsidR="004853C8" w:rsidRPr="004853C8">
        <w:rPr>
          <w:rFonts w:asciiTheme="minorHAnsi" w:hAnsiTheme="minorHAnsi"/>
        </w:rPr>
        <w:t>h</w:t>
      </w:r>
      <w:r w:rsidRPr="004853C8">
        <w:rPr>
          <w:rFonts w:asciiTheme="minorHAnsi" w:hAnsiTheme="minorHAnsi"/>
        </w:rPr>
        <w:t>as benefits to the Bay.</w:t>
      </w:r>
    </w:p>
    <w:p w:rsidR="00A526F8" w:rsidRDefault="00A526F8" w:rsidP="00A526F8">
      <w:pPr>
        <w:pStyle w:val="ListParagraph"/>
        <w:ind w:left="1440"/>
        <w:rPr>
          <w:rFonts w:asciiTheme="minorHAnsi" w:hAnsiTheme="minorHAnsi"/>
        </w:rPr>
      </w:pPr>
    </w:p>
    <w:p w:rsidR="00A526F8" w:rsidRDefault="00A526F8" w:rsidP="00A526F8">
      <w:pPr>
        <w:pStyle w:val="ListParagraph"/>
        <w:numPr>
          <w:ilvl w:val="0"/>
          <w:numId w:val="47"/>
        </w:numPr>
        <w:jc w:val="left"/>
        <w:rPr>
          <w:rFonts w:asciiTheme="minorHAnsi" w:hAnsiTheme="minorHAnsi"/>
        </w:rPr>
      </w:pPr>
      <w:r>
        <w:rPr>
          <w:rFonts w:asciiTheme="minorHAnsi" w:hAnsiTheme="minorHAnsi"/>
        </w:rPr>
        <w:t xml:space="preserve">A participant recommended that the prioritization process include what the current research </w:t>
      </w:r>
      <w:r w:rsidR="005F5BAC" w:rsidRPr="00A526F8">
        <w:rPr>
          <w:rFonts w:asciiTheme="minorHAnsi" w:hAnsiTheme="minorHAnsi"/>
        </w:rPr>
        <w:t>questions are</w:t>
      </w:r>
      <w:r>
        <w:rPr>
          <w:rFonts w:asciiTheme="minorHAnsi" w:hAnsiTheme="minorHAnsi"/>
        </w:rPr>
        <w:t xml:space="preserve"> (i.e. climate academic centers).</w:t>
      </w:r>
    </w:p>
    <w:p w:rsidR="00A526F8" w:rsidRDefault="00A526F8" w:rsidP="00A526F8">
      <w:pPr>
        <w:pStyle w:val="ListParagraph"/>
        <w:jc w:val="left"/>
        <w:rPr>
          <w:rFonts w:asciiTheme="minorHAnsi" w:hAnsiTheme="minorHAnsi"/>
        </w:rPr>
      </w:pPr>
    </w:p>
    <w:p w:rsidR="00A526F8" w:rsidRDefault="00A526F8" w:rsidP="00A526F8">
      <w:pPr>
        <w:pStyle w:val="ListParagraph"/>
        <w:numPr>
          <w:ilvl w:val="0"/>
          <w:numId w:val="47"/>
        </w:numPr>
        <w:jc w:val="left"/>
        <w:rPr>
          <w:rFonts w:asciiTheme="minorHAnsi" w:hAnsiTheme="minorHAnsi"/>
        </w:rPr>
      </w:pPr>
      <w:r>
        <w:rPr>
          <w:rFonts w:asciiTheme="minorHAnsi" w:hAnsiTheme="minorHAnsi"/>
        </w:rPr>
        <w:t>A participant recommended grouping elements of the strategy into</w:t>
      </w:r>
      <w:r w:rsidR="00AD0E90" w:rsidRPr="00A526F8">
        <w:rPr>
          <w:rFonts w:asciiTheme="minorHAnsi" w:hAnsiTheme="minorHAnsi"/>
        </w:rPr>
        <w:t xml:space="preserve"> 1) needed sci</w:t>
      </w:r>
      <w:r>
        <w:rPr>
          <w:rFonts w:asciiTheme="minorHAnsi" w:hAnsiTheme="minorHAnsi"/>
        </w:rPr>
        <w:t>ence information/knowledge (including</w:t>
      </w:r>
      <w:r w:rsidR="00AD0E90" w:rsidRPr="00A526F8">
        <w:rPr>
          <w:rFonts w:asciiTheme="minorHAnsi" w:hAnsiTheme="minorHAnsi"/>
        </w:rPr>
        <w:t xml:space="preserve"> monitoring and modeling), 2) building capacity to get needed science knowledge (</w:t>
      </w:r>
      <w:r>
        <w:rPr>
          <w:rFonts w:asciiTheme="minorHAnsi" w:hAnsiTheme="minorHAnsi"/>
        </w:rPr>
        <w:t>including</w:t>
      </w:r>
      <w:r w:rsidR="00AD0E90" w:rsidRPr="00A526F8">
        <w:rPr>
          <w:rFonts w:asciiTheme="minorHAnsi" w:hAnsiTheme="minorHAnsi"/>
        </w:rPr>
        <w:t xml:space="preserve"> monitoring and modeling), and 3) things</w:t>
      </w:r>
      <w:r>
        <w:rPr>
          <w:rFonts w:asciiTheme="minorHAnsi" w:hAnsiTheme="minorHAnsi"/>
        </w:rPr>
        <w:t xml:space="preserve"> that we need to consider (i.e. </w:t>
      </w:r>
      <w:r w:rsidR="00AD0E90" w:rsidRPr="00A526F8">
        <w:rPr>
          <w:rFonts w:asciiTheme="minorHAnsi" w:hAnsiTheme="minorHAnsi"/>
        </w:rPr>
        <w:t>stakeholder concerns/issues) to craft realistic management strategies.</w:t>
      </w:r>
    </w:p>
    <w:p w:rsidR="00A526F8" w:rsidRPr="00A526F8" w:rsidRDefault="00A526F8" w:rsidP="00A526F8">
      <w:pPr>
        <w:pStyle w:val="ListParagraph"/>
        <w:rPr>
          <w:rFonts w:asciiTheme="minorHAnsi" w:hAnsiTheme="minorHAnsi"/>
        </w:rPr>
      </w:pPr>
    </w:p>
    <w:p w:rsidR="00AD0E90" w:rsidRDefault="00AD0E90" w:rsidP="00543C8F">
      <w:pPr>
        <w:pStyle w:val="ListParagraph"/>
        <w:numPr>
          <w:ilvl w:val="1"/>
          <w:numId w:val="47"/>
        </w:numPr>
        <w:jc w:val="left"/>
        <w:rPr>
          <w:rFonts w:asciiTheme="minorHAnsi" w:hAnsiTheme="minorHAnsi"/>
        </w:rPr>
      </w:pPr>
      <w:r w:rsidRPr="00A526F8">
        <w:rPr>
          <w:rFonts w:asciiTheme="minorHAnsi" w:hAnsiTheme="minorHAnsi"/>
        </w:rPr>
        <w:t>Identifying needed science would include</w:t>
      </w:r>
      <w:r w:rsidR="00A526F8">
        <w:rPr>
          <w:rFonts w:asciiTheme="minorHAnsi" w:hAnsiTheme="minorHAnsi"/>
        </w:rPr>
        <w:t>:</w:t>
      </w:r>
      <w:r w:rsidRPr="00A526F8">
        <w:rPr>
          <w:rFonts w:asciiTheme="minorHAnsi" w:hAnsiTheme="minorHAnsi"/>
        </w:rPr>
        <w:t xml:space="preserve"> "Establish</w:t>
      </w:r>
      <w:r w:rsidR="00A526F8">
        <w:rPr>
          <w:rFonts w:asciiTheme="minorHAnsi" w:hAnsiTheme="minorHAnsi"/>
        </w:rPr>
        <w:t>ing</w:t>
      </w:r>
      <w:r w:rsidRPr="00A526F8">
        <w:rPr>
          <w:rFonts w:asciiTheme="minorHAnsi" w:hAnsiTheme="minorHAnsi"/>
        </w:rPr>
        <w:t xml:space="preserve"> monitoring and assessment protocols" and </w:t>
      </w:r>
      <w:r w:rsidR="00A526F8">
        <w:rPr>
          <w:rFonts w:asciiTheme="minorHAnsi" w:hAnsiTheme="minorHAnsi"/>
        </w:rPr>
        <w:t xml:space="preserve">an </w:t>
      </w:r>
      <w:r w:rsidRPr="00A526F8">
        <w:rPr>
          <w:rFonts w:asciiTheme="minorHAnsi" w:hAnsiTheme="minorHAnsi"/>
        </w:rPr>
        <w:t>"outline</w:t>
      </w:r>
      <w:r w:rsidR="00A526F8">
        <w:rPr>
          <w:rFonts w:asciiTheme="minorHAnsi" w:hAnsiTheme="minorHAnsi"/>
        </w:rPr>
        <w:t>d</w:t>
      </w:r>
      <w:r w:rsidRPr="00A526F8">
        <w:rPr>
          <w:rFonts w:asciiTheme="minorHAnsi" w:hAnsiTheme="minorHAnsi"/>
        </w:rPr>
        <w:t xml:space="preserve"> research agenda".  </w:t>
      </w:r>
      <w:r w:rsidR="00A526F8">
        <w:rPr>
          <w:rFonts w:asciiTheme="minorHAnsi" w:hAnsiTheme="minorHAnsi"/>
        </w:rPr>
        <w:t>As the monitoring network works to fill in monitoring &amp; assessment gaps, assessments</w:t>
      </w:r>
      <w:r w:rsidRPr="00A526F8">
        <w:rPr>
          <w:rFonts w:asciiTheme="minorHAnsi" w:hAnsiTheme="minorHAnsi"/>
        </w:rPr>
        <w:t xml:space="preserve"> </w:t>
      </w:r>
      <w:r w:rsidR="00A526F8">
        <w:rPr>
          <w:rFonts w:asciiTheme="minorHAnsi" w:hAnsiTheme="minorHAnsi"/>
        </w:rPr>
        <w:t xml:space="preserve">can use the best science available, but </w:t>
      </w:r>
      <w:r w:rsidRPr="00A526F8">
        <w:rPr>
          <w:rFonts w:asciiTheme="minorHAnsi" w:hAnsiTheme="minorHAnsi"/>
        </w:rPr>
        <w:t>work to eng</w:t>
      </w:r>
      <w:r w:rsidR="00A526F8">
        <w:rPr>
          <w:rFonts w:asciiTheme="minorHAnsi" w:hAnsiTheme="minorHAnsi"/>
        </w:rPr>
        <w:t>age stakeholders to understand the need to</w:t>
      </w:r>
      <w:r w:rsidRPr="00A526F8">
        <w:rPr>
          <w:rFonts w:asciiTheme="minorHAnsi" w:hAnsiTheme="minorHAnsi"/>
        </w:rPr>
        <w:t xml:space="preserve"> be flexible to change and adapt as we </w:t>
      </w:r>
      <w:r w:rsidR="00A526F8">
        <w:rPr>
          <w:rFonts w:asciiTheme="minorHAnsi" w:hAnsiTheme="minorHAnsi"/>
        </w:rPr>
        <w:t>learn</w:t>
      </w:r>
      <w:r w:rsidRPr="00A526F8">
        <w:rPr>
          <w:rFonts w:asciiTheme="minorHAnsi" w:hAnsiTheme="minorHAnsi"/>
        </w:rPr>
        <w:t xml:space="preserve"> more.</w:t>
      </w:r>
    </w:p>
    <w:p w:rsidR="00543C8F" w:rsidRDefault="00543C8F" w:rsidP="00543C8F">
      <w:pPr>
        <w:pStyle w:val="ListParagraph"/>
        <w:ind w:left="1440"/>
        <w:jc w:val="left"/>
        <w:rPr>
          <w:rFonts w:asciiTheme="minorHAnsi" w:hAnsiTheme="minorHAnsi"/>
        </w:rPr>
      </w:pPr>
    </w:p>
    <w:p w:rsidR="00543C8F" w:rsidRDefault="00543C8F" w:rsidP="00543C8F">
      <w:pPr>
        <w:pStyle w:val="ListParagraph"/>
        <w:numPr>
          <w:ilvl w:val="0"/>
          <w:numId w:val="47"/>
        </w:numPr>
        <w:jc w:val="left"/>
        <w:rPr>
          <w:rFonts w:asciiTheme="minorHAnsi" w:hAnsiTheme="minorHAnsi"/>
        </w:rPr>
      </w:pPr>
      <w:r>
        <w:rPr>
          <w:rFonts w:asciiTheme="minorHAnsi" w:hAnsiTheme="minorHAnsi"/>
        </w:rPr>
        <w:t>The purpose of the biennial workplan is to re-evaluate based on what’s learned and evaluate what is possible in a two-year timeframe.</w:t>
      </w:r>
    </w:p>
    <w:p w:rsidR="00543C8F" w:rsidRDefault="00543C8F" w:rsidP="00543C8F">
      <w:pPr>
        <w:pStyle w:val="ListParagraph"/>
        <w:jc w:val="left"/>
        <w:rPr>
          <w:rFonts w:asciiTheme="minorHAnsi" w:hAnsiTheme="minorHAnsi"/>
        </w:rPr>
      </w:pPr>
    </w:p>
    <w:p w:rsidR="00543C8F" w:rsidRDefault="00543C8F" w:rsidP="00543C8F">
      <w:pPr>
        <w:pStyle w:val="ListParagraph"/>
        <w:numPr>
          <w:ilvl w:val="0"/>
          <w:numId w:val="47"/>
        </w:numPr>
        <w:jc w:val="left"/>
        <w:rPr>
          <w:rFonts w:asciiTheme="minorHAnsi" w:hAnsiTheme="minorHAnsi"/>
        </w:rPr>
      </w:pPr>
      <w:r>
        <w:rPr>
          <w:rFonts w:asciiTheme="minorHAnsi" w:hAnsiTheme="minorHAnsi"/>
        </w:rPr>
        <w:t>It is important to factor climate change into all the other management strategies, and outline the role of the climate change workgroup</w:t>
      </w:r>
      <w:r w:rsidR="00E5171D">
        <w:rPr>
          <w:rFonts w:asciiTheme="minorHAnsi" w:hAnsiTheme="minorHAnsi"/>
        </w:rPr>
        <w:t>. The climate change w</w:t>
      </w:r>
      <w:r>
        <w:rPr>
          <w:rFonts w:asciiTheme="minorHAnsi" w:hAnsiTheme="minorHAnsi"/>
        </w:rPr>
        <w:t>orkgroup will not be able to address all other outcomes immediately,</w:t>
      </w:r>
      <w:r w:rsidR="00E5171D">
        <w:rPr>
          <w:rFonts w:asciiTheme="minorHAnsi" w:hAnsiTheme="minorHAnsi"/>
        </w:rPr>
        <w:t xml:space="preserve"> however, it is important to acknowledge the plan to address the needs of the Goal Teams through a prioritization process.</w:t>
      </w:r>
    </w:p>
    <w:p w:rsidR="00E5171D" w:rsidRPr="00E5171D" w:rsidRDefault="00E5171D" w:rsidP="00E5171D">
      <w:pPr>
        <w:pStyle w:val="ListParagraph"/>
        <w:rPr>
          <w:rFonts w:asciiTheme="minorHAnsi" w:hAnsiTheme="minorHAnsi"/>
        </w:rPr>
      </w:pPr>
    </w:p>
    <w:p w:rsidR="00E5171D" w:rsidRPr="00E5171D" w:rsidRDefault="00E5171D" w:rsidP="00E5171D">
      <w:pPr>
        <w:pStyle w:val="ListParagraph"/>
        <w:numPr>
          <w:ilvl w:val="0"/>
          <w:numId w:val="47"/>
        </w:numPr>
        <w:jc w:val="left"/>
        <w:rPr>
          <w:rFonts w:asciiTheme="minorHAnsi" w:hAnsiTheme="minorHAnsi"/>
        </w:rPr>
      </w:pPr>
      <w:r>
        <w:rPr>
          <w:rFonts w:asciiTheme="minorHAnsi" w:hAnsiTheme="minorHAnsi"/>
        </w:rPr>
        <w:t>How are the modeling workgroup and climate change workgroup going to integrate climate efforts?</w:t>
      </w:r>
    </w:p>
    <w:p w:rsidR="00E5171D" w:rsidRDefault="00E5171D" w:rsidP="00E5171D">
      <w:pPr>
        <w:pStyle w:val="ListParagraph"/>
        <w:numPr>
          <w:ilvl w:val="1"/>
          <w:numId w:val="47"/>
        </w:numPr>
        <w:jc w:val="left"/>
        <w:rPr>
          <w:rFonts w:asciiTheme="minorHAnsi" w:hAnsiTheme="minorHAnsi"/>
        </w:rPr>
      </w:pPr>
      <w:r>
        <w:rPr>
          <w:rFonts w:asciiTheme="minorHAnsi" w:hAnsiTheme="minorHAnsi"/>
        </w:rPr>
        <w:t>In a peer-review fashion the workgroups will bring in the respective science communities.</w:t>
      </w:r>
    </w:p>
    <w:p w:rsidR="005D1DA6" w:rsidRPr="00A90727" w:rsidRDefault="005D1DA6" w:rsidP="006B7261">
      <w:pPr>
        <w:rPr>
          <w:rFonts w:asciiTheme="minorHAnsi" w:hAnsiTheme="minorHAnsi"/>
          <w:b/>
          <w:sz w:val="22"/>
          <w:szCs w:val="22"/>
        </w:rPr>
      </w:pPr>
    </w:p>
    <w:p w:rsidR="00DF663A" w:rsidRPr="00A90727" w:rsidRDefault="0074482B" w:rsidP="006B7261">
      <w:pPr>
        <w:rPr>
          <w:rFonts w:asciiTheme="minorHAnsi" w:hAnsiTheme="minorHAnsi"/>
          <w:b/>
          <w:sz w:val="22"/>
          <w:szCs w:val="22"/>
        </w:rPr>
      </w:pPr>
      <w:r w:rsidRPr="00A90727">
        <w:rPr>
          <w:rFonts w:asciiTheme="minorHAnsi" w:hAnsiTheme="minorHAnsi"/>
          <w:b/>
          <w:sz w:val="22"/>
          <w:szCs w:val="22"/>
        </w:rPr>
        <w:lastRenderedPageBreak/>
        <w:t>Timeline</w:t>
      </w:r>
      <w:r w:rsidR="00E5171D">
        <w:rPr>
          <w:rFonts w:asciiTheme="minorHAnsi" w:hAnsiTheme="minorHAnsi"/>
          <w:b/>
          <w:sz w:val="22"/>
          <w:szCs w:val="22"/>
        </w:rPr>
        <w:t xml:space="preserve"> &amp;</w:t>
      </w:r>
      <w:r w:rsidRPr="00A90727">
        <w:rPr>
          <w:rFonts w:asciiTheme="minorHAnsi" w:hAnsiTheme="minorHAnsi"/>
          <w:b/>
          <w:sz w:val="22"/>
          <w:szCs w:val="22"/>
        </w:rPr>
        <w:t xml:space="preserve"> </w:t>
      </w:r>
      <w:r w:rsidR="00AB289F" w:rsidRPr="00A90727">
        <w:rPr>
          <w:rFonts w:asciiTheme="minorHAnsi" w:hAnsiTheme="minorHAnsi"/>
          <w:b/>
          <w:sz w:val="22"/>
          <w:szCs w:val="22"/>
        </w:rPr>
        <w:t xml:space="preserve">Writing </w:t>
      </w:r>
      <w:r w:rsidRPr="00A90727">
        <w:rPr>
          <w:rFonts w:asciiTheme="minorHAnsi" w:hAnsiTheme="minorHAnsi"/>
          <w:b/>
          <w:sz w:val="22"/>
          <w:szCs w:val="22"/>
        </w:rPr>
        <w:t>Roles and Responsibilities</w:t>
      </w:r>
    </w:p>
    <w:p w:rsidR="004E0179" w:rsidRPr="00A90727" w:rsidRDefault="004E0179" w:rsidP="006B7261">
      <w:pPr>
        <w:rPr>
          <w:rFonts w:asciiTheme="minorHAnsi" w:hAnsiTheme="minorHAnsi"/>
          <w:b/>
          <w:sz w:val="22"/>
          <w:szCs w:val="22"/>
        </w:rPr>
      </w:pPr>
    </w:p>
    <w:p w:rsidR="00E5171D" w:rsidRDefault="00E5171D" w:rsidP="00E5171D">
      <w:pPr>
        <w:rPr>
          <w:rFonts w:asciiTheme="minorHAnsi" w:hAnsiTheme="minorHAnsi"/>
        </w:rPr>
      </w:pPr>
      <w:r w:rsidRPr="00E5171D">
        <w:rPr>
          <w:rFonts w:asciiTheme="minorHAnsi" w:hAnsiTheme="minorHAnsi"/>
        </w:rPr>
        <w:t>Monitoring</w:t>
      </w:r>
      <w:r>
        <w:rPr>
          <w:rFonts w:asciiTheme="minorHAnsi" w:hAnsiTheme="minorHAnsi"/>
        </w:rPr>
        <w:t xml:space="preserve"> &amp; Assessment Drafting Team Conference Call</w:t>
      </w:r>
    </w:p>
    <w:p w:rsidR="00E5171D" w:rsidRDefault="00E5171D" w:rsidP="00E5171D">
      <w:pPr>
        <w:rPr>
          <w:rFonts w:asciiTheme="minorHAnsi" w:hAnsiTheme="minorHAnsi"/>
        </w:rPr>
      </w:pPr>
      <w:r>
        <w:rPr>
          <w:rFonts w:asciiTheme="minorHAnsi" w:hAnsiTheme="minorHAnsi"/>
        </w:rPr>
        <w:t>January 22</w:t>
      </w:r>
      <w:r w:rsidRPr="00E5171D">
        <w:rPr>
          <w:rFonts w:asciiTheme="minorHAnsi" w:hAnsiTheme="minorHAnsi"/>
          <w:vertAlign w:val="superscript"/>
        </w:rPr>
        <w:t>nd</w:t>
      </w:r>
      <w:r>
        <w:rPr>
          <w:rFonts w:asciiTheme="minorHAnsi" w:hAnsiTheme="minorHAnsi"/>
        </w:rPr>
        <w:t>, 2015 @ 8AM</w:t>
      </w:r>
    </w:p>
    <w:p w:rsidR="004E0179" w:rsidRPr="00E5171D" w:rsidRDefault="00E5171D" w:rsidP="00E5171D">
      <w:pPr>
        <w:rPr>
          <w:rFonts w:asciiTheme="minorHAnsi" w:hAnsiTheme="minorHAnsi"/>
          <w:sz w:val="22"/>
          <w:szCs w:val="22"/>
        </w:rPr>
      </w:pPr>
      <w:r w:rsidRPr="00E5171D">
        <w:rPr>
          <w:rFonts w:asciiTheme="minorHAnsi" w:hAnsiTheme="minorHAnsi"/>
        </w:rPr>
        <w:t xml:space="preserve"> </w:t>
      </w:r>
    </w:p>
    <w:p w:rsidR="004E0179" w:rsidRPr="009A17CF" w:rsidRDefault="00E5171D" w:rsidP="006B7261">
      <w:pPr>
        <w:rPr>
          <w:rFonts w:asciiTheme="minorHAnsi" w:hAnsiTheme="minorHAnsi"/>
          <w:sz w:val="22"/>
          <w:szCs w:val="22"/>
        </w:rPr>
      </w:pPr>
      <w:r w:rsidRPr="00E5171D">
        <w:rPr>
          <w:rFonts w:asciiTheme="minorHAnsi" w:hAnsiTheme="minorHAnsi"/>
          <w:sz w:val="22"/>
          <w:szCs w:val="22"/>
          <w:u w:val="single"/>
        </w:rPr>
        <w:t>Drafting Team Volunteers</w:t>
      </w:r>
      <w:r w:rsidR="009A17CF">
        <w:rPr>
          <w:rFonts w:asciiTheme="minorHAnsi" w:hAnsiTheme="minorHAnsi"/>
          <w:sz w:val="22"/>
          <w:szCs w:val="22"/>
        </w:rPr>
        <w:t xml:space="preserve"> (</w:t>
      </w:r>
      <w:r w:rsidR="009A17CF">
        <w:rPr>
          <w:rFonts w:asciiTheme="minorHAnsi" w:hAnsiTheme="minorHAnsi"/>
          <w:color w:val="0070C0"/>
          <w:sz w:val="22"/>
          <w:szCs w:val="22"/>
        </w:rPr>
        <w:t>Contributions outlined during the</w:t>
      </w:r>
      <w:r w:rsidR="009A17CF" w:rsidRPr="009A17CF">
        <w:rPr>
          <w:rFonts w:asciiTheme="minorHAnsi" w:hAnsiTheme="minorHAnsi"/>
          <w:color w:val="0070C0"/>
          <w:sz w:val="22"/>
          <w:szCs w:val="22"/>
        </w:rPr>
        <w:t xml:space="preserve"> January 22</w:t>
      </w:r>
      <w:r w:rsidR="009A17CF" w:rsidRPr="009A17CF">
        <w:rPr>
          <w:rFonts w:asciiTheme="minorHAnsi" w:hAnsiTheme="minorHAnsi"/>
          <w:color w:val="0070C0"/>
          <w:sz w:val="22"/>
          <w:szCs w:val="22"/>
          <w:vertAlign w:val="superscript"/>
        </w:rPr>
        <w:t>nd</w:t>
      </w:r>
      <w:r w:rsidR="009A17CF" w:rsidRPr="009A17CF">
        <w:rPr>
          <w:rFonts w:asciiTheme="minorHAnsi" w:hAnsiTheme="minorHAnsi"/>
          <w:color w:val="0070C0"/>
          <w:sz w:val="22"/>
          <w:szCs w:val="22"/>
        </w:rPr>
        <w:t xml:space="preserve"> Call</w:t>
      </w:r>
      <w:r w:rsidR="009A17CF">
        <w:rPr>
          <w:rFonts w:asciiTheme="minorHAnsi" w:hAnsiTheme="minorHAnsi"/>
          <w:sz w:val="22"/>
          <w:szCs w:val="22"/>
        </w:rPr>
        <w:t>)</w:t>
      </w:r>
    </w:p>
    <w:p w:rsidR="004E0179" w:rsidRPr="00A90727" w:rsidRDefault="004E0179" w:rsidP="006B7261">
      <w:pPr>
        <w:rPr>
          <w:rFonts w:asciiTheme="minorHAnsi" w:hAnsiTheme="minorHAnsi"/>
          <w:sz w:val="22"/>
          <w:szCs w:val="22"/>
        </w:rPr>
      </w:pPr>
    </w:p>
    <w:p w:rsidR="004E0179" w:rsidRPr="00A90727" w:rsidRDefault="004E0179" w:rsidP="006B7261">
      <w:pPr>
        <w:rPr>
          <w:rFonts w:asciiTheme="minorHAnsi" w:hAnsiTheme="minorHAnsi"/>
          <w:sz w:val="22"/>
          <w:szCs w:val="22"/>
        </w:rPr>
      </w:pPr>
      <w:r w:rsidRPr="00A90727">
        <w:rPr>
          <w:rFonts w:asciiTheme="minorHAnsi" w:hAnsiTheme="minorHAnsi"/>
          <w:sz w:val="22"/>
          <w:szCs w:val="22"/>
        </w:rPr>
        <w:t>Mark Bennett</w:t>
      </w:r>
      <w:r w:rsidR="00E5171D">
        <w:rPr>
          <w:rFonts w:asciiTheme="minorHAnsi" w:hAnsiTheme="minorHAnsi"/>
          <w:sz w:val="22"/>
          <w:szCs w:val="22"/>
        </w:rPr>
        <w:t xml:space="preserve"> – </w:t>
      </w:r>
      <w:r w:rsidR="00E5171D" w:rsidRPr="009A17CF">
        <w:rPr>
          <w:rFonts w:asciiTheme="minorHAnsi" w:hAnsiTheme="minorHAnsi"/>
          <w:color w:val="0070C0"/>
          <w:sz w:val="22"/>
          <w:szCs w:val="22"/>
        </w:rPr>
        <w:t>Management Approach &amp; Local Engagement Sections</w:t>
      </w:r>
    </w:p>
    <w:p w:rsidR="004E0179" w:rsidRPr="009A17CF" w:rsidRDefault="004E0179" w:rsidP="006B7261">
      <w:pPr>
        <w:rPr>
          <w:rFonts w:asciiTheme="minorHAnsi" w:hAnsiTheme="minorHAnsi"/>
          <w:color w:val="0070C0"/>
          <w:sz w:val="22"/>
          <w:szCs w:val="22"/>
        </w:rPr>
      </w:pPr>
      <w:r w:rsidRPr="00A90727">
        <w:rPr>
          <w:rFonts w:asciiTheme="minorHAnsi" w:hAnsiTheme="minorHAnsi"/>
          <w:sz w:val="22"/>
          <w:szCs w:val="22"/>
        </w:rPr>
        <w:t>Ray</w:t>
      </w:r>
      <w:r w:rsidR="00E5171D">
        <w:rPr>
          <w:rFonts w:asciiTheme="minorHAnsi" w:hAnsiTheme="minorHAnsi"/>
          <w:sz w:val="22"/>
          <w:szCs w:val="22"/>
        </w:rPr>
        <w:t>mond</w:t>
      </w:r>
      <w:r w:rsidRPr="00A90727">
        <w:rPr>
          <w:rFonts w:asciiTheme="minorHAnsi" w:hAnsiTheme="minorHAnsi"/>
          <w:sz w:val="22"/>
          <w:szCs w:val="22"/>
        </w:rPr>
        <w:t xml:space="preserve"> Najjar</w:t>
      </w:r>
      <w:r w:rsidR="00E5171D">
        <w:rPr>
          <w:rFonts w:asciiTheme="minorHAnsi" w:hAnsiTheme="minorHAnsi"/>
          <w:sz w:val="22"/>
          <w:szCs w:val="22"/>
        </w:rPr>
        <w:t xml:space="preserve"> – </w:t>
      </w:r>
      <w:r w:rsidR="00E5171D" w:rsidRPr="009A17CF">
        <w:rPr>
          <w:rFonts w:asciiTheme="minorHAnsi" w:hAnsiTheme="minorHAnsi"/>
          <w:color w:val="0070C0"/>
          <w:sz w:val="22"/>
          <w:szCs w:val="22"/>
        </w:rPr>
        <w:t>Current Efforts &amp; Assessment Section</w:t>
      </w:r>
    </w:p>
    <w:p w:rsidR="004E0179" w:rsidRPr="00A90727" w:rsidRDefault="00E5171D" w:rsidP="006B7261">
      <w:pPr>
        <w:rPr>
          <w:rFonts w:asciiTheme="minorHAnsi" w:hAnsiTheme="minorHAnsi"/>
          <w:sz w:val="22"/>
          <w:szCs w:val="22"/>
        </w:rPr>
      </w:pPr>
      <w:r>
        <w:rPr>
          <w:rFonts w:asciiTheme="minorHAnsi" w:hAnsiTheme="minorHAnsi"/>
          <w:sz w:val="22"/>
          <w:szCs w:val="22"/>
        </w:rPr>
        <w:t>Susan Julius</w:t>
      </w:r>
    </w:p>
    <w:p w:rsidR="004E0179" w:rsidRPr="009A17CF" w:rsidRDefault="004E0179" w:rsidP="006B7261">
      <w:pPr>
        <w:rPr>
          <w:rFonts w:asciiTheme="minorHAnsi" w:hAnsiTheme="minorHAnsi"/>
          <w:color w:val="0070C0"/>
          <w:sz w:val="22"/>
          <w:szCs w:val="22"/>
        </w:rPr>
      </w:pPr>
      <w:r w:rsidRPr="00A90727">
        <w:rPr>
          <w:rFonts w:asciiTheme="minorHAnsi" w:hAnsiTheme="minorHAnsi"/>
          <w:sz w:val="22"/>
          <w:szCs w:val="22"/>
        </w:rPr>
        <w:t>Pete</w:t>
      </w:r>
      <w:r w:rsidR="00E5171D">
        <w:rPr>
          <w:rFonts w:asciiTheme="minorHAnsi" w:hAnsiTheme="minorHAnsi"/>
          <w:sz w:val="22"/>
          <w:szCs w:val="22"/>
        </w:rPr>
        <w:t>r Murdoch</w:t>
      </w:r>
      <w:r w:rsidR="009A17CF">
        <w:rPr>
          <w:rFonts w:asciiTheme="minorHAnsi" w:hAnsiTheme="minorHAnsi"/>
          <w:sz w:val="22"/>
          <w:szCs w:val="22"/>
        </w:rPr>
        <w:t xml:space="preserve"> – </w:t>
      </w:r>
      <w:r w:rsidR="009A17CF" w:rsidRPr="009A17CF">
        <w:rPr>
          <w:rFonts w:asciiTheme="minorHAnsi" w:hAnsiTheme="minorHAnsi"/>
          <w:color w:val="0070C0"/>
          <w:sz w:val="22"/>
          <w:szCs w:val="22"/>
        </w:rPr>
        <w:t>Early Reviewer</w:t>
      </w:r>
    </w:p>
    <w:p w:rsidR="004E0179" w:rsidRPr="00A90727" w:rsidRDefault="004E0179" w:rsidP="006B7261">
      <w:pPr>
        <w:rPr>
          <w:rFonts w:asciiTheme="minorHAnsi" w:hAnsiTheme="minorHAnsi"/>
          <w:sz w:val="22"/>
          <w:szCs w:val="22"/>
        </w:rPr>
      </w:pPr>
      <w:r w:rsidRPr="00A90727">
        <w:rPr>
          <w:rFonts w:asciiTheme="minorHAnsi" w:hAnsiTheme="minorHAnsi"/>
          <w:sz w:val="22"/>
          <w:szCs w:val="22"/>
        </w:rPr>
        <w:t>Kurt Johnson</w:t>
      </w:r>
    </w:p>
    <w:p w:rsidR="004E0179" w:rsidRPr="00A90727" w:rsidRDefault="00E5171D" w:rsidP="006B7261">
      <w:pPr>
        <w:rPr>
          <w:rFonts w:asciiTheme="minorHAnsi" w:hAnsiTheme="minorHAnsi"/>
          <w:sz w:val="22"/>
          <w:szCs w:val="22"/>
        </w:rPr>
      </w:pPr>
      <w:r>
        <w:rPr>
          <w:rFonts w:asciiTheme="minorHAnsi" w:hAnsiTheme="minorHAnsi"/>
          <w:sz w:val="22"/>
          <w:szCs w:val="22"/>
        </w:rPr>
        <w:t xml:space="preserve">Nicole Carlozo – </w:t>
      </w:r>
      <w:r w:rsidRPr="009A17CF">
        <w:rPr>
          <w:rFonts w:asciiTheme="minorHAnsi" w:hAnsiTheme="minorHAnsi"/>
          <w:color w:val="0070C0"/>
          <w:sz w:val="22"/>
          <w:szCs w:val="22"/>
        </w:rPr>
        <w:t>Factors Influencing Section</w:t>
      </w:r>
    </w:p>
    <w:p w:rsidR="004E0179" w:rsidRDefault="00873C2A" w:rsidP="006B7261">
      <w:pPr>
        <w:rPr>
          <w:rFonts w:asciiTheme="minorHAnsi" w:hAnsiTheme="minorHAnsi"/>
          <w:sz w:val="22"/>
          <w:szCs w:val="22"/>
        </w:rPr>
      </w:pPr>
      <w:r w:rsidRPr="00A90727">
        <w:rPr>
          <w:rFonts w:asciiTheme="minorHAnsi" w:hAnsiTheme="minorHAnsi"/>
          <w:sz w:val="22"/>
          <w:szCs w:val="22"/>
        </w:rPr>
        <w:t>Cynthia Stahl</w:t>
      </w:r>
      <w:r w:rsidR="00E5171D">
        <w:rPr>
          <w:rFonts w:asciiTheme="minorHAnsi" w:hAnsiTheme="minorHAnsi"/>
          <w:sz w:val="22"/>
          <w:szCs w:val="22"/>
        </w:rPr>
        <w:t xml:space="preserve"> – </w:t>
      </w:r>
      <w:r w:rsidR="00E5171D" w:rsidRPr="009A17CF">
        <w:rPr>
          <w:rFonts w:asciiTheme="minorHAnsi" w:hAnsiTheme="minorHAnsi"/>
          <w:color w:val="0070C0"/>
          <w:sz w:val="22"/>
          <w:szCs w:val="22"/>
        </w:rPr>
        <w:t>Management Approach Section</w:t>
      </w:r>
    </w:p>
    <w:p w:rsidR="00E5171D" w:rsidRPr="009A17CF" w:rsidRDefault="00E5171D" w:rsidP="006B7261">
      <w:pPr>
        <w:rPr>
          <w:rFonts w:asciiTheme="minorHAnsi" w:hAnsiTheme="minorHAnsi"/>
          <w:color w:val="0070C0"/>
          <w:sz w:val="22"/>
          <w:szCs w:val="22"/>
        </w:rPr>
      </w:pPr>
      <w:r>
        <w:rPr>
          <w:rFonts w:asciiTheme="minorHAnsi" w:hAnsiTheme="minorHAnsi"/>
          <w:sz w:val="22"/>
          <w:szCs w:val="22"/>
        </w:rPr>
        <w:t xml:space="preserve">Jenny Allen – </w:t>
      </w:r>
      <w:r w:rsidRPr="009A17CF">
        <w:rPr>
          <w:rFonts w:asciiTheme="minorHAnsi" w:hAnsiTheme="minorHAnsi"/>
          <w:color w:val="0070C0"/>
          <w:sz w:val="22"/>
          <w:szCs w:val="22"/>
        </w:rPr>
        <w:t>Factors Influencing Section</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rsidR="00673756" w:rsidRPr="00A90727" w:rsidRDefault="00673756" w:rsidP="006B7261">
      <w:pPr>
        <w:rPr>
          <w:rFonts w:asciiTheme="minorHAnsi" w:hAnsiTheme="minorHAnsi"/>
          <w:b/>
          <w:sz w:val="22"/>
          <w:szCs w:val="22"/>
        </w:rPr>
      </w:pPr>
    </w:p>
    <w:tbl>
      <w:tblPr>
        <w:tblW w:w="8680" w:type="dxa"/>
        <w:tblInd w:w="-5" w:type="dxa"/>
        <w:tblLook w:val="04A0" w:firstRow="1" w:lastRow="0" w:firstColumn="1" w:lastColumn="0" w:noHBand="0" w:noVBand="1"/>
      </w:tblPr>
      <w:tblGrid>
        <w:gridCol w:w="3160"/>
        <w:gridCol w:w="2760"/>
        <w:gridCol w:w="2760"/>
      </w:tblGrid>
      <w:tr w:rsidR="002E7CC8" w:rsidRPr="00A90727" w:rsidTr="00970773">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b/>
                <w:bCs/>
                <w:color w:val="000000"/>
                <w:sz w:val="22"/>
                <w:szCs w:val="22"/>
              </w:rPr>
            </w:pPr>
            <w:r w:rsidRPr="00A90727">
              <w:rPr>
                <w:rFonts w:asciiTheme="minorHAnsi" w:hAnsiTheme="minorHAnsi"/>
                <w:b/>
                <w:bCs/>
                <w:color w:val="000000"/>
                <w:sz w:val="22"/>
                <w:szCs w:val="22"/>
              </w:rPr>
              <w:t>LEADERSHIP</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b/>
                <w:bCs/>
                <w:color w:val="000000"/>
                <w:sz w:val="22"/>
                <w:szCs w:val="22"/>
              </w:rPr>
            </w:pPr>
            <w:r w:rsidRPr="00A90727">
              <w:rPr>
                <w:rFonts w:asciiTheme="minorHAnsi" w:hAnsiTheme="minorHAnsi"/>
                <w:b/>
                <w:bCs/>
                <w:color w:val="000000"/>
                <w:sz w:val="22"/>
                <w:szCs w:val="22"/>
              </w:rPr>
              <w:t>AFFILIATION</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b/>
                <w:bCs/>
                <w:color w:val="000000"/>
                <w:sz w:val="22"/>
                <w:szCs w:val="22"/>
              </w:rPr>
            </w:pPr>
            <w:r w:rsidRPr="00A90727">
              <w:rPr>
                <w:rFonts w:asciiTheme="minorHAnsi" w:hAnsiTheme="minorHAnsi"/>
                <w:b/>
                <w:bCs/>
                <w:color w:val="000000"/>
                <w:sz w:val="22"/>
                <w:szCs w:val="22"/>
              </w:rPr>
              <w:t>EMAIL</w:t>
            </w: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Mark Bennett (STAR Co-Chair)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USGS</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563C1"/>
                <w:sz w:val="22"/>
                <w:szCs w:val="22"/>
                <w:u w:val="single"/>
              </w:rPr>
            </w:pPr>
            <w:hyperlink r:id="rId12" w:history="1">
              <w:r w:rsidRPr="00A90727">
                <w:rPr>
                  <w:rFonts w:asciiTheme="minorHAnsi" w:hAnsiTheme="minorHAnsi"/>
                  <w:color w:val="0563C1"/>
                  <w:sz w:val="22"/>
                  <w:szCs w:val="22"/>
                  <w:u w:val="single"/>
                </w:rPr>
                <w:t>mrbennet@usgs.gov</w:t>
              </w:r>
            </w:hyperlink>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Zoe Johnson (Workgroup Chair)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MDNR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563C1"/>
                <w:sz w:val="22"/>
                <w:szCs w:val="22"/>
                <w:u w:val="single"/>
              </w:rPr>
            </w:pPr>
            <w:hyperlink r:id="rId13" w:history="1">
              <w:r w:rsidRPr="00A90727">
                <w:rPr>
                  <w:rFonts w:asciiTheme="minorHAnsi" w:hAnsiTheme="minorHAnsi"/>
                  <w:color w:val="0563C1"/>
                  <w:sz w:val="22"/>
                  <w:szCs w:val="22"/>
                  <w:u w:val="single"/>
                </w:rPr>
                <w:t>zoe.johnson@maryland.gov</w:t>
              </w:r>
            </w:hyperlink>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Lea Rubin (STAR Staff)</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CRC/CBPO</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563C1"/>
                <w:sz w:val="22"/>
                <w:szCs w:val="22"/>
                <w:u w:val="single"/>
              </w:rPr>
            </w:pPr>
            <w:hyperlink r:id="rId14" w:history="1">
              <w:r w:rsidRPr="00A90727">
                <w:rPr>
                  <w:rFonts w:asciiTheme="minorHAnsi" w:hAnsiTheme="minorHAnsi"/>
                  <w:color w:val="0563C1"/>
                  <w:sz w:val="22"/>
                  <w:szCs w:val="22"/>
                  <w:u w:val="single"/>
                </w:rPr>
                <w:t>lrubin@chesapeakebay.net</w:t>
              </w:r>
            </w:hyperlink>
          </w:p>
        </w:tc>
      </w:tr>
      <w:tr w:rsidR="002E7CC8" w:rsidRPr="00A90727" w:rsidTr="00970773">
        <w:trPr>
          <w:trHeight w:val="300"/>
        </w:trPr>
        <w:tc>
          <w:tcPr>
            <w:tcW w:w="31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563C1"/>
                <w:sz w:val="22"/>
                <w:szCs w:val="22"/>
                <w:u w:val="single"/>
              </w:rPr>
            </w:pP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sz w:val="22"/>
                <w:szCs w:val="22"/>
              </w:rPr>
            </w:pP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sz w:val="22"/>
                <w:szCs w:val="22"/>
              </w:rPr>
            </w:pPr>
          </w:p>
        </w:tc>
      </w:tr>
      <w:tr w:rsidR="002E7CC8" w:rsidRPr="00A90727" w:rsidTr="00970773">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b/>
                <w:bCs/>
                <w:color w:val="000000"/>
                <w:sz w:val="22"/>
                <w:szCs w:val="22"/>
              </w:rPr>
            </w:pPr>
            <w:r w:rsidRPr="00A90727">
              <w:rPr>
                <w:rFonts w:asciiTheme="minorHAnsi" w:hAnsiTheme="minorHAnsi"/>
                <w:b/>
                <w:bCs/>
                <w:color w:val="000000"/>
                <w:sz w:val="22"/>
                <w:szCs w:val="22"/>
              </w:rPr>
              <w:t>PARTICIPANTS</w:t>
            </w:r>
          </w:p>
        </w:tc>
        <w:tc>
          <w:tcPr>
            <w:tcW w:w="2760" w:type="dxa"/>
            <w:tcBorders>
              <w:top w:val="single" w:sz="4" w:space="0" w:color="auto"/>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b/>
                <w:bCs/>
                <w:color w:val="000000"/>
                <w:sz w:val="22"/>
                <w:szCs w:val="22"/>
              </w:rPr>
            </w:pPr>
            <w:r w:rsidRPr="00A90727">
              <w:rPr>
                <w:rFonts w:asciiTheme="minorHAnsi" w:hAnsiTheme="minorHAnsi"/>
                <w:b/>
                <w:bCs/>
                <w:color w:val="000000"/>
                <w:sz w:val="22"/>
                <w:szCs w:val="22"/>
              </w:rPr>
              <w:t>AFFILIATION</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b/>
                <w:bCs/>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Andrew Muller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 Naval Academy</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 xml:space="preserve">Chris </w:t>
            </w:r>
            <w:proofErr w:type="spellStart"/>
            <w:r w:rsidRPr="00A90727">
              <w:rPr>
                <w:rFonts w:asciiTheme="minorHAnsi" w:hAnsiTheme="minorHAnsi"/>
                <w:color w:val="000000"/>
                <w:sz w:val="22"/>
                <w:szCs w:val="22"/>
              </w:rPr>
              <w:t>Becraft</w:t>
            </w:r>
            <w:proofErr w:type="spellEnd"/>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MDNR</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 xml:space="preserve">Chris </w:t>
            </w:r>
            <w:proofErr w:type="spellStart"/>
            <w:r w:rsidRPr="00A90727">
              <w:rPr>
                <w:rFonts w:asciiTheme="minorHAnsi" w:hAnsiTheme="minorHAnsi"/>
                <w:color w:val="000000"/>
                <w:sz w:val="22"/>
                <w:szCs w:val="22"/>
              </w:rPr>
              <w:t>Spaur</w:t>
            </w:r>
            <w:proofErr w:type="spellEnd"/>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USACE</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Cynthia Stahl</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EPA</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Diana Muller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South River Federation</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Don Smith</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VADEQ</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 xml:space="preserve">Donna </w:t>
            </w:r>
            <w:proofErr w:type="spellStart"/>
            <w:r w:rsidRPr="00A90727">
              <w:rPr>
                <w:rFonts w:asciiTheme="minorHAnsi" w:hAnsiTheme="minorHAnsi"/>
                <w:color w:val="000000"/>
                <w:sz w:val="22"/>
                <w:szCs w:val="22"/>
              </w:rPr>
              <w:t>Bilkovic</w:t>
            </w:r>
            <w:proofErr w:type="spellEnd"/>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VIMS</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Jenny Allen</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MDNR</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Kurt Johnson</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USFWS</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Lori Mohr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PA DEP</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proofErr w:type="spellStart"/>
            <w:r w:rsidRPr="00A90727">
              <w:rPr>
                <w:rFonts w:asciiTheme="minorHAnsi" w:hAnsiTheme="minorHAnsi"/>
                <w:color w:val="000000"/>
                <w:sz w:val="22"/>
                <w:szCs w:val="22"/>
              </w:rPr>
              <w:t>Marel</w:t>
            </w:r>
            <w:proofErr w:type="spellEnd"/>
            <w:r w:rsidRPr="00A90727">
              <w:rPr>
                <w:rFonts w:asciiTheme="minorHAnsi" w:hAnsiTheme="minorHAnsi"/>
                <w:color w:val="000000"/>
                <w:sz w:val="22"/>
                <w:szCs w:val="22"/>
              </w:rPr>
              <w:t xml:space="preserve"> King</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CBC</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Marian Norris</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NPS</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 xml:space="preserve">Michelle </w:t>
            </w:r>
            <w:proofErr w:type="spellStart"/>
            <w:r w:rsidRPr="00A90727">
              <w:rPr>
                <w:rFonts w:asciiTheme="minorHAnsi" w:hAnsiTheme="minorHAnsi"/>
                <w:color w:val="000000"/>
                <w:sz w:val="22"/>
                <w:szCs w:val="22"/>
              </w:rPr>
              <w:t>Hamor</w:t>
            </w:r>
            <w:proofErr w:type="spellEnd"/>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USACE</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Mike Wilson</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NRCS</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 xml:space="preserve">Nicole </w:t>
            </w:r>
            <w:proofErr w:type="spellStart"/>
            <w:r w:rsidRPr="00A90727">
              <w:rPr>
                <w:rFonts w:asciiTheme="minorHAnsi" w:hAnsiTheme="minorHAnsi"/>
                <w:color w:val="000000"/>
                <w:sz w:val="22"/>
                <w:szCs w:val="22"/>
              </w:rPr>
              <w:t>Carlozo</w:t>
            </w:r>
            <w:proofErr w:type="spellEnd"/>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MDNR</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Peter Murdock</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USGS</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Peter Tango</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USGS/CBPO</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970773">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Ray Najjar</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PSU</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2E7CC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Rich Batiuk</w:t>
            </w:r>
          </w:p>
        </w:tc>
        <w:tc>
          <w:tcPr>
            <w:tcW w:w="2760" w:type="dxa"/>
            <w:tcBorders>
              <w:top w:val="nil"/>
              <w:left w:val="nil"/>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EPA/CBPO</w:t>
            </w:r>
          </w:p>
        </w:tc>
        <w:tc>
          <w:tcPr>
            <w:tcW w:w="2760" w:type="dxa"/>
            <w:tcBorders>
              <w:top w:val="nil"/>
              <w:left w:val="nil"/>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2E7CC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Susan Julius</w:t>
            </w:r>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EPA</w:t>
            </w:r>
          </w:p>
        </w:tc>
        <w:tc>
          <w:tcPr>
            <w:tcW w:w="2760" w:type="dxa"/>
            <w:tcBorders>
              <w:top w:val="nil"/>
              <w:left w:val="single" w:sz="4" w:space="0" w:color="auto"/>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r w:rsidR="002E7CC8" w:rsidRPr="00A90727" w:rsidTr="002E7CC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Tany</w:t>
            </w:r>
            <w:bookmarkStart w:id="19" w:name="_GoBack"/>
            <w:bookmarkEnd w:id="19"/>
            <w:r w:rsidRPr="00A90727">
              <w:rPr>
                <w:rFonts w:asciiTheme="minorHAnsi" w:hAnsiTheme="minorHAnsi"/>
                <w:color w:val="000000"/>
                <w:sz w:val="22"/>
                <w:szCs w:val="22"/>
              </w:rPr>
              <w:t xml:space="preserve">a </w:t>
            </w:r>
            <w:proofErr w:type="spellStart"/>
            <w:r w:rsidRPr="00A90727">
              <w:rPr>
                <w:rFonts w:asciiTheme="minorHAnsi" w:hAnsiTheme="minorHAnsi"/>
                <w:color w:val="000000"/>
                <w:sz w:val="22"/>
                <w:szCs w:val="22"/>
              </w:rPr>
              <w:t>Spano</w:t>
            </w:r>
            <w:proofErr w:type="spellEnd"/>
          </w:p>
        </w:tc>
        <w:tc>
          <w:tcPr>
            <w:tcW w:w="2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CC8" w:rsidRPr="00A90727" w:rsidRDefault="002E7CC8" w:rsidP="00970773">
            <w:pPr>
              <w:rPr>
                <w:rFonts w:asciiTheme="minorHAnsi" w:hAnsiTheme="minorHAnsi"/>
                <w:color w:val="000000"/>
                <w:sz w:val="22"/>
                <w:szCs w:val="22"/>
              </w:rPr>
            </w:pPr>
            <w:r w:rsidRPr="00A90727">
              <w:rPr>
                <w:rFonts w:asciiTheme="minorHAnsi" w:hAnsiTheme="minorHAnsi"/>
                <w:color w:val="000000"/>
                <w:sz w:val="22"/>
                <w:szCs w:val="22"/>
              </w:rPr>
              <w:t>WASHCOG</w:t>
            </w:r>
          </w:p>
        </w:tc>
        <w:tc>
          <w:tcPr>
            <w:tcW w:w="2760" w:type="dxa"/>
            <w:tcBorders>
              <w:top w:val="nil"/>
              <w:left w:val="single" w:sz="4" w:space="0" w:color="auto"/>
              <w:bottom w:val="nil"/>
              <w:right w:val="nil"/>
            </w:tcBorders>
            <w:shd w:val="clear" w:color="auto" w:fill="auto"/>
            <w:noWrap/>
            <w:vAlign w:val="bottom"/>
            <w:hideMark/>
          </w:tcPr>
          <w:p w:rsidR="002E7CC8" w:rsidRPr="00A90727" w:rsidRDefault="002E7CC8" w:rsidP="00970773">
            <w:pPr>
              <w:rPr>
                <w:rFonts w:asciiTheme="minorHAnsi" w:hAnsiTheme="minorHAnsi"/>
                <w:color w:val="000000"/>
                <w:sz w:val="22"/>
                <w:szCs w:val="22"/>
              </w:rPr>
            </w:pPr>
          </w:p>
        </w:tc>
      </w:tr>
    </w:tbl>
    <w:p w:rsid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Pr="002E7CC8" w:rsidRDefault="002E7CC8" w:rsidP="002E7CC8">
      <w:pPr>
        <w:rPr>
          <w:rFonts w:asciiTheme="minorHAnsi" w:hAnsiTheme="minorHAnsi"/>
          <w:sz w:val="22"/>
          <w:szCs w:val="22"/>
        </w:rPr>
      </w:pPr>
    </w:p>
    <w:p w:rsidR="002E7CC8" w:rsidRDefault="002E7CC8" w:rsidP="002E7CC8">
      <w:pPr>
        <w:rPr>
          <w:rFonts w:asciiTheme="minorHAnsi" w:hAnsiTheme="minorHAnsi"/>
          <w:sz w:val="22"/>
          <w:szCs w:val="22"/>
        </w:rPr>
      </w:pPr>
    </w:p>
    <w:sectPr w:rsidR="002E7CC8" w:rsidSect="00AA7C9E">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48C" w:rsidRDefault="008C048C" w:rsidP="005B1C33">
      <w:r>
        <w:separator/>
      </w:r>
    </w:p>
  </w:endnote>
  <w:endnote w:type="continuationSeparator" w:id="0">
    <w:p w:rsidR="008C048C" w:rsidRDefault="008C048C" w:rsidP="005B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6E" w:rsidRDefault="007920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6E" w:rsidRDefault="007920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6E" w:rsidRDefault="00792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48C" w:rsidRDefault="008C048C" w:rsidP="005B1C33">
      <w:r>
        <w:separator/>
      </w:r>
    </w:p>
  </w:footnote>
  <w:footnote w:type="continuationSeparator" w:id="0">
    <w:p w:rsidR="008C048C" w:rsidRDefault="008C048C" w:rsidP="005B1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6E" w:rsidRDefault="007920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6E" w:rsidRDefault="007920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06E" w:rsidRDefault="00792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207D8"/>
    <w:multiLevelType w:val="hybridMultilevel"/>
    <w:tmpl w:val="338AC306"/>
    <w:lvl w:ilvl="0" w:tplc="74CA0F2A">
      <w:start w:val="1"/>
      <w:numFmt w:val="bullet"/>
      <w:lvlText w:val="•"/>
      <w:lvlJc w:val="left"/>
      <w:pPr>
        <w:tabs>
          <w:tab w:val="num" w:pos="720"/>
        </w:tabs>
        <w:ind w:left="720" w:hanging="360"/>
      </w:pPr>
      <w:rPr>
        <w:rFonts w:ascii="Times New Roman" w:hAnsi="Times New Roman" w:hint="default"/>
      </w:rPr>
    </w:lvl>
    <w:lvl w:ilvl="1" w:tplc="17EC0886" w:tentative="1">
      <w:start w:val="1"/>
      <w:numFmt w:val="bullet"/>
      <w:lvlText w:val="•"/>
      <w:lvlJc w:val="left"/>
      <w:pPr>
        <w:tabs>
          <w:tab w:val="num" w:pos="1440"/>
        </w:tabs>
        <w:ind w:left="1440" w:hanging="360"/>
      </w:pPr>
      <w:rPr>
        <w:rFonts w:ascii="Times New Roman" w:hAnsi="Times New Roman" w:hint="default"/>
      </w:rPr>
    </w:lvl>
    <w:lvl w:ilvl="2" w:tplc="36F2570A" w:tentative="1">
      <w:start w:val="1"/>
      <w:numFmt w:val="bullet"/>
      <w:lvlText w:val="•"/>
      <w:lvlJc w:val="left"/>
      <w:pPr>
        <w:tabs>
          <w:tab w:val="num" w:pos="2160"/>
        </w:tabs>
        <w:ind w:left="2160" w:hanging="360"/>
      </w:pPr>
      <w:rPr>
        <w:rFonts w:ascii="Times New Roman" w:hAnsi="Times New Roman" w:hint="default"/>
      </w:rPr>
    </w:lvl>
    <w:lvl w:ilvl="3" w:tplc="89783876" w:tentative="1">
      <w:start w:val="1"/>
      <w:numFmt w:val="bullet"/>
      <w:lvlText w:val="•"/>
      <w:lvlJc w:val="left"/>
      <w:pPr>
        <w:tabs>
          <w:tab w:val="num" w:pos="2880"/>
        </w:tabs>
        <w:ind w:left="2880" w:hanging="360"/>
      </w:pPr>
      <w:rPr>
        <w:rFonts w:ascii="Times New Roman" w:hAnsi="Times New Roman" w:hint="default"/>
      </w:rPr>
    </w:lvl>
    <w:lvl w:ilvl="4" w:tplc="9970DEE6" w:tentative="1">
      <w:start w:val="1"/>
      <w:numFmt w:val="bullet"/>
      <w:lvlText w:val="•"/>
      <w:lvlJc w:val="left"/>
      <w:pPr>
        <w:tabs>
          <w:tab w:val="num" w:pos="3600"/>
        </w:tabs>
        <w:ind w:left="3600" w:hanging="360"/>
      </w:pPr>
      <w:rPr>
        <w:rFonts w:ascii="Times New Roman" w:hAnsi="Times New Roman" w:hint="default"/>
      </w:rPr>
    </w:lvl>
    <w:lvl w:ilvl="5" w:tplc="A3A437E2" w:tentative="1">
      <w:start w:val="1"/>
      <w:numFmt w:val="bullet"/>
      <w:lvlText w:val="•"/>
      <w:lvlJc w:val="left"/>
      <w:pPr>
        <w:tabs>
          <w:tab w:val="num" w:pos="4320"/>
        </w:tabs>
        <w:ind w:left="4320" w:hanging="360"/>
      </w:pPr>
      <w:rPr>
        <w:rFonts w:ascii="Times New Roman" w:hAnsi="Times New Roman" w:hint="default"/>
      </w:rPr>
    </w:lvl>
    <w:lvl w:ilvl="6" w:tplc="2C74ACF0" w:tentative="1">
      <w:start w:val="1"/>
      <w:numFmt w:val="bullet"/>
      <w:lvlText w:val="•"/>
      <w:lvlJc w:val="left"/>
      <w:pPr>
        <w:tabs>
          <w:tab w:val="num" w:pos="5040"/>
        </w:tabs>
        <w:ind w:left="5040" w:hanging="360"/>
      </w:pPr>
      <w:rPr>
        <w:rFonts w:ascii="Times New Roman" w:hAnsi="Times New Roman" w:hint="default"/>
      </w:rPr>
    </w:lvl>
    <w:lvl w:ilvl="7" w:tplc="E71A6E32" w:tentative="1">
      <w:start w:val="1"/>
      <w:numFmt w:val="bullet"/>
      <w:lvlText w:val="•"/>
      <w:lvlJc w:val="left"/>
      <w:pPr>
        <w:tabs>
          <w:tab w:val="num" w:pos="5760"/>
        </w:tabs>
        <w:ind w:left="5760" w:hanging="360"/>
      </w:pPr>
      <w:rPr>
        <w:rFonts w:ascii="Times New Roman" w:hAnsi="Times New Roman" w:hint="default"/>
      </w:rPr>
    </w:lvl>
    <w:lvl w:ilvl="8" w:tplc="EA08C32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4A2206"/>
    <w:multiLevelType w:val="hybridMultilevel"/>
    <w:tmpl w:val="D9CE55D4"/>
    <w:lvl w:ilvl="0" w:tplc="2B5CD4FA">
      <w:start w:val="1"/>
      <w:numFmt w:val="bullet"/>
      <w:lvlText w:val="•"/>
      <w:lvlJc w:val="left"/>
      <w:pPr>
        <w:tabs>
          <w:tab w:val="num" w:pos="720"/>
        </w:tabs>
        <w:ind w:left="720" w:hanging="360"/>
      </w:pPr>
      <w:rPr>
        <w:rFonts w:ascii="Times New Roman" w:hAnsi="Times New Roman" w:hint="default"/>
      </w:rPr>
    </w:lvl>
    <w:lvl w:ilvl="1" w:tplc="2D00A2FE" w:tentative="1">
      <w:start w:val="1"/>
      <w:numFmt w:val="bullet"/>
      <w:lvlText w:val="•"/>
      <w:lvlJc w:val="left"/>
      <w:pPr>
        <w:tabs>
          <w:tab w:val="num" w:pos="1440"/>
        </w:tabs>
        <w:ind w:left="1440" w:hanging="360"/>
      </w:pPr>
      <w:rPr>
        <w:rFonts w:ascii="Times New Roman" w:hAnsi="Times New Roman" w:hint="default"/>
      </w:rPr>
    </w:lvl>
    <w:lvl w:ilvl="2" w:tplc="52D635CA" w:tentative="1">
      <w:start w:val="1"/>
      <w:numFmt w:val="bullet"/>
      <w:lvlText w:val="•"/>
      <w:lvlJc w:val="left"/>
      <w:pPr>
        <w:tabs>
          <w:tab w:val="num" w:pos="2160"/>
        </w:tabs>
        <w:ind w:left="2160" w:hanging="360"/>
      </w:pPr>
      <w:rPr>
        <w:rFonts w:ascii="Times New Roman" w:hAnsi="Times New Roman" w:hint="default"/>
      </w:rPr>
    </w:lvl>
    <w:lvl w:ilvl="3" w:tplc="10E8F35C" w:tentative="1">
      <w:start w:val="1"/>
      <w:numFmt w:val="bullet"/>
      <w:lvlText w:val="•"/>
      <w:lvlJc w:val="left"/>
      <w:pPr>
        <w:tabs>
          <w:tab w:val="num" w:pos="2880"/>
        </w:tabs>
        <w:ind w:left="2880" w:hanging="360"/>
      </w:pPr>
      <w:rPr>
        <w:rFonts w:ascii="Times New Roman" w:hAnsi="Times New Roman" w:hint="default"/>
      </w:rPr>
    </w:lvl>
    <w:lvl w:ilvl="4" w:tplc="D356317A" w:tentative="1">
      <w:start w:val="1"/>
      <w:numFmt w:val="bullet"/>
      <w:lvlText w:val="•"/>
      <w:lvlJc w:val="left"/>
      <w:pPr>
        <w:tabs>
          <w:tab w:val="num" w:pos="3600"/>
        </w:tabs>
        <w:ind w:left="3600" w:hanging="360"/>
      </w:pPr>
      <w:rPr>
        <w:rFonts w:ascii="Times New Roman" w:hAnsi="Times New Roman" w:hint="default"/>
      </w:rPr>
    </w:lvl>
    <w:lvl w:ilvl="5" w:tplc="83500132" w:tentative="1">
      <w:start w:val="1"/>
      <w:numFmt w:val="bullet"/>
      <w:lvlText w:val="•"/>
      <w:lvlJc w:val="left"/>
      <w:pPr>
        <w:tabs>
          <w:tab w:val="num" w:pos="4320"/>
        </w:tabs>
        <w:ind w:left="4320" w:hanging="360"/>
      </w:pPr>
      <w:rPr>
        <w:rFonts w:ascii="Times New Roman" w:hAnsi="Times New Roman" w:hint="default"/>
      </w:rPr>
    </w:lvl>
    <w:lvl w:ilvl="6" w:tplc="4938549E" w:tentative="1">
      <w:start w:val="1"/>
      <w:numFmt w:val="bullet"/>
      <w:lvlText w:val="•"/>
      <w:lvlJc w:val="left"/>
      <w:pPr>
        <w:tabs>
          <w:tab w:val="num" w:pos="5040"/>
        </w:tabs>
        <w:ind w:left="5040" w:hanging="360"/>
      </w:pPr>
      <w:rPr>
        <w:rFonts w:ascii="Times New Roman" w:hAnsi="Times New Roman" w:hint="default"/>
      </w:rPr>
    </w:lvl>
    <w:lvl w:ilvl="7" w:tplc="9E3617AC" w:tentative="1">
      <w:start w:val="1"/>
      <w:numFmt w:val="bullet"/>
      <w:lvlText w:val="•"/>
      <w:lvlJc w:val="left"/>
      <w:pPr>
        <w:tabs>
          <w:tab w:val="num" w:pos="5760"/>
        </w:tabs>
        <w:ind w:left="5760" w:hanging="360"/>
      </w:pPr>
      <w:rPr>
        <w:rFonts w:ascii="Times New Roman" w:hAnsi="Times New Roman" w:hint="default"/>
      </w:rPr>
    </w:lvl>
    <w:lvl w:ilvl="8" w:tplc="639A7C3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563728"/>
    <w:multiLevelType w:val="multilevel"/>
    <w:tmpl w:val="84E492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9818DB"/>
    <w:multiLevelType w:val="hybridMultilevel"/>
    <w:tmpl w:val="581E05CA"/>
    <w:lvl w:ilvl="0" w:tplc="5768B7D6">
      <w:start w:val="1"/>
      <w:numFmt w:val="bullet"/>
      <w:lvlText w:val="–"/>
      <w:lvlJc w:val="left"/>
      <w:pPr>
        <w:tabs>
          <w:tab w:val="num" w:pos="720"/>
        </w:tabs>
        <w:ind w:left="720" w:hanging="360"/>
      </w:pPr>
      <w:rPr>
        <w:rFonts w:ascii="Arial" w:hAnsi="Arial" w:hint="default"/>
      </w:rPr>
    </w:lvl>
    <w:lvl w:ilvl="1" w:tplc="3D9CEA28">
      <w:start w:val="1"/>
      <w:numFmt w:val="bullet"/>
      <w:lvlText w:val="–"/>
      <w:lvlJc w:val="left"/>
      <w:pPr>
        <w:tabs>
          <w:tab w:val="num" w:pos="1440"/>
        </w:tabs>
        <w:ind w:left="1440" w:hanging="360"/>
      </w:pPr>
      <w:rPr>
        <w:rFonts w:ascii="Arial" w:hAnsi="Arial" w:hint="default"/>
      </w:rPr>
    </w:lvl>
    <w:lvl w:ilvl="2" w:tplc="A93E1FEE" w:tentative="1">
      <w:start w:val="1"/>
      <w:numFmt w:val="bullet"/>
      <w:lvlText w:val="–"/>
      <w:lvlJc w:val="left"/>
      <w:pPr>
        <w:tabs>
          <w:tab w:val="num" w:pos="2160"/>
        </w:tabs>
        <w:ind w:left="2160" w:hanging="360"/>
      </w:pPr>
      <w:rPr>
        <w:rFonts w:ascii="Arial" w:hAnsi="Arial" w:hint="default"/>
      </w:rPr>
    </w:lvl>
    <w:lvl w:ilvl="3" w:tplc="62D881E6" w:tentative="1">
      <w:start w:val="1"/>
      <w:numFmt w:val="bullet"/>
      <w:lvlText w:val="–"/>
      <w:lvlJc w:val="left"/>
      <w:pPr>
        <w:tabs>
          <w:tab w:val="num" w:pos="2880"/>
        </w:tabs>
        <w:ind w:left="2880" w:hanging="360"/>
      </w:pPr>
      <w:rPr>
        <w:rFonts w:ascii="Arial" w:hAnsi="Arial" w:hint="default"/>
      </w:rPr>
    </w:lvl>
    <w:lvl w:ilvl="4" w:tplc="C81ED128" w:tentative="1">
      <w:start w:val="1"/>
      <w:numFmt w:val="bullet"/>
      <w:lvlText w:val="–"/>
      <w:lvlJc w:val="left"/>
      <w:pPr>
        <w:tabs>
          <w:tab w:val="num" w:pos="3600"/>
        </w:tabs>
        <w:ind w:left="3600" w:hanging="360"/>
      </w:pPr>
      <w:rPr>
        <w:rFonts w:ascii="Arial" w:hAnsi="Arial" w:hint="default"/>
      </w:rPr>
    </w:lvl>
    <w:lvl w:ilvl="5" w:tplc="6C047270" w:tentative="1">
      <w:start w:val="1"/>
      <w:numFmt w:val="bullet"/>
      <w:lvlText w:val="–"/>
      <w:lvlJc w:val="left"/>
      <w:pPr>
        <w:tabs>
          <w:tab w:val="num" w:pos="4320"/>
        </w:tabs>
        <w:ind w:left="4320" w:hanging="360"/>
      </w:pPr>
      <w:rPr>
        <w:rFonts w:ascii="Arial" w:hAnsi="Arial" w:hint="default"/>
      </w:rPr>
    </w:lvl>
    <w:lvl w:ilvl="6" w:tplc="C688DB8E" w:tentative="1">
      <w:start w:val="1"/>
      <w:numFmt w:val="bullet"/>
      <w:lvlText w:val="–"/>
      <w:lvlJc w:val="left"/>
      <w:pPr>
        <w:tabs>
          <w:tab w:val="num" w:pos="5040"/>
        </w:tabs>
        <w:ind w:left="5040" w:hanging="360"/>
      </w:pPr>
      <w:rPr>
        <w:rFonts w:ascii="Arial" w:hAnsi="Arial" w:hint="default"/>
      </w:rPr>
    </w:lvl>
    <w:lvl w:ilvl="7" w:tplc="730C255A" w:tentative="1">
      <w:start w:val="1"/>
      <w:numFmt w:val="bullet"/>
      <w:lvlText w:val="–"/>
      <w:lvlJc w:val="left"/>
      <w:pPr>
        <w:tabs>
          <w:tab w:val="num" w:pos="5760"/>
        </w:tabs>
        <w:ind w:left="5760" w:hanging="360"/>
      </w:pPr>
      <w:rPr>
        <w:rFonts w:ascii="Arial" w:hAnsi="Arial" w:hint="default"/>
      </w:rPr>
    </w:lvl>
    <w:lvl w:ilvl="8" w:tplc="31A8618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A330FC"/>
    <w:multiLevelType w:val="hybridMultilevel"/>
    <w:tmpl w:val="C756A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1654F"/>
    <w:multiLevelType w:val="hybridMultilevel"/>
    <w:tmpl w:val="CB4E006C"/>
    <w:lvl w:ilvl="0" w:tplc="6AA6FC46">
      <w:start w:val="1"/>
      <w:numFmt w:val="bullet"/>
      <w:lvlText w:val="◗"/>
      <w:lvlJc w:val="left"/>
      <w:pPr>
        <w:tabs>
          <w:tab w:val="num" w:pos="720"/>
        </w:tabs>
        <w:ind w:left="720" w:hanging="360"/>
      </w:pPr>
      <w:rPr>
        <w:rFonts w:ascii="MS Mincho" w:hAnsi="MS Mincho" w:hint="default"/>
      </w:rPr>
    </w:lvl>
    <w:lvl w:ilvl="1" w:tplc="91305C30" w:tentative="1">
      <w:start w:val="1"/>
      <w:numFmt w:val="bullet"/>
      <w:lvlText w:val="◗"/>
      <w:lvlJc w:val="left"/>
      <w:pPr>
        <w:tabs>
          <w:tab w:val="num" w:pos="1440"/>
        </w:tabs>
        <w:ind w:left="1440" w:hanging="360"/>
      </w:pPr>
      <w:rPr>
        <w:rFonts w:ascii="MS Mincho" w:hAnsi="MS Mincho" w:hint="default"/>
      </w:rPr>
    </w:lvl>
    <w:lvl w:ilvl="2" w:tplc="22102EF0" w:tentative="1">
      <w:start w:val="1"/>
      <w:numFmt w:val="bullet"/>
      <w:lvlText w:val="◗"/>
      <w:lvlJc w:val="left"/>
      <w:pPr>
        <w:tabs>
          <w:tab w:val="num" w:pos="2160"/>
        </w:tabs>
        <w:ind w:left="2160" w:hanging="360"/>
      </w:pPr>
      <w:rPr>
        <w:rFonts w:ascii="MS Mincho" w:hAnsi="MS Mincho" w:hint="default"/>
      </w:rPr>
    </w:lvl>
    <w:lvl w:ilvl="3" w:tplc="2E2CB510" w:tentative="1">
      <w:start w:val="1"/>
      <w:numFmt w:val="bullet"/>
      <w:lvlText w:val="◗"/>
      <w:lvlJc w:val="left"/>
      <w:pPr>
        <w:tabs>
          <w:tab w:val="num" w:pos="2880"/>
        </w:tabs>
        <w:ind w:left="2880" w:hanging="360"/>
      </w:pPr>
      <w:rPr>
        <w:rFonts w:ascii="MS Mincho" w:hAnsi="MS Mincho" w:hint="default"/>
      </w:rPr>
    </w:lvl>
    <w:lvl w:ilvl="4" w:tplc="BA942EBA" w:tentative="1">
      <w:start w:val="1"/>
      <w:numFmt w:val="bullet"/>
      <w:lvlText w:val="◗"/>
      <w:lvlJc w:val="left"/>
      <w:pPr>
        <w:tabs>
          <w:tab w:val="num" w:pos="3600"/>
        </w:tabs>
        <w:ind w:left="3600" w:hanging="360"/>
      </w:pPr>
      <w:rPr>
        <w:rFonts w:ascii="MS Mincho" w:hAnsi="MS Mincho" w:hint="default"/>
      </w:rPr>
    </w:lvl>
    <w:lvl w:ilvl="5" w:tplc="F218153A" w:tentative="1">
      <w:start w:val="1"/>
      <w:numFmt w:val="bullet"/>
      <w:lvlText w:val="◗"/>
      <w:lvlJc w:val="left"/>
      <w:pPr>
        <w:tabs>
          <w:tab w:val="num" w:pos="4320"/>
        </w:tabs>
        <w:ind w:left="4320" w:hanging="360"/>
      </w:pPr>
      <w:rPr>
        <w:rFonts w:ascii="MS Mincho" w:hAnsi="MS Mincho" w:hint="default"/>
      </w:rPr>
    </w:lvl>
    <w:lvl w:ilvl="6" w:tplc="D222DBB4" w:tentative="1">
      <w:start w:val="1"/>
      <w:numFmt w:val="bullet"/>
      <w:lvlText w:val="◗"/>
      <w:lvlJc w:val="left"/>
      <w:pPr>
        <w:tabs>
          <w:tab w:val="num" w:pos="5040"/>
        </w:tabs>
        <w:ind w:left="5040" w:hanging="360"/>
      </w:pPr>
      <w:rPr>
        <w:rFonts w:ascii="MS Mincho" w:hAnsi="MS Mincho" w:hint="default"/>
      </w:rPr>
    </w:lvl>
    <w:lvl w:ilvl="7" w:tplc="396AFC04" w:tentative="1">
      <w:start w:val="1"/>
      <w:numFmt w:val="bullet"/>
      <w:lvlText w:val="◗"/>
      <w:lvlJc w:val="left"/>
      <w:pPr>
        <w:tabs>
          <w:tab w:val="num" w:pos="5760"/>
        </w:tabs>
        <w:ind w:left="5760" w:hanging="360"/>
      </w:pPr>
      <w:rPr>
        <w:rFonts w:ascii="MS Mincho" w:hAnsi="MS Mincho" w:hint="default"/>
      </w:rPr>
    </w:lvl>
    <w:lvl w:ilvl="8" w:tplc="A8F2DED0" w:tentative="1">
      <w:start w:val="1"/>
      <w:numFmt w:val="bullet"/>
      <w:lvlText w:val="◗"/>
      <w:lvlJc w:val="left"/>
      <w:pPr>
        <w:tabs>
          <w:tab w:val="num" w:pos="6480"/>
        </w:tabs>
        <w:ind w:left="6480" w:hanging="360"/>
      </w:pPr>
      <w:rPr>
        <w:rFonts w:ascii="MS Mincho" w:hAnsi="MS Mincho" w:hint="default"/>
      </w:rPr>
    </w:lvl>
  </w:abstractNum>
  <w:abstractNum w:abstractNumId="6" w15:restartNumberingAfterBreak="0">
    <w:nsid w:val="0FC1068D"/>
    <w:multiLevelType w:val="multilevel"/>
    <w:tmpl w:val="EDCC6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7162E9"/>
    <w:multiLevelType w:val="hybridMultilevel"/>
    <w:tmpl w:val="ABDCA860"/>
    <w:lvl w:ilvl="0" w:tplc="04090001">
      <w:start w:val="1"/>
      <w:numFmt w:val="bullet"/>
      <w:lvlText w:val=""/>
      <w:lvlJc w:val="left"/>
      <w:pPr>
        <w:ind w:left="720" w:hanging="360"/>
      </w:pPr>
      <w:rPr>
        <w:rFonts w:ascii="Symbol" w:hAnsi="Symbol" w:hint="default"/>
      </w:rPr>
    </w:lvl>
    <w:lvl w:ilvl="1" w:tplc="966E8974">
      <w:start w:val="1"/>
      <w:numFmt w:val="decimal"/>
      <w:lvlText w:val="%2)"/>
      <w:lvlJc w:val="left"/>
      <w:pPr>
        <w:ind w:left="1440" w:hanging="360"/>
      </w:pPr>
      <w:rPr>
        <w:rFonts w:ascii="Calibri" w:eastAsia="Calibri" w:hAnsi="Calibri"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8121B1"/>
    <w:multiLevelType w:val="multilevel"/>
    <w:tmpl w:val="98D23B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6ED264A"/>
    <w:multiLevelType w:val="hybridMultilevel"/>
    <w:tmpl w:val="61185FF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0" w15:restartNumberingAfterBreak="0">
    <w:nsid w:val="17B54197"/>
    <w:multiLevelType w:val="hybridMultilevel"/>
    <w:tmpl w:val="1FDED878"/>
    <w:lvl w:ilvl="0" w:tplc="45624310">
      <w:start w:val="5"/>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1A8F1346"/>
    <w:multiLevelType w:val="multilevel"/>
    <w:tmpl w:val="0F3250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CF3859"/>
    <w:multiLevelType w:val="hybridMultilevel"/>
    <w:tmpl w:val="F13C51F2"/>
    <w:lvl w:ilvl="0" w:tplc="6DDA9CC8">
      <w:start w:val="50"/>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20AD9"/>
    <w:multiLevelType w:val="hybridMultilevel"/>
    <w:tmpl w:val="4DDC3F60"/>
    <w:lvl w:ilvl="0" w:tplc="6DDA9CC8">
      <w:start w:val="50"/>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E47502"/>
    <w:multiLevelType w:val="hybridMultilevel"/>
    <w:tmpl w:val="4104A678"/>
    <w:lvl w:ilvl="0" w:tplc="F7062C3C">
      <w:start w:val="1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16147"/>
    <w:multiLevelType w:val="multilevel"/>
    <w:tmpl w:val="424A9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6A6EBF"/>
    <w:multiLevelType w:val="hybridMultilevel"/>
    <w:tmpl w:val="911C4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91335E"/>
    <w:multiLevelType w:val="hybridMultilevel"/>
    <w:tmpl w:val="CC880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39D774F"/>
    <w:multiLevelType w:val="hybridMultilevel"/>
    <w:tmpl w:val="E326A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D14D80"/>
    <w:multiLevelType w:val="hybridMultilevel"/>
    <w:tmpl w:val="EDB83C68"/>
    <w:lvl w:ilvl="0" w:tplc="C9B6DCB0">
      <w:start w:val="1"/>
      <w:numFmt w:val="bullet"/>
      <w:lvlText w:val="•"/>
      <w:lvlJc w:val="left"/>
      <w:pPr>
        <w:tabs>
          <w:tab w:val="num" w:pos="720"/>
        </w:tabs>
        <w:ind w:left="720" w:hanging="360"/>
      </w:pPr>
      <w:rPr>
        <w:rFonts w:ascii="Times New Roman" w:hAnsi="Times New Roman" w:hint="default"/>
      </w:rPr>
    </w:lvl>
    <w:lvl w:ilvl="1" w:tplc="0128D898" w:tentative="1">
      <w:start w:val="1"/>
      <w:numFmt w:val="bullet"/>
      <w:lvlText w:val="•"/>
      <w:lvlJc w:val="left"/>
      <w:pPr>
        <w:tabs>
          <w:tab w:val="num" w:pos="1440"/>
        </w:tabs>
        <w:ind w:left="1440" w:hanging="360"/>
      </w:pPr>
      <w:rPr>
        <w:rFonts w:ascii="Times New Roman" w:hAnsi="Times New Roman" w:hint="default"/>
      </w:rPr>
    </w:lvl>
    <w:lvl w:ilvl="2" w:tplc="EFD438DE" w:tentative="1">
      <w:start w:val="1"/>
      <w:numFmt w:val="bullet"/>
      <w:lvlText w:val="•"/>
      <w:lvlJc w:val="left"/>
      <w:pPr>
        <w:tabs>
          <w:tab w:val="num" w:pos="2160"/>
        </w:tabs>
        <w:ind w:left="2160" w:hanging="360"/>
      </w:pPr>
      <w:rPr>
        <w:rFonts w:ascii="Times New Roman" w:hAnsi="Times New Roman" w:hint="default"/>
      </w:rPr>
    </w:lvl>
    <w:lvl w:ilvl="3" w:tplc="E9AE55AA" w:tentative="1">
      <w:start w:val="1"/>
      <w:numFmt w:val="bullet"/>
      <w:lvlText w:val="•"/>
      <w:lvlJc w:val="left"/>
      <w:pPr>
        <w:tabs>
          <w:tab w:val="num" w:pos="2880"/>
        </w:tabs>
        <w:ind w:left="2880" w:hanging="360"/>
      </w:pPr>
      <w:rPr>
        <w:rFonts w:ascii="Times New Roman" w:hAnsi="Times New Roman" w:hint="default"/>
      </w:rPr>
    </w:lvl>
    <w:lvl w:ilvl="4" w:tplc="F01ACA5E" w:tentative="1">
      <w:start w:val="1"/>
      <w:numFmt w:val="bullet"/>
      <w:lvlText w:val="•"/>
      <w:lvlJc w:val="left"/>
      <w:pPr>
        <w:tabs>
          <w:tab w:val="num" w:pos="3600"/>
        </w:tabs>
        <w:ind w:left="3600" w:hanging="360"/>
      </w:pPr>
      <w:rPr>
        <w:rFonts w:ascii="Times New Roman" w:hAnsi="Times New Roman" w:hint="default"/>
      </w:rPr>
    </w:lvl>
    <w:lvl w:ilvl="5" w:tplc="2CE83450" w:tentative="1">
      <w:start w:val="1"/>
      <w:numFmt w:val="bullet"/>
      <w:lvlText w:val="•"/>
      <w:lvlJc w:val="left"/>
      <w:pPr>
        <w:tabs>
          <w:tab w:val="num" w:pos="4320"/>
        </w:tabs>
        <w:ind w:left="4320" w:hanging="360"/>
      </w:pPr>
      <w:rPr>
        <w:rFonts w:ascii="Times New Roman" w:hAnsi="Times New Roman" w:hint="default"/>
      </w:rPr>
    </w:lvl>
    <w:lvl w:ilvl="6" w:tplc="34981030" w:tentative="1">
      <w:start w:val="1"/>
      <w:numFmt w:val="bullet"/>
      <w:lvlText w:val="•"/>
      <w:lvlJc w:val="left"/>
      <w:pPr>
        <w:tabs>
          <w:tab w:val="num" w:pos="5040"/>
        </w:tabs>
        <w:ind w:left="5040" w:hanging="360"/>
      </w:pPr>
      <w:rPr>
        <w:rFonts w:ascii="Times New Roman" w:hAnsi="Times New Roman" w:hint="default"/>
      </w:rPr>
    </w:lvl>
    <w:lvl w:ilvl="7" w:tplc="5CAEFAD8" w:tentative="1">
      <w:start w:val="1"/>
      <w:numFmt w:val="bullet"/>
      <w:lvlText w:val="•"/>
      <w:lvlJc w:val="left"/>
      <w:pPr>
        <w:tabs>
          <w:tab w:val="num" w:pos="5760"/>
        </w:tabs>
        <w:ind w:left="5760" w:hanging="360"/>
      </w:pPr>
      <w:rPr>
        <w:rFonts w:ascii="Times New Roman" w:hAnsi="Times New Roman" w:hint="default"/>
      </w:rPr>
    </w:lvl>
    <w:lvl w:ilvl="8" w:tplc="C016AAD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4532C38"/>
    <w:multiLevelType w:val="multilevel"/>
    <w:tmpl w:val="27D6AB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EC554C"/>
    <w:multiLevelType w:val="multilevel"/>
    <w:tmpl w:val="1818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E76D5E"/>
    <w:multiLevelType w:val="hybridMultilevel"/>
    <w:tmpl w:val="154A23F2"/>
    <w:lvl w:ilvl="0" w:tplc="6EA2AE90">
      <w:start w:val="1"/>
      <w:numFmt w:val="bullet"/>
      <w:lvlText w:val="–"/>
      <w:lvlJc w:val="left"/>
      <w:pPr>
        <w:tabs>
          <w:tab w:val="num" w:pos="720"/>
        </w:tabs>
        <w:ind w:left="720" w:hanging="360"/>
      </w:pPr>
      <w:rPr>
        <w:rFonts w:ascii="Arial" w:hAnsi="Arial" w:hint="default"/>
      </w:rPr>
    </w:lvl>
    <w:lvl w:ilvl="1" w:tplc="4AF85C62">
      <w:start w:val="1"/>
      <w:numFmt w:val="bullet"/>
      <w:lvlText w:val="–"/>
      <w:lvlJc w:val="left"/>
      <w:pPr>
        <w:tabs>
          <w:tab w:val="num" w:pos="1440"/>
        </w:tabs>
        <w:ind w:left="1440" w:hanging="360"/>
      </w:pPr>
      <w:rPr>
        <w:rFonts w:ascii="Arial" w:hAnsi="Arial" w:hint="default"/>
      </w:rPr>
    </w:lvl>
    <w:lvl w:ilvl="2" w:tplc="AFB432A4" w:tentative="1">
      <w:start w:val="1"/>
      <w:numFmt w:val="bullet"/>
      <w:lvlText w:val="–"/>
      <w:lvlJc w:val="left"/>
      <w:pPr>
        <w:tabs>
          <w:tab w:val="num" w:pos="2160"/>
        </w:tabs>
        <w:ind w:left="2160" w:hanging="360"/>
      </w:pPr>
      <w:rPr>
        <w:rFonts w:ascii="Arial" w:hAnsi="Arial" w:hint="default"/>
      </w:rPr>
    </w:lvl>
    <w:lvl w:ilvl="3" w:tplc="436A8EC8" w:tentative="1">
      <w:start w:val="1"/>
      <w:numFmt w:val="bullet"/>
      <w:lvlText w:val="–"/>
      <w:lvlJc w:val="left"/>
      <w:pPr>
        <w:tabs>
          <w:tab w:val="num" w:pos="2880"/>
        </w:tabs>
        <w:ind w:left="2880" w:hanging="360"/>
      </w:pPr>
      <w:rPr>
        <w:rFonts w:ascii="Arial" w:hAnsi="Arial" w:hint="default"/>
      </w:rPr>
    </w:lvl>
    <w:lvl w:ilvl="4" w:tplc="26D4FDB0" w:tentative="1">
      <w:start w:val="1"/>
      <w:numFmt w:val="bullet"/>
      <w:lvlText w:val="–"/>
      <w:lvlJc w:val="left"/>
      <w:pPr>
        <w:tabs>
          <w:tab w:val="num" w:pos="3600"/>
        </w:tabs>
        <w:ind w:left="3600" w:hanging="360"/>
      </w:pPr>
      <w:rPr>
        <w:rFonts w:ascii="Arial" w:hAnsi="Arial" w:hint="default"/>
      </w:rPr>
    </w:lvl>
    <w:lvl w:ilvl="5" w:tplc="FC8AD546" w:tentative="1">
      <w:start w:val="1"/>
      <w:numFmt w:val="bullet"/>
      <w:lvlText w:val="–"/>
      <w:lvlJc w:val="left"/>
      <w:pPr>
        <w:tabs>
          <w:tab w:val="num" w:pos="4320"/>
        </w:tabs>
        <w:ind w:left="4320" w:hanging="360"/>
      </w:pPr>
      <w:rPr>
        <w:rFonts w:ascii="Arial" w:hAnsi="Arial" w:hint="default"/>
      </w:rPr>
    </w:lvl>
    <w:lvl w:ilvl="6" w:tplc="7A44E13C" w:tentative="1">
      <w:start w:val="1"/>
      <w:numFmt w:val="bullet"/>
      <w:lvlText w:val="–"/>
      <w:lvlJc w:val="left"/>
      <w:pPr>
        <w:tabs>
          <w:tab w:val="num" w:pos="5040"/>
        </w:tabs>
        <w:ind w:left="5040" w:hanging="360"/>
      </w:pPr>
      <w:rPr>
        <w:rFonts w:ascii="Arial" w:hAnsi="Arial" w:hint="default"/>
      </w:rPr>
    </w:lvl>
    <w:lvl w:ilvl="7" w:tplc="7A64DA46" w:tentative="1">
      <w:start w:val="1"/>
      <w:numFmt w:val="bullet"/>
      <w:lvlText w:val="–"/>
      <w:lvlJc w:val="left"/>
      <w:pPr>
        <w:tabs>
          <w:tab w:val="num" w:pos="5760"/>
        </w:tabs>
        <w:ind w:left="5760" w:hanging="360"/>
      </w:pPr>
      <w:rPr>
        <w:rFonts w:ascii="Arial" w:hAnsi="Arial" w:hint="default"/>
      </w:rPr>
    </w:lvl>
    <w:lvl w:ilvl="8" w:tplc="6360CC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0E45E60"/>
    <w:multiLevelType w:val="hybridMultilevel"/>
    <w:tmpl w:val="8418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21654"/>
    <w:multiLevelType w:val="hybridMultilevel"/>
    <w:tmpl w:val="7CCACF20"/>
    <w:lvl w:ilvl="0" w:tplc="BAD28ABE">
      <w:start w:val="1"/>
      <w:numFmt w:val="bullet"/>
      <w:lvlText w:val="•"/>
      <w:lvlJc w:val="left"/>
      <w:pPr>
        <w:tabs>
          <w:tab w:val="num" w:pos="720"/>
        </w:tabs>
        <w:ind w:left="720" w:hanging="360"/>
      </w:pPr>
      <w:rPr>
        <w:rFonts w:ascii="Times New Roman" w:hAnsi="Times New Roman" w:hint="default"/>
      </w:rPr>
    </w:lvl>
    <w:lvl w:ilvl="1" w:tplc="374822F2" w:tentative="1">
      <w:start w:val="1"/>
      <w:numFmt w:val="bullet"/>
      <w:lvlText w:val="•"/>
      <w:lvlJc w:val="left"/>
      <w:pPr>
        <w:tabs>
          <w:tab w:val="num" w:pos="1440"/>
        </w:tabs>
        <w:ind w:left="1440" w:hanging="360"/>
      </w:pPr>
      <w:rPr>
        <w:rFonts w:ascii="Times New Roman" w:hAnsi="Times New Roman" w:hint="default"/>
      </w:rPr>
    </w:lvl>
    <w:lvl w:ilvl="2" w:tplc="0C0A3BA6" w:tentative="1">
      <w:start w:val="1"/>
      <w:numFmt w:val="bullet"/>
      <w:lvlText w:val="•"/>
      <w:lvlJc w:val="left"/>
      <w:pPr>
        <w:tabs>
          <w:tab w:val="num" w:pos="2160"/>
        </w:tabs>
        <w:ind w:left="2160" w:hanging="360"/>
      </w:pPr>
      <w:rPr>
        <w:rFonts w:ascii="Times New Roman" w:hAnsi="Times New Roman" w:hint="default"/>
      </w:rPr>
    </w:lvl>
    <w:lvl w:ilvl="3" w:tplc="A69643C2" w:tentative="1">
      <w:start w:val="1"/>
      <w:numFmt w:val="bullet"/>
      <w:lvlText w:val="•"/>
      <w:lvlJc w:val="left"/>
      <w:pPr>
        <w:tabs>
          <w:tab w:val="num" w:pos="2880"/>
        </w:tabs>
        <w:ind w:left="2880" w:hanging="360"/>
      </w:pPr>
      <w:rPr>
        <w:rFonts w:ascii="Times New Roman" w:hAnsi="Times New Roman" w:hint="default"/>
      </w:rPr>
    </w:lvl>
    <w:lvl w:ilvl="4" w:tplc="BCB6390E" w:tentative="1">
      <w:start w:val="1"/>
      <w:numFmt w:val="bullet"/>
      <w:lvlText w:val="•"/>
      <w:lvlJc w:val="left"/>
      <w:pPr>
        <w:tabs>
          <w:tab w:val="num" w:pos="3600"/>
        </w:tabs>
        <w:ind w:left="3600" w:hanging="360"/>
      </w:pPr>
      <w:rPr>
        <w:rFonts w:ascii="Times New Roman" w:hAnsi="Times New Roman" w:hint="default"/>
      </w:rPr>
    </w:lvl>
    <w:lvl w:ilvl="5" w:tplc="613EE19C" w:tentative="1">
      <w:start w:val="1"/>
      <w:numFmt w:val="bullet"/>
      <w:lvlText w:val="•"/>
      <w:lvlJc w:val="left"/>
      <w:pPr>
        <w:tabs>
          <w:tab w:val="num" w:pos="4320"/>
        </w:tabs>
        <w:ind w:left="4320" w:hanging="360"/>
      </w:pPr>
      <w:rPr>
        <w:rFonts w:ascii="Times New Roman" w:hAnsi="Times New Roman" w:hint="default"/>
      </w:rPr>
    </w:lvl>
    <w:lvl w:ilvl="6" w:tplc="CE5E7C0C" w:tentative="1">
      <w:start w:val="1"/>
      <w:numFmt w:val="bullet"/>
      <w:lvlText w:val="•"/>
      <w:lvlJc w:val="left"/>
      <w:pPr>
        <w:tabs>
          <w:tab w:val="num" w:pos="5040"/>
        </w:tabs>
        <w:ind w:left="5040" w:hanging="360"/>
      </w:pPr>
      <w:rPr>
        <w:rFonts w:ascii="Times New Roman" w:hAnsi="Times New Roman" w:hint="default"/>
      </w:rPr>
    </w:lvl>
    <w:lvl w:ilvl="7" w:tplc="66A08DF6" w:tentative="1">
      <w:start w:val="1"/>
      <w:numFmt w:val="bullet"/>
      <w:lvlText w:val="•"/>
      <w:lvlJc w:val="left"/>
      <w:pPr>
        <w:tabs>
          <w:tab w:val="num" w:pos="5760"/>
        </w:tabs>
        <w:ind w:left="5760" w:hanging="360"/>
      </w:pPr>
      <w:rPr>
        <w:rFonts w:ascii="Times New Roman" w:hAnsi="Times New Roman" w:hint="default"/>
      </w:rPr>
    </w:lvl>
    <w:lvl w:ilvl="8" w:tplc="79809A2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3D10BA2"/>
    <w:multiLevelType w:val="hybridMultilevel"/>
    <w:tmpl w:val="FDC6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F37062"/>
    <w:multiLevelType w:val="hybridMultilevel"/>
    <w:tmpl w:val="D3B8B39A"/>
    <w:lvl w:ilvl="0" w:tplc="6C52E6C6">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3EF02CEF"/>
    <w:multiLevelType w:val="multilevel"/>
    <w:tmpl w:val="117403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0E54976"/>
    <w:multiLevelType w:val="multilevel"/>
    <w:tmpl w:val="EE66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4148E0"/>
    <w:multiLevelType w:val="multilevel"/>
    <w:tmpl w:val="0EB6CB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3CF1C06"/>
    <w:multiLevelType w:val="hybridMultilevel"/>
    <w:tmpl w:val="90EAC682"/>
    <w:lvl w:ilvl="0" w:tplc="6DDA9CC8">
      <w:start w:val="50"/>
      <w:numFmt w:val="bullet"/>
      <w:lvlText w:val=""/>
      <w:lvlJc w:val="left"/>
      <w:pPr>
        <w:ind w:left="36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36100"/>
    <w:multiLevelType w:val="hybridMultilevel"/>
    <w:tmpl w:val="26AE5966"/>
    <w:lvl w:ilvl="0" w:tplc="8548943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4A0A23CF"/>
    <w:multiLevelType w:val="hybridMultilevel"/>
    <w:tmpl w:val="C5F8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C1E88"/>
    <w:multiLevelType w:val="multilevel"/>
    <w:tmpl w:val="E62017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F151566"/>
    <w:multiLevelType w:val="hybridMultilevel"/>
    <w:tmpl w:val="2AA461FC"/>
    <w:lvl w:ilvl="0" w:tplc="2A42AD06">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5D5F3C98"/>
    <w:multiLevelType w:val="hybridMultilevel"/>
    <w:tmpl w:val="CAF0E37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5D611F"/>
    <w:multiLevelType w:val="multilevel"/>
    <w:tmpl w:val="5CB4F2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1DF6FE7"/>
    <w:multiLevelType w:val="hybridMultilevel"/>
    <w:tmpl w:val="6A0A7FE6"/>
    <w:lvl w:ilvl="0" w:tplc="F7644B3A">
      <w:start w:val="1"/>
      <w:numFmt w:val="bullet"/>
      <w:lvlText w:val="•"/>
      <w:lvlJc w:val="left"/>
      <w:pPr>
        <w:tabs>
          <w:tab w:val="num" w:pos="720"/>
        </w:tabs>
        <w:ind w:left="720" w:hanging="360"/>
      </w:pPr>
      <w:rPr>
        <w:rFonts w:ascii="Times New Roman" w:hAnsi="Times New Roman" w:hint="default"/>
      </w:rPr>
    </w:lvl>
    <w:lvl w:ilvl="1" w:tplc="7DDCC458" w:tentative="1">
      <w:start w:val="1"/>
      <w:numFmt w:val="bullet"/>
      <w:lvlText w:val="•"/>
      <w:lvlJc w:val="left"/>
      <w:pPr>
        <w:tabs>
          <w:tab w:val="num" w:pos="1440"/>
        </w:tabs>
        <w:ind w:left="1440" w:hanging="360"/>
      </w:pPr>
      <w:rPr>
        <w:rFonts w:ascii="Times New Roman" w:hAnsi="Times New Roman" w:hint="default"/>
      </w:rPr>
    </w:lvl>
    <w:lvl w:ilvl="2" w:tplc="D548BA04" w:tentative="1">
      <w:start w:val="1"/>
      <w:numFmt w:val="bullet"/>
      <w:lvlText w:val="•"/>
      <w:lvlJc w:val="left"/>
      <w:pPr>
        <w:tabs>
          <w:tab w:val="num" w:pos="2160"/>
        </w:tabs>
        <w:ind w:left="2160" w:hanging="360"/>
      </w:pPr>
      <w:rPr>
        <w:rFonts w:ascii="Times New Roman" w:hAnsi="Times New Roman" w:hint="default"/>
      </w:rPr>
    </w:lvl>
    <w:lvl w:ilvl="3" w:tplc="9EBE7B0C" w:tentative="1">
      <w:start w:val="1"/>
      <w:numFmt w:val="bullet"/>
      <w:lvlText w:val="•"/>
      <w:lvlJc w:val="left"/>
      <w:pPr>
        <w:tabs>
          <w:tab w:val="num" w:pos="2880"/>
        </w:tabs>
        <w:ind w:left="2880" w:hanging="360"/>
      </w:pPr>
      <w:rPr>
        <w:rFonts w:ascii="Times New Roman" w:hAnsi="Times New Roman" w:hint="default"/>
      </w:rPr>
    </w:lvl>
    <w:lvl w:ilvl="4" w:tplc="DD8CD308" w:tentative="1">
      <w:start w:val="1"/>
      <w:numFmt w:val="bullet"/>
      <w:lvlText w:val="•"/>
      <w:lvlJc w:val="left"/>
      <w:pPr>
        <w:tabs>
          <w:tab w:val="num" w:pos="3600"/>
        </w:tabs>
        <w:ind w:left="3600" w:hanging="360"/>
      </w:pPr>
      <w:rPr>
        <w:rFonts w:ascii="Times New Roman" w:hAnsi="Times New Roman" w:hint="default"/>
      </w:rPr>
    </w:lvl>
    <w:lvl w:ilvl="5" w:tplc="9B709CBE" w:tentative="1">
      <w:start w:val="1"/>
      <w:numFmt w:val="bullet"/>
      <w:lvlText w:val="•"/>
      <w:lvlJc w:val="left"/>
      <w:pPr>
        <w:tabs>
          <w:tab w:val="num" w:pos="4320"/>
        </w:tabs>
        <w:ind w:left="4320" w:hanging="360"/>
      </w:pPr>
      <w:rPr>
        <w:rFonts w:ascii="Times New Roman" w:hAnsi="Times New Roman" w:hint="default"/>
      </w:rPr>
    </w:lvl>
    <w:lvl w:ilvl="6" w:tplc="CE10D150" w:tentative="1">
      <w:start w:val="1"/>
      <w:numFmt w:val="bullet"/>
      <w:lvlText w:val="•"/>
      <w:lvlJc w:val="left"/>
      <w:pPr>
        <w:tabs>
          <w:tab w:val="num" w:pos="5040"/>
        </w:tabs>
        <w:ind w:left="5040" w:hanging="360"/>
      </w:pPr>
      <w:rPr>
        <w:rFonts w:ascii="Times New Roman" w:hAnsi="Times New Roman" w:hint="default"/>
      </w:rPr>
    </w:lvl>
    <w:lvl w:ilvl="7" w:tplc="63309FD8" w:tentative="1">
      <w:start w:val="1"/>
      <w:numFmt w:val="bullet"/>
      <w:lvlText w:val="•"/>
      <w:lvlJc w:val="left"/>
      <w:pPr>
        <w:tabs>
          <w:tab w:val="num" w:pos="5760"/>
        </w:tabs>
        <w:ind w:left="5760" w:hanging="360"/>
      </w:pPr>
      <w:rPr>
        <w:rFonts w:ascii="Times New Roman" w:hAnsi="Times New Roman" w:hint="default"/>
      </w:rPr>
    </w:lvl>
    <w:lvl w:ilvl="8" w:tplc="973C6BC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A8C45B5"/>
    <w:multiLevelType w:val="hybridMultilevel"/>
    <w:tmpl w:val="C65422C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0E57F6"/>
    <w:multiLevelType w:val="multilevel"/>
    <w:tmpl w:val="5C3CEA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777194"/>
    <w:multiLevelType w:val="multilevel"/>
    <w:tmpl w:val="02548D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ED76C36"/>
    <w:multiLevelType w:val="hybridMultilevel"/>
    <w:tmpl w:val="33DE4E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3211CD5"/>
    <w:multiLevelType w:val="multilevel"/>
    <w:tmpl w:val="A7D2B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4564DED"/>
    <w:multiLevelType w:val="hybridMultilevel"/>
    <w:tmpl w:val="8E84C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3706AA"/>
    <w:multiLevelType w:val="hybridMultilevel"/>
    <w:tmpl w:val="859C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DE682B"/>
    <w:multiLevelType w:val="hybridMultilevel"/>
    <w:tmpl w:val="29D42920"/>
    <w:lvl w:ilvl="0" w:tplc="338E449C">
      <w:start w:val="1"/>
      <w:numFmt w:val="bullet"/>
      <w:lvlText w:val="•"/>
      <w:lvlJc w:val="left"/>
      <w:pPr>
        <w:tabs>
          <w:tab w:val="num" w:pos="720"/>
        </w:tabs>
        <w:ind w:left="720" w:hanging="360"/>
      </w:pPr>
      <w:rPr>
        <w:rFonts w:ascii="Times New Roman" w:hAnsi="Times New Roman" w:hint="default"/>
      </w:rPr>
    </w:lvl>
    <w:lvl w:ilvl="1" w:tplc="A9A83BF2" w:tentative="1">
      <w:start w:val="1"/>
      <w:numFmt w:val="bullet"/>
      <w:lvlText w:val="•"/>
      <w:lvlJc w:val="left"/>
      <w:pPr>
        <w:tabs>
          <w:tab w:val="num" w:pos="1440"/>
        </w:tabs>
        <w:ind w:left="1440" w:hanging="360"/>
      </w:pPr>
      <w:rPr>
        <w:rFonts w:ascii="Times New Roman" w:hAnsi="Times New Roman" w:hint="default"/>
      </w:rPr>
    </w:lvl>
    <w:lvl w:ilvl="2" w:tplc="392478E6" w:tentative="1">
      <w:start w:val="1"/>
      <w:numFmt w:val="bullet"/>
      <w:lvlText w:val="•"/>
      <w:lvlJc w:val="left"/>
      <w:pPr>
        <w:tabs>
          <w:tab w:val="num" w:pos="2160"/>
        </w:tabs>
        <w:ind w:left="2160" w:hanging="360"/>
      </w:pPr>
      <w:rPr>
        <w:rFonts w:ascii="Times New Roman" w:hAnsi="Times New Roman" w:hint="default"/>
      </w:rPr>
    </w:lvl>
    <w:lvl w:ilvl="3" w:tplc="89D89830" w:tentative="1">
      <w:start w:val="1"/>
      <w:numFmt w:val="bullet"/>
      <w:lvlText w:val="•"/>
      <w:lvlJc w:val="left"/>
      <w:pPr>
        <w:tabs>
          <w:tab w:val="num" w:pos="2880"/>
        </w:tabs>
        <w:ind w:left="2880" w:hanging="360"/>
      </w:pPr>
      <w:rPr>
        <w:rFonts w:ascii="Times New Roman" w:hAnsi="Times New Roman" w:hint="default"/>
      </w:rPr>
    </w:lvl>
    <w:lvl w:ilvl="4" w:tplc="10168064" w:tentative="1">
      <w:start w:val="1"/>
      <w:numFmt w:val="bullet"/>
      <w:lvlText w:val="•"/>
      <w:lvlJc w:val="left"/>
      <w:pPr>
        <w:tabs>
          <w:tab w:val="num" w:pos="3600"/>
        </w:tabs>
        <w:ind w:left="3600" w:hanging="360"/>
      </w:pPr>
      <w:rPr>
        <w:rFonts w:ascii="Times New Roman" w:hAnsi="Times New Roman" w:hint="default"/>
      </w:rPr>
    </w:lvl>
    <w:lvl w:ilvl="5" w:tplc="1C8231F8" w:tentative="1">
      <w:start w:val="1"/>
      <w:numFmt w:val="bullet"/>
      <w:lvlText w:val="•"/>
      <w:lvlJc w:val="left"/>
      <w:pPr>
        <w:tabs>
          <w:tab w:val="num" w:pos="4320"/>
        </w:tabs>
        <w:ind w:left="4320" w:hanging="360"/>
      </w:pPr>
      <w:rPr>
        <w:rFonts w:ascii="Times New Roman" w:hAnsi="Times New Roman" w:hint="default"/>
      </w:rPr>
    </w:lvl>
    <w:lvl w:ilvl="6" w:tplc="4B74F3EC" w:tentative="1">
      <w:start w:val="1"/>
      <w:numFmt w:val="bullet"/>
      <w:lvlText w:val="•"/>
      <w:lvlJc w:val="left"/>
      <w:pPr>
        <w:tabs>
          <w:tab w:val="num" w:pos="5040"/>
        </w:tabs>
        <w:ind w:left="5040" w:hanging="360"/>
      </w:pPr>
      <w:rPr>
        <w:rFonts w:ascii="Times New Roman" w:hAnsi="Times New Roman" w:hint="default"/>
      </w:rPr>
    </w:lvl>
    <w:lvl w:ilvl="7" w:tplc="35F45900" w:tentative="1">
      <w:start w:val="1"/>
      <w:numFmt w:val="bullet"/>
      <w:lvlText w:val="•"/>
      <w:lvlJc w:val="left"/>
      <w:pPr>
        <w:tabs>
          <w:tab w:val="num" w:pos="5760"/>
        </w:tabs>
        <w:ind w:left="5760" w:hanging="360"/>
      </w:pPr>
      <w:rPr>
        <w:rFonts w:ascii="Times New Roman" w:hAnsi="Times New Roman" w:hint="default"/>
      </w:rPr>
    </w:lvl>
    <w:lvl w:ilvl="8" w:tplc="EB20DD6A"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A8A6162"/>
    <w:multiLevelType w:val="hybridMultilevel"/>
    <w:tmpl w:val="9BC8EDBC"/>
    <w:lvl w:ilvl="0" w:tplc="E12253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0"/>
  </w:num>
  <w:num w:numId="3">
    <w:abstractNumId w:val="31"/>
  </w:num>
  <w:num w:numId="4">
    <w:abstractNumId w:val="45"/>
  </w:num>
  <w:num w:numId="5">
    <w:abstractNumId w:val="1"/>
  </w:num>
  <w:num w:numId="6">
    <w:abstractNumId w:val="24"/>
  </w:num>
  <w:num w:numId="7">
    <w:abstractNumId w:val="0"/>
  </w:num>
  <w:num w:numId="8">
    <w:abstractNumId w:val="19"/>
  </w:num>
  <w:num w:numId="9">
    <w:abstractNumId w:val="14"/>
  </w:num>
  <w:num w:numId="10">
    <w:abstractNumId w:val="3"/>
  </w:num>
  <w:num w:numId="11">
    <w:abstractNumId w:val="26"/>
  </w:num>
  <w:num w:numId="12">
    <w:abstractNumId w:val="35"/>
  </w:num>
  <w:num w:numId="13">
    <w:abstractNumId w:val="28"/>
  </w:num>
  <w:num w:numId="14">
    <w:abstractNumId w:val="21"/>
  </w:num>
  <w:num w:numId="15">
    <w:abstractNumId w:val="5"/>
  </w:num>
  <w:num w:numId="1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44"/>
  </w:num>
  <w:num w:numId="34">
    <w:abstractNumId w:val="7"/>
  </w:num>
  <w:num w:numId="35">
    <w:abstractNumId w:val="23"/>
  </w:num>
  <w:num w:numId="36">
    <w:abstractNumId w:val="32"/>
  </w:num>
  <w:num w:numId="37">
    <w:abstractNumId w:val="46"/>
  </w:num>
  <w:num w:numId="38">
    <w:abstractNumId w:val="43"/>
  </w:num>
  <w:num w:numId="39">
    <w:abstractNumId w:val="25"/>
  </w:num>
  <w:num w:numId="40">
    <w:abstractNumId w:val="16"/>
  </w:num>
  <w:num w:numId="41">
    <w:abstractNumId w:val="18"/>
  </w:num>
  <w:num w:numId="42">
    <w:abstractNumId w:val="13"/>
  </w:num>
  <w:num w:numId="43">
    <w:abstractNumId w:val="30"/>
  </w:num>
  <w:num w:numId="44">
    <w:abstractNumId w:val="41"/>
  </w:num>
  <w:num w:numId="45">
    <w:abstractNumId w:val="12"/>
  </w:num>
  <w:num w:numId="46">
    <w:abstractNumId w:val="17"/>
  </w:num>
  <w:num w:numId="47">
    <w:abstractNumId w:val="4"/>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C4D"/>
    <w:rsid w:val="000069AB"/>
    <w:rsid w:val="0001249A"/>
    <w:rsid w:val="00012F50"/>
    <w:rsid w:val="0001390F"/>
    <w:rsid w:val="000143B9"/>
    <w:rsid w:val="000150D2"/>
    <w:rsid w:val="00021622"/>
    <w:rsid w:val="00025530"/>
    <w:rsid w:val="00031276"/>
    <w:rsid w:val="00031E23"/>
    <w:rsid w:val="00037723"/>
    <w:rsid w:val="00037F6A"/>
    <w:rsid w:val="00040635"/>
    <w:rsid w:val="00041DAB"/>
    <w:rsid w:val="000424CC"/>
    <w:rsid w:val="000479A6"/>
    <w:rsid w:val="000479D8"/>
    <w:rsid w:val="000507FA"/>
    <w:rsid w:val="00054189"/>
    <w:rsid w:val="00054ADB"/>
    <w:rsid w:val="0005696D"/>
    <w:rsid w:val="00057508"/>
    <w:rsid w:val="000705E3"/>
    <w:rsid w:val="00071D26"/>
    <w:rsid w:val="000813D3"/>
    <w:rsid w:val="00084D06"/>
    <w:rsid w:val="00086EB8"/>
    <w:rsid w:val="00087EB7"/>
    <w:rsid w:val="0009313B"/>
    <w:rsid w:val="00094D27"/>
    <w:rsid w:val="00095920"/>
    <w:rsid w:val="000968F9"/>
    <w:rsid w:val="000977CC"/>
    <w:rsid w:val="000A02BB"/>
    <w:rsid w:val="000A3774"/>
    <w:rsid w:val="000A5A37"/>
    <w:rsid w:val="000B67CF"/>
    <w:rsid w:val="000B67D5"/>
    <w:rsid w:val="000B6F91"/>
    <w:rsid w:val="000B7324"/>
    <w:rsid w:val="000B7E81"/>
    <w:rsid w:val="000C09BF"/>
    <w:rsid w:val="000C217F"/>
    <w:rsid w:val="000D1CD6"/>
    <w:rsid w:val="000D291E"/>
    <w:rsid w:val="000D4E26"/>
    <w:rsid w:val="000D6CB0"/>
    <w:rsid w:val="000D76E6"/>
    <w:rsid w:val="000D7BB9"/>
    <w:rsid w:val="000E13E6"/>
    <w:rsid w:val="000E2463"/>
    <w:rsid w:val="000E350A"/>
    <w:rsid w:val="000E3C0F"/>
    <w:rsid w:val="000F4572"/>
    <w:rsid w:val="000F7872"/>
    <w:rsid w:val="001025C1"/>
    <w:rsid w:val="001045E1"/>
    <w:rsid w:val="001073A4"/>
    <w:rsid w:val="00114068"/>
    <w:rsid w:val="00114B0D"/>
    <w:rsid w:val="00114FA2"/>
    <w:rsid w:val="00115F50"/>
    <w:rsid w:val="00115FFD"/>
    <w:rsid w:val="00120913"/>
    <w:rsid w:val="00122DC9"/>
    <w:rsid w:val="00123EEC"/>
    <w:rsid w:val="001250C2"/>
    <w:rsid w:val="00125EFF"/>
    <w:rsid w:val="001332E7"/>
    <w:rsid w:val="001369A2"/>
    <w:rsid w:val="00141528"/>
    <w:rsid w:val="00142168"/>
    <w:rsid w:val="00142B7D"/>
    <w:rsid w:val="00147973"/>
    <w:rsid w:val="00151349"/>
    <w:rsid w:val="001538CA"/>
    <w:rsid w:val="001554ED"/>
    <w:rsid w:val="0015651C"/>
    <w:rsid w:val="00160662"/>
    <w:rsid w:val="001651DB"/>
    <w:rsid w:val="00165366"/>
    <w:rsid w:val="00166224"/>
    <w:rsid w:val="00166C33"/>
    <w:rsid w:val="0016744C"/>
    <w:rsid w:val="00173524"/>
    <w:rsid w:val="001744DF"/>
    <w:rsid w:val="00175913"/>
    <w:rsid w:val="001937AF"/>
    <w:rsid w:val="001A0D58"/>
    <w:rsid w:val="001A6D5D"/>
    <w:rsid w:val="001B021C"/>
    <w:rsid w:val="001D6680"/>
    <w:rsid w:val="001E0BE7"/>
    <w:rsid w:val="001E2196"/>
    <w:rsid w:val="001F216B"/>
    <w:rsid w:val="001F3055"/>
    <w:rsid w:val="001F36A1"/>
    <w:rsid w:val="001F4C11"/>
    <w:rsid w:val="001F4CCB"/>
    <w:rsid w:val="001F5B05"/>
    <w:rsid w:val="001F6509"/>
    <w:rsid w:val="001F6F85"/>
    <w:rsid w:val="002045AB"/>
    <w:rsid w:val="002050D9"/>
    <w:rsid w:val="0020645C"/>
    <w:rsid w:val="00207ACF"/>
    <w:rsid w:val="00207E98"/>
    <w:rsid w:val="002152DF"/>
    <w:rsid w:val="00216431"/>
    <w:rsid w:val="00217B9B"/>
    <w:rsid w:val="00230F97"/>
    <w:rsid w:val="00234C87"/>
    <w:rsid w:val="00237A96"/>
    <w:rsid w:val="00237E75"/>
    <w:rsid w:val="0024215F"/>
    <w:rsid w:val="00243D8A"/>
    <w:rsid w:val="00243EA2"/>
    <w:rsid w:val="00246E05"/>
    <w:rsid w:val="002534E7"/>
    <w:rsid w:val="0025409F"/>
    <w:rsid w:val="00255460"/>
    <w:rsid w:val="00256CB7"/>
    <w:rsid w:val="002579DB"/>
    <w:rsid w:val="00257FCD"/>
    <w:rsid w:val="002619B7"/>
    <w:rsid w:val="00262159"/>
    <w:rsid w:val="00262E8B"/>
    <w:rsid w:val="0026389F"/>
    <w:rsid w:val="002662D5"/>
    <w:rsid w:val="00266835"/>
    <w:rsid w:val="00271836"/>
    <w:rsid w:val="00272EBD"/>
    <w:rsid w:val="002741FD"/>
    <w:rsid w:val="00274E98"/>
    <w:rsid w:val="00275FE5"/>
    <w:rsid w:val="00277354"/>
    <w:rsid w:val="00277B37"/>
    <w:rsid w:val="00281FDE"/>
    <w:rsid w:val="00285B72"/>
    <w:rsid w:val="0029027A"/>
    <w:rsid w:val="00291083"/>
    <w:rsid w:val="002929F6"/>
    <w:rsid w:val="00294759"/>
    <w:rsid w:val="00294763"/>
    <w:rsid w:val="00294E1F"/>
    <w:rsid w:val="002A50FF"/>
    <w:rsid w:val="002B1B92"/>
    <w:rsid w:val="002B6700"/>
    <w:rsid w:val="002B70D6"/>
    <w:rsid w:val="002B7541"/>
    <w:rsid w:val="002C24A9"/>
    <w:rsid w:val="002C7224"/>
    <w:rsid w:val="002D083C"/>
    <w:rsid w:val="002D351E"/>
    <w:rsid w:val="002D40ED"/>
    <w:rsid w:val="002D6C20"/>
    <w:rsid w:val="002E03FC"/>
    <w:rsid w:val="002E716B"/>
    <w:rsid w:val="002E7CC8"/>
    <w:rsid w:val="002F0283"/>
    <w:rsid w:val="002F30F7"/>
    <w:rsid w:val="002F5D5B"/>
    <w:rsid w:val="002F6319"/>
    <w:rsid w:val="00300FD4"/>
    <w:rsid w:val="0030141F"/>
    <w:rsid w:val="003021CB"/>
    <w:rsid w:val="0031060E"/>
    <w:rsid w:val="00315F5D"/>
    <w:rsid w:val="00324861"/>
    <w:rsid w:val="003262C5"/>
    <w:rsid w:val="003271C3"/>
    <w:rsid w:val="00332560"/>
    <w:rsid w:val="00336A54"/>
    <w:rsid w:val="0034191C"/>
    <w:rsid w:val="00347390"/>
    <w:rsid w:val="00352411"/>
    <w:rsid w:val="003527F8"/>
    <w:rsid w:val="003542AD"/>
    <w:rsid w:val="00356047"/>
    <w:rsid w:val="00362E48"/>
    <w:rsid w:val="00365A77"/>
    <w:rsid w:val="003749B5"/>
    <w:rsid w:val="00377BD7"/>
    <w:rsid w:val="00380ABC"/>
    <w:rsid w:val="0038318F"/>
    <w:rsid w:val="00392FE4"/>
    <w:rsid w:val="003A464F"/>
    <w:rsid w:val="003A4F1A"/>
    <w:rsid w:val="003A6CCF"/>
    <w:rsid w:val="003A6F6A"/>
    <w:rsid w:val="003B22E0"/>
    <w:rsid w:val="003B5A53"/>
    <w:rsid w:val="003C55CA"/>
    <w:rsid w:val="003C71E8"/>
    <w:rsid w:val="003D4509"/>
    <w:rsid w:val="003D4ADE"/>
    <w:rsid w:val="003D6231"/>
    <w:rsid w:val="003D7D4F"/>
    <w:rsid w:val="003E4C12"/>
    <w:rsid w:val="003E5CEE"/>
    <w:rsid w:val="003E5F22"/>
    <w:rsid w:val="003F3B53"/>
    <w:rsid w:val="004054C4"/>
    <w:rsid w:val="00407643"/>
    <w:rsid w:val="00416125"/>
    <w:rsid w:val="00420949"/>
    <w:rsid w:val="00420E1F"/>
    <w:rsid w:val="004231E3"/>
    <w:rsid w:val="00423A03"/>
    <w:rsid w:val="00430A16"/>
    <w:rsid w:val="004310F9"/>
    <w:rsid w:val="0043412B"/>
    <w:rsid w:val="00434740"/>
    <w:rsid w:val="004353F7"/>
    <w:rsid w:val="00435E15"/>
    <w:rsid w:val="00436DF1"/>
    <w:rsid w:val="0043712F"/>
    <w:rsid w:val="00437980"/>
    <w:rsid w:val="00450DA0"/>
    <w:rsid w:val="00453FAE"/>
    <w:rsid w:val="0045516A"/>
    <w:rsid w:val="004554CA"/>
    <w:rsid w:val="00456436"/>
    <w:rsid w:val="00460D7A"/>
    <w:rsid w:val="0046252E"/>
    <w:rsid w:val="00465854"/>
    <w:rsid w:val="00470069"/>
    <w:rsid w:val="004714D6"/>
    <w:rsid w:val="00477556"/>
    <w:rsid w:val="004853C8"/>
    <w:rsid w:val="00491733"/>
    <w:rsid w:val="00493707"/>
    <w:rsid w:val="004A0AA3"/>
    <w:rsid w:val="004A38D2"/>
    <w:rsid w:val="004A40E6"/>
    <w:rsid w:val="004A43A8"/>
    <w:rsid w:val="004A53BE"/>
    <w:rsid w:val="004A6E97"/>
    <w:rsid w:val="004B1037"/>
    <w:rsid w:val="004B288B"/>
    <w:rsid w:val="004B61B3"/>
    <w:rsid w:val="004C04E1"/>
    <w:rsid w:val="004C5A0C"/>
    <w:rsid w:val="004C7BAB"/>
    <w:rsid w:val="004D2BC5"/>
    <w:rsid w:val="004D3955"/>
    <w:rsid w:val="004D481E"/>
    <w:rsid w:val="004D7618"/>
    <w:rsid w:val="004E0179"/>
    <w:rsid w:val="004E06D4"/>
    <w:rsid w:val="004E2F27"/>
    <w:rsid w:val="004E6B14"/>
    <w:rsid w:val="00502E11"/>
    <w:rsid w:val="005109AD"/>
    <w:rsid w:val="00510DEB"/>
    <w:rsid w:val="005137AF"/>
    <w:rsid w:val="00517EE9"/>
    <w:rsid w:val="0052457C"/>
    <w:rsid w:val="005246D0"/>
    <w:rsid w:val="005269EA"/>
    <w:rsid w:val="0053038D"/>
    <w:rsid w:val="005343AA"/>
    <w:rsid w:val="0053719B"/>
    <w:rsid w:val="00543C8F"/>
    <w:rsid w:val="00547DA8"/>
    <w:rsid w:val="00561E16"/>
    <w:rsid w:val="005658E9"/>
    <w:rsid w:val="00571AE3"/>
    <w:rsid w:val="00580EBA"/>
    <w:rsid w:val="0058167F"/>
    <w:rsid w:val="0058758D"/>
    <w:rsid w:val="005921C2"/>
    <w:rsid w:val="00597170"/>
    <w:rsid w:val="00597B5A"/>
    <w:rsid w:val="005A446E"/>
    <w:rsid w:val="005A45DD"/>
    <w:rsid w:val="005A7F06"/>
    <w:rsid w:val="005B1C33"/>
    <w:rsid w:val="005B2F36"/>
    <w:rsid w:val="005B7B54"/>
    <w:rsid w:val="005C7666"/>
    <w:rsid w:val="005C7F0E"/>
    <w:rsid w:val="005D1DA6"/>
    <w:rsid w:val="005E26D6"/>
    <w:rsid w:val="005F1BC4"/>
    <w:rsid w:val="005F21C7"/>
    <w:rsid w:val="005F4ED6"/>
    <w:rsid w:val="005F5BAC"/>
    <w:rsid w:val="006025E8"/>
    <w:rsid w:val="00604FAF"/>
    <w:rsid w:val="00605630"/>
    <w:rsid w:val="006058B8"/>
    <w:rsid w:val="0061128F"/>
    <w:rsid w:val="006128F9"/>
    <w:rsid w:val="00614154"/>
    <w:rsid w:val="00624065"/>
    <w:rsid w:val="006274EA"/>
    <w:rsid w:val="00630983"/>
    <w:rsid w:val="006316B5"/>
    <w:rsid w:val="006355CD"/>
    <w:rsid w:val="00635E3E"/>
    <w:rsid w:val="00637239"/>
    <w:rsid w:val="0064167C"/>
    <w:rsid w:val="00645DC4"/>
    <w:rsid w:val="0064682D"/>
    <w:rsid w:val="0065382B"/>
    <w:rsid w:val="00654E1A"/>
    <w:rsid w:val="0065677C"/>
    <w:rsid w:val="00660DE3"/>
    <w:rsid w:val="006628EB"/>
    <w:rsid w:val="0066631A"/>
    <w:rsid w:val="00667850"/>
    <w:rsid w:val="00667C26"/>
    <w:rsid w:val="0067009A"/>
    <w:rsid w:val="00673756"/>
    <w:rsid w:val="00674B9B"/>
    <w:rsid w:val="0067568F"/>
    <w:rsid w:val="00680114"/>
    <w:rsid w:val="00681F2A"/>
    <w:rsid w:val="00682C38"/>
    <w:rsid w:val="006842C9"/>
    <w:rsid w:val="00687010"/>
    <w:rsid w:val="00687AAD"/>
    <w:rsid w:val="006943E5"/>
    <w:rsid w:val="00694CB9"/>
    <w:rsid w:val="00697ABA"/>
    <w:rsid w:val="006A4004"/>
    <w:rsid w:val="006A4E47"/>
    <w:rsid w:val="006A5B81"/>
    <w:rsid w:val="006A5D39"/>
    <w:rsid w:val="006B1C48"/>
    <w:rsid w:val="006B7261"/>
    <w:rsid w:val="006C22C1"/>
    <w:rsid w:val="006C2E70"/>
    <w:rsid w:val="006C4FF7"/>
    <w:rsid w:val="006D17B9"/>
    <w:rsid w:val="006D3879"/>
    <w:rsid w:val="006D4A48"/>
    <w:rsid w:val="006E0AA2"/>
    <w:rsid w:val="006E1D58"/>
    <w:rsid w:val="006E24B7"/>
    <w:rsid w:val="006E4F91"/>
    <w:rsid w:val="006E69C9"/>
    <w:rsid w:val="006F2B09"/>
    <w:rsid w:val="00701613"/>
    <w:rsid w:val="00704FB2"/>
    <w:rsid w:val="0071097C"/>
    <w:rsid w:val="00712978"/>
    <w:rsid w:val="0071646B"/>
    <w:rsid w:val="00722A67"/>
    <w:rsid w:val="00722DB4"/>
    <w:rsid w:val="007235F9"/>
    <w:rsid w:val="00724BEF"/>
    <w:rsid w:val="00724D60"/>
    <w:rsid w:val="00730A93"/>
    <w:rsid w:val="007321D7"/>
    <w:rsid w:val="007323D5"/>
    <w:rsid w:val="0074482B"/>
    <w:rsid w:val="00746853"/>
    <w:rsid w:val="00747169"/>
    <w:rsid w:val="0074739D"/>
    <w:rsid w:val="00747D86"/>
    <w:rsid w:val="00750F97"/>
    <w:rsid w:val="00753A3E"/>
    <w:rsid w:val="00755BCF"/>
    <w:rsid w:val="007570FD"/>
    <w:rsid w:val="00760224"/>
    <w:rsid w:val="00760F99"/>
    <w:rsid w:val="007610F2"/>
    <w:rsid w:val="00761BF4"/>
    <w:rsid w:val="0076459B"/>
    <w:rsid w:val="00766394"/>
    <w:rsid w:val="00771416"/>
    <w:rsid w:val="0077444E"/>
    <w:rsid w:val="00783528"/>
    <w:rsid w:val="00785731"/>
    <w:rsid w:val="0079043B"/>
    <w:rsid w:val="0079153F"/>
    <w:rsid w:val="0079206E"/>
    <w:rsid w:val="007A05BD"/>
    <w:rsid w:val="007A17B9"/>
    <w:rsid w:val="007A205D"/>
    <w:rsid w:val="007A29D7"/>
    <w:rsid w:val="007A36BE"/>
    <w:rsid w:val="007A7571"/>
    <w:rsid w:val="007B0107"/>
    <w:rsid w:val="007B3ACC"/>
    <w:rsid w:val="007B4E3A"/>
    <w:rsid w:val="007B5211"/>
    <w:rsid w:val="007B52B7"/>
    <w:rsid w:val="007B7014"/>
    <w:rsid w:val="007B7ADF"/>
    <w:rsid w:val="007C12E0"/>
    <w:rsid w:val="007C28DC"/>
    <w:rsid w:val="007C34F1"/>
    <w:rsid w:val="007C5B4D"/>
    <w:rsid w:val="007D0E33"/>
    <w:rsid w:val="007D32CC"/>
    <w:rsid w:val="007D552B"/>
    <w:rsid w:val="007D748E"/>
    <w:rsid w:val="007E53D8"/>
    <w:rsid w:val="007E72B2"/>
    <w:rsid w:val="007F169D"/>
    <w:rsid w:val="007F3808"/>
    <w:rsid w:val="007F445D"/>
    <w:rsid w:val="007F5928"/>
    <w:rsid w:val="007F7546"/>
    <w:rsid w:val="00800DBE"/>
    <w:rsid w:val="00801514"/>
    <w:rsid w:val="00801A6B"/>
    <w:rsid w:val="00803428"/>
    <w:rsid w:val="00804FEB"/>
    <w:rsid w:val="0080572F"/>
    <w:rsid w:val="008058C4"/>
    <w:rsid w:val="0080771D"/>
    <w:rsid w:val="00812E31"/>
    <w:rsid w:val="00815C8E"/>
    <w:rsid w:val="00816F30"/>
    <w:rsid w:val="008226D5"/>
    <w:rsid w:val="00825669"/>
    <w:rsid w:val="00825A20"/>
    <w:rsid w:val="00833B78"/>
    <w:rsid w:val="0084372B"/>
    <w:rsid w:val="008453E1"/>
    <w:rsid w:val="00846A14"/>
    <w:rsid w:val="00856D56"/>
    <w:rsid w:val="00857BDF"/>
    <w:rsid w:val="00857F01"/>
    <w:rsid w:val="00873C2A"/>
    <w:rsid w:val="00876868"/>
    <w:rsid w:val="0088317A"/>
    <w:rsid w:val="008903EB"/>
    <w:rsid w:val="008912E4"/>
    <w:rsid w:val="008937B2"/>
    <w:rsid w:val="008A009B"/>
    <w:rsid w:val="008A3D64"/>
    <w:rsid w:val="008A3D84"/>
    <w:rsid w:val="008A6000"/>
    <w:rsid w:val="008A66D0"/>
    <w:rsid w:val="008B0196"/>
    <w:rsid w:val="008B5555"/>
    <w:rsid w:val="008C0119"/>
    <w:rsid w:val="008C048C"/>
    <w:rsid w:val="008C1034"/>
    <w:rsid w:val="008C2780"/>
    <w:rsid w:val="008C3240"/>
    <w:rsid w:val="008C5173"/>
    <w:rsid w:val="008C5D2E"/>
    <w:rsid w:val="008C6F49"/>
    <w:rsid w:val="008D12EC"/>
    <w:rsid w:val="008D164B"/>
    <w:rsid w:val="008D2B11"/>
    <w:rsid w:val="008D69CC"/>
    <w:rsid w:val="008D722E"/>
    <w:rsid w:val="008E06F8"/>
    <w:rsid w:val="008E2974"/>
    <w:rsid w:val="008E6EBA"/>
    <w:rsid w:val="008F109E"/>
    <w:rsid w:val="008F198F"/>
    <w:rsid w:val="008F26D1"/>
    <w:rsid w:val="008F624E"/>
    <w:rsid w:val="008F7BC4"/>
    <w:rsid w:val="0090036A"/>
    <w:rsid w:val="00900BF5"/>
    <w:rsid w:val="00901B55"/>
    <w:rsid w:val="00911389"/>
    <w:rsid w:val="009125FB"/>
    <w:rsid w:val="009130EA"/>
    <w:rsid w:val="00914F09"/>
    <w:rsid w:val="009162AF"/>
    <w:rsid w:val="009229A7"/>
    <w:rsid w:val="00923C4D"/>
    <w:rsid w:val="00925EBD"/>
    <w:rsid w:val="0092703B"/>
    <w:rsid w:val="00937447"/>
    <w:rsid w:val="009412FB"/>
    <w:rsid w:val="00946AF0"/>
    <w:rsid w:val="00952382"/>
    <w:rsid w:val="00953EFF"/>
    <w:rsid w:val="00954F17"/>
    <w:rsid w:val="00955B49"/>
    <w:rsid w:val="009562A3"/>
    <w:rsid w:val="0095636E"/>
    <w:rsid w:val="009564B8"/>
    <w:rsid w:val="00966068"/>
    <w:rsid w:val="00970007"/>
    <w:rsid w:val="00972ED4"/>
    <w:rsid w:val="00974EFA"/>
    <w:rsid w:val="00975361"/>
    <w:rsid w:val="009761FC"/>
    <w:rsid w:val="0098505D"/>
    <w:rsid w:val="009931DE"/>
    <w:rsid w:val="009A17CF"/>
    <w:rsid w:val="009A43B8"/>
    <w:rsid w:val="009A4480"/>
    <w:rsid w:val="009A53FB"/>
    <w:rsid w:val="009A701D"/>
    <w:rsid w:val="009B1A9E"/>
    <w:rsid w:val="009B77E0"/>
    <w:rsid w:val="009B79D2"/>
    <w:rsid w:val="009C2217"/>
    <w:rsid w:val="009C2687"/>
    <w:rsid w:val="009C496D"/>
    <w:rsid w:val="009C5CA2"/>
    <w:rsid w:val="009C6668"/>
    <w:rsid w:val="009D14CB"/>
    <w:rsid w:val="009E172A"/>
    <w:rsid w:val="009E2AB3"/>
    <w:rsid w:val="009E4DC4"/>
    <w:rsid w:val="009E5073"/>
    <w:rsid w:val="009E6883"/>
    <w:rsid w:val="009F4EC8"/>
    <w:rsid w:val="009F755B"/>
    <w:rsid w:val="00A02336"/>
    <w:rsid w:val="00A13D01"/>
    <w:rsid w:val="00A13E4A"/>
    <w:rsid w:val="00A157B8"/>
    <w:rsid w:val="00A243AB"/>
    <w:rsid w:val="00A3055F"/>
    <w:rsid w:val="00A448C4"/>
    <w:rsid w:val="00A44D4D"/>
    <w:rsid w:val="00A526F8"/>
    <w:rsid w:val="00A535BA"/>
    <w:rsid w:val="00A664B6"/>
    <w:rsid w:val="00A71E07"/>
    <w:rsid w:val="00A74712"/>
    <w:rsid w:val="00A7716F"/>
    <w:rsid w:val="00A77588"/>
    <w:rsid w:val="00A815C1"/>
    <w:rsid w:val="00A83BEC"/>
    <w:rsid w:val="00A83C80"/>
    <w:rsid w:val="00A84DCF"/>
    <w:rsid w:val="00A8511B"/>
    <w:rsid w:val="00A87531"/>
    <w:rsid w:val="00A87F50"/>
    <w:rsid w:val="00A90727"/>
    <w:rsid w:val="00A90BAD"/>
    <w:rsid w:val="00A912AE"/>
    <w:rsid w:val="00A93BC8"/>
    <w:rsid w:val="00A93D27"/>
    <w:rsid w:val="00A952EB"/>
    <w:rsid w:val="00A96C11"/>
    <w:rsid w:val="00A97E71"/>
    <w:rsid w:val="00AA1649"/>
    <w:rsid w:val="00AA18F3"/>
    <w:rsid w:val="00AA2CB8"/>
    <w:rsid w:val="00AA7481"/>
    <w:rsid w:val="00AA7C9E"/>
    <w:rsid w:val="00AB0866"/>
    <w:rsid w:val="00AB0E57"/>
    <w:rsid w:val="00AB1359"/>
    <w:rsid w:val="00AB1B0B"/>
    <w:rsid w:val="00AB1D72"/>
    <w:rsid w:val="00AB212A"/>
    <w:rsid w:val="00AB289F"/>
    <w:rsid w:val="00AB3C50"/>
    <w:rsid w:val="00AB726E"/>
    <w:rsid w:val="00AD0E90"/>
    <w:rsid w:val="00AD342D"/>
    <w:rsid w:val="00AD6674"/>
    <w:rsid w:val="00AD7FAF"/>
    <w:rsid w:val="00AE5789"/>
    <w:rsid w:val="00AE591D"/>
    <w:rsid w:val="00AE69E5"/>
    <w:rsid w:val="00AF533B"/>
    <w:rsid w:val="00AF6A55"/>
    <w:rsid w:val="00B00831"/>
    <w:rsid w:val="00B03654"/>
    <w:rsid w:val="00B0493C"/>
    <w:rsid w:val="00B06C29"/>
    <w:rsid w:val="00B14947"/>
    <w:rsid w:val="00B151AE"/>
    <w:rsid w:val="00B2443F"/>
    <w:rsid w:val="00B25DFE"/>
    <w:rsid w:val="00B26E9D"/>
    <w:rsid w:val="00B27625"/>
    <w:rsid w:val="00B34622"/>
    <w:rsid w:val="00B34769"/>
    <w:rsid w:val="00B351B6"/>
    <w:rsid w:val="00B43B21"/>
    <w:rsid w:val="00B44DF9"/>
    <w:rsid w:val="00B44E90"/>
    <w:rsid w:val="00B459E3"/>
    <w:rsid w:val="00B52A1C"/>
    <w:rsid w:val="00B5516D"/>
    <w:rsid w:val="00B556E9"/>
    <w:rsid w:val="00B60F33"/>
    <w:rsid w:val="00B62D8F"/>
    <w:rsid w:val="00B63815"/>
    <w:rsid w:val="00B63A54"/>
    <w:rsid w:val="00B6595B"/>
    <w:rsid w:val="00B66AA3"/>
    <w:rsid w:val="00B7737A"/>
    <w:rsid w:val="00B81D84"/>
    <w:rsid w:val="00B82EB5"/>
    <w:rsid w:val="00B879CF"/>
    <w:rsid w:val="00B91592"/>
    <w:rsid w:val="00B94F07"/>
    <w:rsid w:val="00B957B1"/>
    <w:rsid w:val="00B95DC6"/>
    <w:rsid w:val="00BA0A12"/>
    <w:rsid w:val="00BA426C"/>
    <w:rsid w:val="00BB69B1"/>
    <w:rsid w:val="00BB78C5"/>
    <w:rsid w:val="00BC30A4"/>
    <w:rsid w:val="00BC35F9"/>
    <w:rsid w:val="00BD2059"/>
    <w:rsid w:val="00BD4EDE"/>
    <w:rsid w:val="00BD7164"/>
    <w:rsid w:val="00BD74A8"/>
    <w:rsid w:val="00BE3F27"/>
    <w:rsid w:val="00BE6DF6"/>
    <w:rsid w:val="00BF0698"/>
    <w:rsid w:val="00BF325E"/>
    <w:rsid w:val="00C025A8"/>
    <w:rsid w:val="00C02D43"/>
    <w:rsid w:val="00C03857"/>
    <w:rsid w:val="00C03CF7"/>
    <w:rsid w:val="00C07ADE"/>
    <w:rsid w:val="00C10453"/>
    <w:rsid w:val="00C10A80"/>
    <w:rsid w:val="00C117C2"/>
    <w:rsid w:val="00C23A48"/>
    <w:rsid w:val="00C24A2C"/>
    <w:rsid w:val="00C25484"/>
    <w:rsid w:val="00C27C61"/>
    <w:rsid w:val="00C30841"/>
    <w:rsid w:val="00C332AA"/>
    <w:rsid w:val="00C33F82"/>
    <w:rsid w:val="00C3519C"/>
    <w:rsid w:val="00C3560F"/>
    <w:rsid w:val="00C41C52"/>
    <w:rsid w:val="00C41F2D"/>
    <w:rsid w:val="00C428EC"/>
    <w:rsid w:val="00C45C13"/>
    <w:rsid w:val="00C47260"/>
    <w:rsid w:val="00C52B25"/>
    <w:rsid w:val="00C5425C"/>
    <w:rsid w:val="00C5628E"/>
    <w:rsid w:val="00C57DB4"/>
    <w:rsid w:val="00C57FA1"/>
    <w:rsid w:val="00C6043E"/>
    <w:rsid w:val="00C674B7"/>
    <w:rsid w:val="00C677F9"/>
    <w:rsid w:val="00C7673B"/>
    <w:rsid w:val="00C92E8E"/>
    <w:rsid w:val="00C93DA9"/>
    <w:rsid w:val="00C94313"/>
    <w:rsid w:val="00CA2810"/>
    <w:rsid w:val="00CA2EAF"/>
    <w:rsid w:val="00CA6E92"/>
    <w:rsid w:val="00CA76F4"/>
    <w:rsid w:val="00CB1F68"/>
    <w:rsid w:val="00CB41DF"/>
    <w:rsid w:val="00CC12B8"/>
    <w:rsid w:val="00CC4CF9"/>
    <w:rsid w:val="00CC4D0A"/>
    <w:rsid w:val="00CC6DB7"/>
    <w:rsid w:val="00CD2F48"/>
    <w:rsid w:val="00CD4117"/>
    <w:rsid w:val="00CD55A6"/>
    <w:rsid w:val="00CD76FA"/>
    <w:rsid w:val="00CE19A0"/>
    <w:rsid w:val="00CE2D7B"/>
    <w:rsid w:val="00CE6490"/>
    <w:rsid w:val="00CE6D08"/>
    <w:rsid w:val="00CE6FD4"/>
    <w:rsid w:val="00CF0525"/>
    <w:rsid w:val="00CF427B"/>
    <w:rsid w:val="00CF60C6"/>
    <w:rsid w:val="00CF755C"/>
    <w:rsid w:val="00D002C7"/>
    <w:rsid w:val="00D05207"/>
    <w:rsid w:val="00D07678"/>
    <w:rsid w:val="00D07DE8"/>
    <w:rsid w:val="00D10C1F"/>
    <w:rsid w:val="00D12063"/>
    <w:rsid w:val="00D20305"/>
    <w:rsid w:val="00D27F94"/>
    <w:rsid w:val="00D401A5"/>
    <w:rsid w:val="00D42168"/>
    <w:rsid w:val="00D43E96"/>
    <w:rsid w:val="00D444C0"/>
    <w:rsid w:val="00D45283"/>
    <w:rsid w:val="00D4639D"/>
    <w:rsid w:val="00D50774"/>
    <w:rsid w:val="00D55379"/>
    <w:rsid w:val="00D578C4"/>
    <w:rsid w:val="00D57B23"/>
    <w:rsid w:val="00D60102"/>
    <w:rsid w:val="00D60CB7"/>
    <w:rsid w:val="00D61750"/>
    <w:rsid w:val="00D61C83"/>
    <w:rsid w:val="00D62C04"/>
    <w:rsid w:val="00D65300"/>
    <w:rsid w:val="00D719DD"/>
    <w:rsid w:val="00D73176"/>
    <w:rsid w:val="00D772D2"/>
    <w:rsid w:val="00D814B4"/>
    <w:rsid w:val="00D8314C"/>
    <w:rsid w:val="00D85FA0"/>
    <w:rsid w:val="00D91D56"/>
    <w:rsid w:val="00D92904"/>
    <w:rsid w:val="00DA12C9"/>
    <w:rsid w:val="00DA1D4D"/>
    <w:rsid w:val="00DA2570"/>
    <w:rsid w:val="00DA69DF"/>
    <w:rsid w:val="00DB13BF"/>
    <w:rsid w:val="00DB52BD"/>
    <w:rsid w:val="00DC47AC"/>
    <w:rsid w:val="00DD074D"/>
    <w:rsid w:val="00DD0E41"/>
    <w:rsid w:val="00DD650F"/>
    <w:rsid w:val="00DD7538"/>
    <w:rsid w:val="00DD7CDC"/>
    <w:rsid w:val="00DE52EB"/>
    <w:rsid w:val="00DE6FE5"/>
    <w:rsid w:val="00DF663A"/>
    <w:rsid w:val="00E02A22"/>
    <w:rsid w:val="00E10586"/>
    <w:rsid w:val="00E1533B"/>
    <w:rsid w:val="00E215F1"/>
    <w:rsid w:val="00E251F9"/>
    <w:rsid w:val="00E25F00"/>
    <w:rsid w:val="00E2759B"/>
    <w:rsid w:val="00E330CB"/>
    <w:rsid w:val="00E37EC5"/>
    <w:rsid w:val="00E40952"/>
    <w:rsid w:val="00E42246"/>
    <w:rsid w:val="00E43121"/>
    <w:rsid w:val="00E5171D"/>
    <w:rsid w:val="00E53712"/>
    <w:rsid w:val="00E61446"/>
    <w:rsid w:val="00E620EA"/>
    <w:rsid w:val="00E62B3D"/>
    <w:rsid w:val="00E63FC4"/>
    <w:rsid w:val="00E65FB9"/>
    <w:rsid w:val="00E67A41"/>
    <w:rsid w:val="00E67AEA"/>
    <w:rsid w:val="00E707BF"/>
    <w:rsid w:val="00E71229"/>
    <w:rsid w:val="00E714A6"/>
    <w:rsid w:val="00E76F0F"/>
    <w:rsid w:val="00E86EEA"/>
    <w:rsid w:val="00E906E1"/>
    <w:rsid w:val="00E91A57"/>
    <w:rsid w:val="00E93E53"/>
    <w:rsid w:val="00E9486C"/>
    <w:rsid w:val="00E95DC5"/>
    <w:rsid w:val="00E9625C"/>
    <w:rsid w:val="00E964D1"/>
    <w:rsid w:val="00EA2EE3"/>
    <w:rsid w:val="00EB06B4"/>
    <w:rsid w:val="00EB3E02"/>
    <w:rsid w:val="00EB48A1"/>
    <w:rsid w:val="00EB7656"/>
    <w:rsid w:val="00EC74B1"/>
    <w:rsid w:val="00ED14BF"/>
    <w:rsid w:val="00ED234C"/>
    <w:rsid w:val="00ED508F"/>
    <w:rsid w:val="00EE0221"/>
    <w:rsid w:val="00EE2A05"/>
    <w:rsid w:val="00EE3BE2"/>
    <w:rsid w:val="00EE66A8"/>
    <w:rsid w:val="00EF09DA"/>
    <w:rsid w:val="00EF21AD"/>
    <w:rsid w:val="00EF69F0"/>
    <w:rsid w:val="00F03E45"/>
    <w:rsid w:val="00F05889"/>
    <w:rsid w:val="00F068EB"/>
    <w:rsid w:val="00F07670"/>
    <w:rsid w:val="00F11ABC"/>
    <w:rsid w:val="00F125BD"/>
    <w:rsid w:val="00F22BA3"/>
    <w:rsid w:val="00F232EE"/>
    <w:rsid w:val="00F26243"/>
    <w:rsid w:val="00F32F1F"/>
    <w:rsid w:val="00F40430"/>
    <w:rsid w:val="00F44E40"/>
    <w:rsid w:val="00F470FF"/>
    <w:rsid w:val="00F50264"/>
    <w:rsid w:val="00F51D23"/>
    <w:rsid w:val="00F539D4"/>
    <w:rsid w:val="00F61E1D"/>
    <w:rsid w:val="00F75D3F"/>
    <w:rsid w:val="00F83B33"/>
    <w:rsid w:val="00F84BD0"/>
    <w:rsid w:val="00F903ED"/>
    <w:rsid w:val="00F90CE6"/>
    <w:rsid w:val="00F960A7"/>
    <w:rsid w:val="00F96E42"/>
    <w:rsid w:val="00F97BD2"/>
    <w:rsid w:val="00FA1576"/>
    <w:rsid w:val="00FA1DCA"/>
    <w:rsid w:val="00FA2640"/>
    <w:rsid w:val="00FA531B"/>
    <w:rsid w:val="00FA61B6"/>
    <w:rsid w:val="00FA6C85"/>
    <w:rsid w:val="00FB3944"/>
    <w:rsid w:val="00FB5F3B"/>
    <w:rsid w:val="00FC03EA"/>
    <w:rsid w:val="00FC6CF5"/>
    <w:rsid w:val="00FD06C7"/>
    <w:rsid w:val="00FD19D7"/>
    <w:rsid w:val="00FD739D"/>
    <w:rsid w:val="00FD73AB"/>
    <w:rsid w:val="00FF0308"/>
    <w:rsid w:val="00FF6B2B"/>
    <w:rsid w:val="00FF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FB9FD0-BEEB-4AA9-96E6-45629E21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E41"/>
    <w:rPr>
      <w:sz w:val="24"/>
      <w:szCs w:val="24"/>
    </w:rPr>
  </w:style>
  <w:style w:type="paragraph" w:styleId="Heading1">
    <w:name w:val="heading 1"/>
    <w:basedOn w:val="Normal"/>
    <w:qFormat/>
    <w:rsid w:val="0038318F"/>
    <w:pPr>
      <w:spacing w:before="100" w:beforeAutospacing="1" w:after="100" w:afterAutospacing="1"/>
      <w:outlineLvl w:val="0"/>
    </w:pPr>
    <w:rPr>
      <w:b/>
      <w:bCs/>
      <w:kern w:val="36"/>
      <w:sz w:val="48"/>
      <w:szCs w:val="48"/>
    </w:rPr>
  </w:style>
  <w:style w:type="paragraph" w:styleId="Heading2">
    <w:name w:val="heading 2"/>
    <w:basedOn w:val="Normal"/>
    <w:next w:val="Normal"/>
    <w:qFormat/>
    <w:rsid w:val="006842C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55379"/>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5537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AA7C9E"/>
    <w:pPr>
      <w:jc w:val="center"/>
    </w:pPr>
    <w:rPr>
      <w:sz w:val="28"/>
    </w:rPr>
  </w:style>
  <w:style w:type="paragraph" w:styleId="BodyTextIndent">
    <w:name w:val="Body Text Indent"/>
    <w:basedOn w:val="Normal"/>
    <w:rsid w:val="00AA7C9E"/>
    <w:pPr>
      <w:ind w:left="1440"/>
    </w:pPr>
  </w:style>
  <w:style w:type="character" w:styleId="Hyperlink">
    <w:name w:val="Hyperlink"/>
    <w:basedOn w:val="DefaultParagraphFont"/>
    <w:uiPriority w:val="99"/>
    <w:rsid w:val="008F109E"/>
    <w:rPr>
      <w:color w:val="0000FF"/>
      <w:u w:val="single"/>
    </w:rPr>
  </w:style>
  <w:style w:type="paragraph" w:styleId="BalloonText">
    <w:name w:val="Balloon Text"/>
    <w:basedOn w:val="Normal"/>
    <w:semiHidden/>
    <w:rsid w:val="007323D5"/>
    <w:rPr>
      <w:rFonts w:ascii="Tahoma" w:hAnsi="Tahoma" w:cs="Tahoma"/>
      <w:sz w:val="16"/>
      <w:szCs w:val="16"/>
    </w:rPr>
  </w:style>
  <w:style w:type="paragraph" w:styleId="BlockText">
    <w:name w:val="Block Text"/>
    <w:basedOn w:val="Normal"/>
    <w:next w:val="Normal"/>
    <w:rsid w:val="001937AF"/>
    <w:pPr>
      <w:autoSpaceDE w:val="0"/>
      <w:autoSpaceDN w:val="0"/>
      <w:adjustRightInd w:val="0"/>
    </w:pPr>
  </w:style>
  <w:style w:type="character" w:customStyle="1" w:styleId="EmailStyle20">
    <w:name w:val="EmailStyle20"/>
    <w:basedOn w:val="DefaultParagraphFont"/>
    <w:semiHidden/>
    <w:rsid w:val="00BE6DF6"/>
    <w:rPr>
      <w:rFonts w:ascii="Arial" w:hAnsi="Arial" w:cs="Arial"/>
      <w:color w:val="auto"/>
      <w:sz w:val="20"/>
      <w:szCs w:val="20"/>
    </w:rPr>
  </w:style>
  <w:style w:type="paragraph" w:styleId="BodyText">
    <w:name w:val="Body Text"/>
    <w:basedOn w:val="Normal"/>
    <w:rsid w:val="00BE6DF6"/>
    <w:pPr>
      <w:spacing w:after="120"/>
    </w:pPr>
  </w:style>
  <w:style w:type="paragraph" w:customStyle="1" w:styleId="Default">
    <w:name w:val="Default"/>
    <w:rsid w:val="00BE6DF6"/>
    <w:pPr>
      <w:autoSpaceDE w:val="0"/>
      <w:autoSpaceDN w:val="0"/>
      <w:adjustRightInd w:val="0"/>
    </w:pPr>
    <w:rPr>
      <w:rFonts w:ascii="Garamond" w:hAnsi="Garamond" w:cs="Garamond"/>
      <w:color w:val="000000"/>
      <w:sz w:val="24"/>
      <w:szCs w:val="24"/>
    </w:rPr>
  </w:style>
  <w:style w:type="character" w:styleId="FollowedHyperlink">
    <w:name w:val="FollowedHyperlink"/>
    <w:basedOn w:val="DefaultParagraphFont"/>
    <w:rsid w:val="00FA1DCA"/>
    <w:rPr>
      <w:color w:val="800080"/>
      <w:u w:val="single"/>
    </w:rPr>
  </w:style>
  <w:style w:type="paragraph" w:styleId="NormalWeb">
    <w:name w:val="Normal (Web)"/>
    <w:basedOn w:val="Normal"/>
    <w:rsid w:val="006842C9"/>
    <w:pPr>
      <w:spacing w:before="100" w:beforeAutospacing="1" w:after="100" w:afterAutospacing="1"/>
    </w:pPr>
  </w:style>
  <w:style w:type="character" w:customStyle="1" w:styleId="EmailStyle25">
    <w:name w:val="EmailStyle25"/>
    <w:basedOn w:val="DefaultParagraphFont"/>
    <w:semiHidden/>
    <w:rsid w:val="00A74712"/>
    <w:rPr>
      <w:rFonts w:ascii="Arial" w:hAnsi="Arial" w:cs="Arial"/>
      <w:color w:val="000080"/>
      <w:sz w:val="20"/>
      <w:szCs w:val="20"/>
    </w:rPr>
  </w:style>
  <w:style w:type="character" w:styleId="Strong">
    <w:name w:val="Strong"/>
    <w:basedOn w:val="DefaultParagraphFont"/>
    <w:qFormat/>
    <w:rsid w:val="00C10453"/>
    <w:rPr>
      <w:b/>
      <w:bCs/>
    </w:rPr>
  </w:style>
  <w:style w:type="paragraph" w:styleId="E-mailSignature">
    <w:name w:val="E-mail Signature"/>
    <w:basedOn w:val="Normal"/>
    <w:rsid w:val="002F0283"/>
    <w:rPr>
      <w:rFonts w:eastAsia="MS Mincho"/>
      <w:lang w:eastAsia="ja-JP"/>
    </w:rPr>
  </w:style>
  <w:style w:type="paragraph" w:styleId="PlainText">
    <w:name w:val="Plain Text"/>
    <w:basedOn w:val="Normal"/>
    <w:link w:val="PlainTextChar"/>
    <w:uiPriority w:val="99"/>
    <w:unhideWhenUsed/>
    <w:rsid w:val="00667850"/>
    <w:rPr>
      <w:rFonts w:ascii="Consolas" w:eastAsia="Calibri" w:hAnsi="Consolas"/>
      <w:sz w:val="21"/>
      <w:szCs w:val="21"/>
    </w:rPr>
  </w:style>
  <w:style w:type="character" w:customStyle="1" w:styleId="PlainTextChar">
    <w:name w:val="Plain Text Char"/>
    <w:basedOn w:val="DefaultParagraphFont"/>
    <w:link w:val="PlainText"/>
    <w:uiPriority w:val="99"/>
    <w:rsid w:val="00667850"/>
    <w:rPr>
      <w:rFonts w:ascii="Consolas" w:eastAsia="Calibri" w:hAnsi="Consolas" w:cs="Times New Roman"/>
      <w:sz w:val="21"/>
      <w:szCs w:val="21"/>
    </w:rPr>
  </w:style>
  <w:style w:type="character" w:styleId="Emphasis">
    <w:name w:val="Emphasis"/>
    <w:basedOn w:val="DefaultParagraphFont"/>
    <w:uiPriority w:val="20"/>
    <w:qFormat/>
    <w:rsid w:val="00D8314C"/>
    <w:rPr>
      <w:i/>
      <w:iCs/>
    </w:rPr>
  </w:style>
  <w:style w:type="character" w:customStyle="1" w:styleId="TitleChar">
    <w:name w:val="Title Char"/>
    <w:basedOn w:val="DefaultParagraphFont"/>
    <w:link w:val="Title"/>
    <w:uiPriority w:val="10"/>
    <w:rsid w:val="0077444E"/>
    <w:rPr>
      <w:sz w:val="28"/>
      <w:szCs w:val="24"/>
    </w:rPr>
  </w:style>
  <w:style w:type="paragraph" w:styleId="ListParagraph">
    <w:name w:val="List Paragraph"/>
    <w:basedOn w:val="Normal"/>
    <w:uiPriority w:val="99"/>
    <w:qFormat/>
    <w:rsid w:val="00271836"/>
    <w:pPr>
      <w:ind w:left="720"/>
      <w:contextualSpacing/>
      <w:jc w:val="both"/>
    </w:pPr>
    <w:rPr>
      <w:rFonts w:ascii="Calibri" w:eastAsia="Calibri" w:hAnsi="Calibri"/>
      <w:sz w:val="22"/>
      <w:szCs w:val="22"/>
    </w:rPr>
  </w:style>
  <w:style w:type="character" w:customStyle="1" w:styleId="Heading3Char">
    <w:name w:val="Heading 3 Char"/>
    <w:basedOn w:val="DefaultParagraphFont"/>
    <w:link w:val="Heading3"/>
    <w:semiHidden/>
    <w:rsid w:val="00D55379"/>
    <w:rPr>
      <w:rFonts w:ascii="Cambria" w:eastAsia="Times New Roman" w:hAnsi="Cambria" w:cs="Times New Roman"/>
      <w:b/>
      <w:bCs/>
      <w:sz w:val="26"/>
      <w:szCs w:val="26"/>
    </w:rPr>
  </w:style>
  <w:style w:type="character" w:customStyle="1" w:styleId="Heading4Char">
    <w:name w:val="Heading 4 Char"/>
    <w:basedOn w:val="DefaultParagraphFont"/>
    <w:link w:val="Heading4"/>
    <w:rsid w:val="00D55379"/>
    <w:rPr>
      <w:rFonts w:ascii="Calibri" w:eastAsia="Times New Roman" w:hAnsi="Calibri" w:cs="Times New Roman"/>
      <w:b/>
      <w:bCs/>
      <w:sz w:val="28"/>
      <w:szCs w:val="28"/>
    </w:rPr>
  </w:style>
  <w:style w:type="character" w:customStyle="1" w:styleId="apple-style-span">
    <w:name w:val="apple-style-span"/>
    <w:basedOn w:val="DefaultParagraphFont"/>
    <w:rsid w:val="00F75D3F"/>
  </w:style>
  <w:style w:type="paragraph" w:customStyle="1" w:styleId="default0">
    <w:name w:val="default"/>
    <w:basedOn w:val="Normal"/>
    <w:rsid w:val="00681F2A"/>
    <w:pPr>
      <w:autoSpaceDE w:val="0"/>
      <w:autoSpaceDN w:val="0"/>
    </w:pPr>
    <w:rPr>
      <w:rFonts w:ascii="Calibri" w:eastAsia="Calibri" w:hAnsi="Calibri"/>
      <w:color w:val="000000"/>
    </w:rPr>
  </w:style>
  <w:style w:type="paragraph" w:styleId="Header">
    <w:name w:val="header"/>
    <w:basedOn w:val="Normal"/>
    <w:link w:val="HeaderChar"/>
    <w:rsid w:val="005B1C33"/>
    <w:pPr>
      <w:tabs>
        <w:tab w:val="center" w:pos="4680"/>
        <w:tab w:val="right" w:pos="9360"/>
      </w:tabs>
    </w:pPr>
  </w:style>
  <w:style w:type="character" w:customStyle="1" w:styleId="HeaderChar">
    <w:name w:val="Header Char"/>
    <w:basedOn w:val="DefaultParagraphFont"/>
    <w:link w:val="Header"/>
    <w:rsid w:val="005B1C33"/>
    <w:rPr>
      <w:sz w:val="24"/>
      <w:szCs w:val="24"/>
    </w:rPr>
  </w:style>
  <w:style w:type="paragraph" w:styleId="Footer">
    <w:name w:val="footer"/>
    <w:basedOn w:val="Normal"/>
    <w:link w:val="FooterChar"/>
    <w:rsid w:val="005B1C33"/>
    <w:pPr>
      <w:tabs>
        <w:tab w:val="center" w:pos="4680"/>
        <w:tab w:val="right" w:pos="9360"/>
      </w:tabs>
    </w:pPr>
  </w:style>
  <w:style w:type="character" w:customStyle="1" w:styleId="FooterChar">
    <w:name w:val="Footer Char"/>
    <w:basedOn w:val="DefaultParagraphFont"/>
    <w:link w:val="Footer"/>
    <w:rsid w:val="005B1C33"/>
    <w:rPr>
      <w:sz w:val="24"/>
      <w:szCs w:val="24"/>
    </w:rPr>
  </w:style>
  <w:style w:type="paragraph" w:styleId="NoSpacing">
    <w:name w:val="No Spacing"/>
    <w:basedOn w:val="Normal"/>
    <w:uiPriority w:val="1"/>
    <w:qFormat/>
    <w:rsid w:val="00491733"/>
    <w:rPr>
      <w:rFonts w:ascii="Calibri" w:eastAsiaTheme="minorHAns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7119">
      <w:bodyDiv w:val="1"/>
      <w:marLeft w:val="0"/>
      <w:marRight w:val="0"/>
      <w:marTop w:val="0"/>
      <w:marBottom w:val="0"/>
      <w:divBdr>
        <w:top w:val="none" w:sz="0" w:space="0" w:color="auto"/>
        <w:left w:val="none" w:sz="0" w:space="0" w:color="auto"/>
        <w:bottom w:val="none" w:sz="0" w:space="0" w:color="auto"/>
        <w:right w:val="none" w:sz="0" w:space="0" w:color="auto"/>
      </w:divBdr>
    </w:div>
    <w:div w:id="58600181">
      <w:bodyDiv w:val="1"/>
      <w:marLeft w:val="0"/>
      <w:marRight w:val="0"/>
      <w:marTop w:val="0"/>
      <w:marBottom w:val="0"/>
      <w:divBdr>
        <w:top w:val="none" w:sz="0" w:space="0" w:color="auto"/>
        <w:left w:val="none" w:sz="0" w:space="0" w:color="auto"/>
        <w:bottom w:val="none" w:sz="0" w:space="0" w:color="auto"/>
        <w:right w:val="none" w:sz="0" w:space="0" w:color="auto"/>
      </w:divBdr>
    </w:div>
    <w:div w:id="76249267">
      <w:bodyDiv w:val="1"/>
      <w:marLeft w:val="0"/>
      <w:marRight w:val="0"/>
      <w:marTop w:val="0"/>
      <w:marBottom w:val="0"/>
      <w:divBdr>
        <w:top w:val="none" w:sz="0" w:space="0" w:color="auto"/>
        <w:left w:val="none" w:sz="0" w:space="0" w:color="auto"/>
        <w:bottom w:val="none" w:sz="0" w:space="0" w:color="auto"/>
        <w:right w:val="none" w:sz="0" w:space="0" w:color="auto"/>
      </w:divBdr>
      <w:divsChild>
        <w:div w:id="567232494">
          <w:marLeft w:val="0"/>
          <w:marRight w:val="0"/>
          <w:marTop w:val="0"/>
          <w:marBottom w:val="0"/>
          <w:divBdr>
            <w:top w:val="single" w:sz="8" w:space="3" w:color="B5C4DF"/>
            <w:left w:val="none" w:sz="0" w:space="0" w:color="auto"/>
            <w:bottom w:val="none" w:sz="0" w:space="0" w:color="auto"/>
            <w:right w:val="none" w:sz="0" w:space="0" w:color="auto"/>
          </w:divBdr>
        </w:div>
        <w:div w:id="1852647624">
          <w:marLeft w:val="0"/>
          <w:marRight w:val="0"/>
          <w:marTop w:val="0"/>
          <w:marBottom w:val="0"/>
          <w:divBdr>
            <w:top w:val="none" w:sz="0" w:space="0" w:color="auto"/>
            <w:left w:val="none" w:sz="0" w:space="0" w:color="auto"/>
            <w:bottom w:val="none" w:sz="0" w:space="0" w:color="auto"/>
            <w:right w:val="none" w:sz="0" w:space="0" w:color="auto"/>
          </w:divBdr>
        </w:div>
      </w:divsChild>
    </w:div>
    <w:div w:id="126630181">
      <w:bodyDiv w:val="1"/>
      <w:marLeft w:val="0"/>
      <w:marRight w:val="0"/>
      <w:marTop w:val="0"/>
      <w:marBottom w:val="0"/>
      <w:divBdr>
        <w:top w:val="none" w:sz="0" w:space="0" w:color="auto"/>
        <w:left w:val="none" w:sz="0" w:space="0" w:color="auto"/>
        <w:bottom w:val="none" w:sz="0" w:space="0" w:color="auto"/>
        <w:right w:val="none" w:sz="0" w:space="0" w:color="auto"/>
      </w:divBdr>
    </w:div>
    <w:div w:id="143393780">
      <w:bodyDiv w:val="1"/>
      <w:marLeft w:val="0"/>
      <w:marRight w:val="0"/>
      <w:marTop w:val="0"/>
      <w:marBottom w:val="0"/>
      <w:divBdr>
        <w:top w:val="none" w:sz="0" w:space="0" w:color="auto"/>
        <w:left w:val="none" w:sz="0" w:space="0" w:color="auto"/>
        <w:bottom w:val="none" w:sz="0" w:space="0" w:color="auto"/>
        <w:right w:val="none" w:sz="0" w:space="0" w:color="auto"/>
      </w:divBdr>
    </w:div>
    <w:div w:id="175728255">
      <w:bodyDiv w:val="1"/>
      <w:marLeft w:val="0"/>
      <w:marRight w:val="0"/>
      <w:marTop w:val="0"/>
      <w:marBottom w:val="0"/>
      <w:divBdr>
        <w:top w:val="none" w:sz="0" w:space="0" w:color="auto"/>
        <w:left w:val="none" w:sz="0" w:space="0" w:color="auto"/>
        <w:bottom w:val="none" w:sz="0" w:space="0" w:color="auto"/>
        <w:right w:val="none" w:sz="0" w:space="0" w:color="auto"/>
      </w:divBdr>
    </w:div>
    <w:div w:id="192042726">
      <w:bodyDiv w:val="1"/>
      <w:marLeft w:val="0"/>
      <w:marRight w:val="0"/>
      <w:marTop w:val="0"/>
      <w:marBottom w:val="0"/>
      <w:divBdr>
        <w:top w:val="none" w:sz="0" w:space="0" w:color="auto"/>
        <w:left w:val="none" w:sz="0" w:space="0" w:color="auto"/>
        <w:bottom w:val="none" w:sz="0" w:space="0" w:color="auto"/>
        <w:right w:val="none" w:sz="0" w:space="0" w:color="auto"/>
      </w:divBdr>
    </w:div>
    <w:div w:id="242419821">
      <w:bodyDiv w:val="1"/>
      <w:marLeft w:val="0"/>
      <w:marRight w:val="0"/>
      <w:marTop w:val="0"/>
      <w:marBottom w:val="0"/>
      <w:divBdr>
        <w:top w:val="none" w:sz="0" w:space="0" w:color="auto"/>
        <w:left w:val="none" w:sz="0" w:space="0" w:color="auto"/>
        <w:bottom w:val="none" w:sz="0" w:space="0" w:color="auto"/>
        <w:right w:val="none" w:sz="0" w:space="0" w:color="auto"/>
      </w:divBdr>
    </w:div>
    <w:div w:id="261299718">
      <w:bodyDiv w:val="1"/>
      <w:marLeft w:val="0"/>
      <w:marRight w:val="0"/>
      <w:marTop w:val="0"/>
      <w:marBottom w:val="0"/>
      <w:divBdr>
        <w:top w:val="none" w:sz="0" w:space="0" w:color="auto"/>
        <w:left w:val="none" w:sz="0" w:space="0" w:color="auto"/>
        <w:bottom w:val="none" w:sz="0" w:space="0" w:color="auto"/>
        <w:right w:val="none" w:sz="0" w:space="0" w:color="auto"/>
      </w:divBdr>
    </w:div>
    <w:div w:id="281571868">
      <w:bodyDiv w:val="1"/>
      <w:marLeft w:val="0"/>
      <w:marRight w:val="0"/>
      <w:marTop w:val="0"/>
      <w:marBottom w:val="0"/>
      <w:divBdr>
        <w:top w:val="none" w:sz="0" w:space="0" w:color="auto"/>
        <w:left w:val="none" w:sz="0" w:space="0" w:color="auto"/>
        <w:bottom w:val="none" w:sz="0" w:space="0" w:color="auto"/>
        <w:right w:val="none" w:sz="0" w:space="0" w:color="auto"/>
      </w:divBdr>
      <w:divsChild>
        <w:div w:id="384187332">
          <w:marLeft w:val="1166"/>
          <w:marRight w:val="0"/>
          <w:marTop w:val="134"/>
          <w:marBottom w:val="0"/>
          <w:divBdr>
            <w:top w:val="none" w:sz="0" w:space="0" w:color="auto"/>
            <w:left w:val="none" w:sz="0" w:space="0" w:color="auto"/>
            <w:bottom w:val="none" w:sz="0" w:space="0" w:color="auto"/>
            <w:right w:val="none" w:sz="0" w:space="0" w:color="auto"/>
          </w:divBdr>
        </w:div>
        <w:div w:id="2003777967">
          <w:marLeft w:val="1166"/>
          <w:marRight w:val="0"/>
          <w:marTop w:val="134"/>
          <w:marBottom w:val="0"/>
          <w:divBdr>
            <w:top w:val="none" w:sz="0" w:space="0" w:color="auto"/>
            <w:left w:val="none" w:sz="0" w:space="0" w:color="auto"/>
            <w:bottom w:val="none" w:sz="0" w:space="0" w:color="auto"/>
            <w:right w:val="none" w:sz="0" w:space="0" w:color="auto"/>
          </w:divBdr>
        </w:div>
      </w:divsChild>
    </w:div>
    <w:div w:id="286279919">
      <w:bodyDiv w:val="1"/>
      <w:marLeft w:val="0"/>
      <w:marRight w:val="0"/>
      <w:marTop w:val="0"/>
      <w:marBottom w:val="0"/>
      <w:divBdr>
        <w:top w:val="none" w:sz="0" w:space="0" w:color="auto"/>
        <w:left w:val="none" w:sz="0" w:space="0" w:color="auto"/>
        <w:bottom w:val="none" w:sz="0" w:space="0" w:color="auto"/>
        <w:right w:val="none" w:sz="0" w:space="0" w:color="auto"/>
      </w:divBdr>
      <w:divsChild>
        <w:div w:id="688261611">
          <w:marLeft w:val="1166"/>
          <w:marRight w:val="0"/>
          <w:marTop w:val="134"/>
          <w:marBottom w:val="0"/>
          <w:divBdr>
            <w:top w:val="none" w:sz="0" w:space="0" w:color="auto"/>
            <w:left w:val="none" w:sz="0" w:space="0" w:color="auto"/>
            <w:bottom w:val="none" w:sz="0" w:space="0" w:color="auto"/>
            <w:right w:val="none" w:sz="0" w:space="0" w:color="auto"/>
          </w:divBdr>
        </w:div>
        <w:div w:id="1328901842">
          <w:marLeft w:val="1166"/>
          <w:marRight w:val="0"/>
          <w:marTop w:val="134"/>
          <w:marBottom w:val="0"/>
          <w:divBdr>
            <w:top w:val="none" w:sz="0" w:space="0" w:color="auto"/>
            <w:left w:val="none" w:sz="0" w:space="0" w:color="auto"/>
            <w:bottom w:val="none" w:sz="0" w:space="0" w:color="auto"/>
            <w:right w:val="none" w:sz="0" w:space="0" w:color="auto"/>
          </w:divBdr>
        </w:div>
      </w:divsChild>
    </w:div>
    <w:div w:id="305623427">
      <w:bodyDiv w:val="1"/>
      <w:marLeft w:val="0"/>
      <w:marRight w:val="0"/>
      <w:marTop w:val="0"/>
      <w:marBottom w:val="0"/>
      <w:divBdr>
        <w:top w:val="none" w:sz="0" w:space="0" w:color="auto"/>
        <w:left w:val="none" w:sz="0" w:space="0" w:color="auto"/>
        <w:bottom w:val="none" w:sz="0" w:space="0" w:color="auto"/>
        <w:right w:val="none" w:sz="0" w:space="0" w:color="auto"/>
      </w:divBdr>
      <w:divsChild>
        <w:div w:id="1975862747">
          <w:marLeft w:val="0"/>
          <w:marRight w:val="0"/>
          <w:marTop w:val="0"/>
          <w:marBottom w:val="0"/>
          <w:divBdr>
            <w:top w:val="none" w:sz="0" w:space="0" w:color="auto"/>
            <w:left w:val="none" w:sz="0" w:space="0" w:color="auto"/>
            <w:bottom w:val="none" w:sz="0" w:space="0" w:color="auto"/>
            <w:right w:val="none" w:sz="0" w:space="0" w:color="auto"/>
          </w:divBdr>
        </w:div>
      </w:divsChild>
    </w:div>
    <w:div w:id="337773636">
      <w:bodyDiv w:val="1"/>
      <w:marLeft w:val="0"/>
      <w:marRight w:val="0"/>
      <w:marTop w:val="0"/>
      <w:marBottom w:val="0"/>
      <w:divBdr>
        <w:top w:val="none" w:sz="0" w:space="0" w:color="auto"/>
        <w:left w:val="none" w:sz="0" w:space="0" w:color="auto"/>
        <w:bottom w:val="none" w:sz="0" w:space="0" w:color="auto"/>
        <w:right w:val="none" w:sz="0" w:space="0" w:color="auto"/>
      </w:divBdr>
    </w:div>
    <w:div w:id="576213357">
      <w:bodyDiv w:val="1"/>
      <w:marLeft w:val="0"/>
      <w:marRight w:val="0"/>
      <w:marTop w:val="0"/>
      <w:marBottom w:val="0"/>
      <w:divBdr>
        <w:top w:val="none" w:sz="0" w:space="0" w:color="auto"/>
        <w:left w:val="none" w:sz="0" w:space="0" w:color="auto"/>
        <w:bottom w:val="none" w:sz="0" w:space="0" w:color="auto"/>
        <w:right w:val="none" w:sz="0" w:space="0" w:color="auto"/>
      </w:divBdr>
    </w:div>
    <w:div w:id="580599350">
      <w:bodyDiv w:val="1"/>
      <w:marLeft w:val="0"/>
      <w:marRight w:val="0"/>
      <w:marTop w:val="0"/>
      <w:marBottom w:val="0"/>
      <w:divBdr>
        <w:top w:val="none" w:sz="0" w:space="0" w:color="auto"/>
        <w:left w:val="none" w:sz="0" w:space="0" w:color="auto"/>
        <w:bottom w:val="none" w:sz="0" w:space="0" w:color="auto"/>
        <w:right w:val="none" w:sz="0" w:space="0" w:color="auto"/>
      </w:divBdr>
      <w:divsChild>
        <w:div w:id="970213822">
          <w:marLeft w:val="0"/>
          <w:marRight w:val="0"/>
          <w:marTop w:val="0"/>
          <w:marBottom w:val="0"/>
          <w:divBdr>
            <w:top w:val="none" w:sz="0" w:space="0" w:color="auto"/>
            <w:left w:val="none" w:sz="0" w:space="0" w:color="auto"/>
            <w:bottom w:val="none" w:sz="0" w:space="0" w:color="auto"/>
            <w:right w:val="none" w:sz="0" w:space="0" w:color="auto"/>
          </w:divBdr>
          <w:divsChild>
            <w:div w:id="118648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24594">
      <w:bodyDiv w:val="1"/>
      <w:marLeft w:val="0"/>
      <w:marRight w:val="0"/>
      <w:marTop w:val="0"/>
      <w:marBottom w:val="0"/>
      <w:divBdr>
        <w:top w:val="none" w:sz="0" w:space="0" w:color="auto"/>
        <w:left w:val="none" w:sz="0" w:space="0" w:color="auto"/>
        <w:bottom w:val="none" w:sz="0" w:space="0" w:color="auto"/>
        <w:right w:val="none" w:sz="0" w:space="0" w:color="auto"/>
      </w:divBdr>
    </w:div>
    <w:div w:id="737365180">
      <w:bodyDiv w:val="1"/>
      <w:marLeft w:val="0"/>
      <w:marRight w:val="0"/>
      <w:marTop w:val="0"/>
      <w:marBottom w:val="0"/>
      <w:divBdr>
        <w:top w:val="none" w:sz="0" w:space="0" w:color="auto"/>
        <w:left w:val="none" w:sz="0" w:space="0" w:color="auto"/>
        <w:bottom w:val="none" w:sz="0" w:space="0" w:color="auto"/>
        <w:right w:val="none" w:sz="0" w:space="0" w:color="auto"/>
      </w:divBdr>
    </w:div>
    <w:div w:id="741484747">
      <w:bodyDiv w:val="1"/>
      <w:marLeft w:val="0"/>
      <w:marRight w:val="0"/>
      <w:marTop w:val="0"/>
      <w:marBottom w:val="0"/>
      <w:divBdr>
        <w:top w:val="none" w:sz="0" w:space="0" w:color="auto"/>
        <w:left w:val="none" w:sz="0" w:space="0" w:color="auto"/>
        <w:bottom w:val="none" w:sz="0" w:space="0" w:color="auto"/>
        <w:right w:val="none" w:sz="0" w:space="0" w:color="auto"/>
      </w:divBdr>
    </w:div>
    <w:div w:id="763186643">
      <w:bodyDiv w:val="1"/>
      <w:marLeft w:val="0"/>
      <w:marRight w:val="0"/>
      <w:marTop w:val="0"/>
      <w:marBottom w:val="0"/>
      <w:divBdr>
        <w:top w:val="none" w:sz="0" w:space="0" w:color="auto"/>
        <w:left w:val="none" w:sz="0" w:space="0" w:color="auto"/>
        <w:bottom w:val="none" w:sz="0" w:space="0" w:color="auto"/>
        <w:right w:val="none" w:sz="0" w:space="0" w:color="auto"/>
      </w:divBdr>
    </w:div>
    <w:div w:id="772553507">
      <w:bodyDiv w:val="1"/>
      <w:marLeft w:val="0"/>
      <w:marRight w:val="0"/>
      <w:marTop w:val="0"/>
      <w:marBottom w:val="0"/>
      <w:divBdr>
        <w:top w:val="none" w:sz="0" w:space="0" w:color="auto"/>
        <w:left w:val="none" w:sz="0" w:space="0" w:color="auto"/>
        <w:bottom w:val="none" w:sz="0" w:space="0" w:color="auto"/>
        <w:right w:val="none" w:sz="0" w:space="0" w:color="auto"/>
      </w:divBdr>
    </w:div>
    <w:div w:id="790591111">
      <w:bodyDiv w:val="1"/>
      <w:marLeft w:val="0"/>
      <w:marRight w:val="0"/>
      <w:marTop w:val="0"/>
      <w:marBottom w:val="0"/>
      <w:divBdr>
        <w:top w:val="none" w:sz="0" w:space="0" w:color="auto"/>
        <w:left w:val="none" w:sz="0" w:space="0" w:color="auto"/>
        <w:bottom w:val="none" w:sz="0" w:space="0" w:color="auto"/>
        <w:right w:val="none" w:sz="0" w:space="0" w:color="auto"/>
      </w:divBdr>
    </w:div>
    <w:div w:id="799495062">
      <w:bodyDiv w:val="1"/>
      <w:marLeft w:val="0"/>
      <w:marRight w:val="0"/>
      <w:marTop w:val="0"/>
      <w:marBottom w:val="0"/>
      <w:divBdr>
        <w:top w:val="none" w:sz="0" w:space="0" w:color="auto"/>
        <w:left w:val="none" w:sz="0" w:space="0" w:color="auto"/>
        <w:bottom w:val="none" w:sz="0" w:space="0" w:color="auto"/>
        <w:right w:val="none" w:sz="0" w:space="0" w:color="auto"/>
      </w:divBdr>
    </w:div>
    <w:div w:id="845558963">
      <w:bodyDiv w:val="1"/>
      <w:marLeft w:val="0"/>
      <w:marRight w:val="0"/>
      <w:marTop w:val="0"/>
      <w:marBottom w:val="0"/>
      <w:divBdr>
        <w:top w:val="none" w:sz="0" w:space="0" w:color="auto"/>
        <w:left w:val="none" w:sz="0" w:space="0" w:color="auto"/>
        <w:bottom w:val="none" w:sz="0" w:space="0" w:color="auto"/>
        <w:right w:val="none" w:sz="0" w:space="0" w:color="auto"/>
      </w:divBdr>
    </w:div>
    <w:div w:id="863979064">
      <w:bodyDiv w:val="1"/>
      <w:marLeft w:val="0"/>
      <w:marRight w:val="0"/>
      <w:marTop w:val="0"/>
      <w:marBottom w:val="0"/>
      <w:divBdr>
        <w:top w:val="none" w:sz="0" w:space="0" w:color="auto"/>
        <w:left w:val="none" w:sz="0" w:space="0" w:color="auto"/>
        <w:bottom w:val="none" w:sz="0" w:space="0" w:color="auto"/>
        <w:right w:val="none" w:sz="0" w:space="0" w:color="auto"/>
      </w:divBdr>
    </w:div>
    <w:div w:id="909970622">
      <w:bodyDiv w:val="1"/>
      <w:marLeft w:val="0"/>
      <w:marRight w:val="0"/>
      <w:marTop w:val="0"/>
      <w:marBottom w:val="0"/>
      <w:divBdr>
        <w:top w:val="none" w:sz="0" w:space="0" w:color="auto"/>
        <w:left w:val="none" w:sz="0" w:space="0" w:color="auto"/>
        <w:bottom w:val="none" w:sz="0" w:space="0" w:color="auto"/>
        <w:right w:val="none" w:sz="0" w:space="0" w:color="auto"/>
      </w:divBdr>
    </w:div>
    <w:div w:id="923533334">
      <w:bodyDiv w:val="1"/>
      <w:marLeft w:val="0"/>
      <w:marRight w:val="0"/>
      <w:marTop w:val="0"/>
      <w:marBottom w:val="0"/>
      <w:divBdr>
        <w:top w:val="none" w:sz="0" w:space="0" w:color="auto"/>
        <w:left w:val="none" w:sz="0" w:space="0" w:color="auto"/>
        <w:bottom w:val="none" w:sz="0" w:space="0" w:color="auto"/>
        <w:right w:val="none" w:sz="0" w:space="0" w:color="auto"/>
      </w:divBdr>
    </w:div>
    <w:div w:id="1004750531">
      <w:bodyDiv w:val="1"/>
      <w:marLeft w:val="0"/>
      <w:marRight w:val="0"/>
      <w:marTop w:val="0"/>
      <w:marBottom w:val="0"/>
      <w:divBdr>
        <w:top w:val="none" w:sz="0" w:space="0" w:color="auto"/>
        <w:left w:val="none" w:sz="0" w:space="0" w:color="auto"/>
        <w:bottom w:val="none" w:sz="0" w:space="0" w:color="auto"/>
        <w:right w:val="none" w:sz="0" w:space="0" w:color="auto"/>
      </w:divBdr>
    </w:div>
    <w:div w:id="1022895329">
      <w:bodyDiv w:val="1"/>
      <w:marLeft w:val="0"/>
      <w:marRight w:val="0"/>
      <w:marTop w:val="0"/>
      <w:marBottom w:val="0"/>
      <w:divBdr>
        <w:top w:val="none" w:sz="0" w:space="0" w:color="auto"/>
        <w:left w:val="none" w:sz="0" w:space="0" w:color="auto"/>
        <w:bottom w:val="none" w:sz="0" w:space="0" w:color="auto"/>
        <w:right w:val="none" w:sz="0" w:space="0" w:color="auto"/>
      </w:divBdr>
    </w:div>
    <w:div w:id="1025444918">
      <w:bodyDiv w:val="1"/>
      <w:marLeft w:val="0"/>
      <w:marRight w:val="0"/>
      <w:marTop w:val="0"/>
      <w:marBottom w:val="0"/>
      <w:divBdr>
        <w:top w:val="none" w:sz="0" w:space="0" w:color="auto"/>
        <w:left w:val="none" w:sz="0" w:space="0" w:color="auto"/>
        <w:bottom w:val="none" w:sz="0" w:space="0" w:color="auto"/>
        <w:right w:val="none" w:sz="0" w:space="0" w:color="auto"/>
      </w:divBdr>
    </w:div>
    <w:div w:id="1039672191">
      <w:bodyDiv w:val="1"/>
      <w:marLeft w:val="0"/>
      <w:marRight w:val="0"/>
      <w:marTop w:val="0"/>
      <w:marBottom w:val="0"/>
      <w:divBdr>
        <w:top w:val="none" w:sz="0" w:space="0" w:color="auto"/>
        <w:left w:val="none" w:sz="0" w:space="0" w:color="auto"/>
        <w:bottom w:val="none" w:sz="0" w:space="0" w:color="auto"/>
        <w:right w:val="none" w:sz="0" w:space="0" w:color="auto"/>
      </w:divBdr>
    </w:div>
    <w:div w:id="1039823341">
      <w:bodyDiv w:val="1"/>
      <w:marLeft w:val="0"/>
      <w:marRight w:val="0"/>
      <w:marTop w:val="0"/>
      <w:marBottom w:val="0"/>
      <w:divBdr>
        <w:top w:val="none" w:sz="0" w:space="0" w:color="auto"/>
        <w:left w:val="none" w:sz="0" w:space="0" w:color="auto"/>
        <w:bottom w:val="none" w:sz="0" w:space="0" w:color="auto"/>
        <w:right w:val="none" w:sz="0" w:space="0" w:color="auto"/>
      </w:divBdr>
      <w:divsChild>
        <w:div w:id="1011949308">
          <w:marLeft w:val="1166"/>
          <w:marRight w:val="0"/>
          <w:marTop w:val="72"/>
          <w:marBottom w:val="0"/>
          <w:divBdr>
            <w:top w:val="none" w:sz="0" w:space="0" w:color="auto"/>
            <w:left w:val="none" w:sz="0" w:space="0" w:color="auto"/>
            <w:bottom w:val="none" w:sz="0" w:space="0" w:color="auto"/>
            <w:right w:val="none" w:sz="0" w:space="0" w:color="auto"/>
          </w:divBdr>
        </w:div>
        <w:div w:id="1350985164">
          <w:marLeft w:val="1166"/>
          <w:marRight w:val="0"/>
          <w:marTop w:val="72"/>
          <w:marBottom w:val="0"/>
          <w:divBdr>
            <w:top w:val="none" w:sz="0" w:space="0" w:color="auto"/>
            <w:left w:val="none" w:sz="0" w:space="0" w:color="auto"/>
            <w:bottom w:val="none" w:sz="0" w:space="0" w:color="auto"/>
            <w:right w:val="none" w:sz="0" w:space="0" w:color="auto"/>
          </w:divBdr>
        </w:div>
        <w:div w:id="1379696210">
          <w:marLeft w:val="1166"/>
          <w:marRight w:val="0"/>
          <w:marTop w:val="72"/>
          <w:marBottom w:val="0"/>
          <w:divBdr>
            <w:top w:val="none" w:sz="0" w:space="0" w:color="auto"/>
            <w:left w:val="none" w:sz="0" w:space="0" w:color="auto"/>
            <w:bottom w:val="none" w:sz="0" w:space="0" w:color="auto"/>
            <w:right w:val="none" w:sz="0" w:space="0" w:color="auto"/>
          </w:divBdr>
        </w:div>
        <w:div w:id="1482505795">
          <w:marLeft w:val="1166"/>
          <w:marRight w:val="0"/>
          <w:marTop w:val="72"/>
          <w:marBottom w:val="0"/>
          <w:divBdr>
            <w:top w:val="none" w:sz="0" w:space="0" w:color="auto"/>
            <w:left w:val="none" w:sz="0" w:space="0" w:color="auto"/>
            <w:bottom w:val="none" w:sz="0" w:space="0" w:color="auto"/>
            <w:right w:val="none" w:sz="0" w:space="0" w:color="auto"/>
          </w:divBdr>
        </w:div>
      </w:divsChild>
    </w:div>
    <w:div w:id="1061438215">
      <w:bodyDiv w:val="1"/>
      <w:marLeft w:val="0"/>
      <w:marRight w:val="0"/>
      <w:marTop w:val="0"/>
      <w:marBottom w:val="0"/>
      <w:divBdr>
        <w:top w:val="none" w:sz="0" w:space="0" w:color="auto"/>
        <w:left w:val="none" w:sz="0" w:space="0" w:color="auto"/>
        <w:bottom w:val="none" w:sz="0" w:space="0" w:color="auto"/>
        <w:right w:val="none" w:sz="0" w:space="0" w:color="auto"/>
      </w:divBdr>
      <w:divsChild>
        <w:div w:id="43913622">
          <w:marLeft w:val="0"/>
          <w:marRight w:val="0"/>
          <w:marTop w:val="0"/>
          <w:marBottom w:val="0"/>
          <w:divBdr>
            <w:top w:val="none" w:sz="0" w:space="0" w:color="auto"/>
            <w:left w:val="none" w:sz="0" w:space="0" w:color="auto"/>
            <w:bottom w:val="none" w:sz="0" w:space="0" w:color="auto"/>
            <w:right w:val="none" w:sz="0" w:space="0" w:color="auto"/>
          </w:divBdr>
        </w:div>
      </w:divsChild>
    </w:div>
    <w:div w:id="1089423535">
      <w:bodyDiv w:val="1"/>
      <w:marLeft w:val="0"/>
      <w:marRight w:val="0"/>
      <w:marTop w:val="0"/>
      <w:marBottom w:val="0"/>
      <w:divBdr>
        <w:top w:val="none" w:sz="0" w:space="0" w:color="auto"/>
        <w:left w:val="none" w:sz="0" w:space="0" w:color="auto"/>
        <w:bottom w:val="none" w:sz="0" w:space="0" w:color="auto"/>
        <w:right w:val="none" w:sz="0" w:space="0" w:color="auto"/>
      </w:divBdr>
    </w:div>
    <w:div w:id="1102189927">
      <w:bodyDiv w:val="1"/>
      <w:marLeft w:val="0"/>
      <w:marRight w:val="0"/>
      <w:marTop w:val="0"/>
      <w:marBottom w:val="0"/>
      <w:divBdr>
        <w:top w:val="none" w:sz="0" w:space="0" w:color="auto"/>
        <w:left w:val="none" w:sz="0" w:space="0" w:color="auto"/>
        <w:bottom w:val="none" w:sz="0" w:space="0" w:color="auto"/>
        <w:right w:val="none" w:sz="0" w:space="0" w:color="auto"/>
      </w:divBdr>
    </w:div>
    <w:div w:id="1122267633">
      <w:bodyDiv w:val="1"/>
      <w:marLeft w:val="0"/>
      <w:marRight w:val="0"/>
      <w:marTop w:val="0"/>
      <w:marBottom w:val="0"/>
      <w:divBdr>
        <w:top w:val="none" w:sz="0" w:space="0" w:color="auto"/>
        <w:left w:val="none" w:sz="0" w:space="0" w:color="auto"/>
        <w:bottom w:val="none" w:sz="0" w:space="0" w:color="auto"/>
        <w:right w:val="none" w:sz="0" w:space="0" w:color="auto"/>
      </w:divBdr>
    </w:div>
    <w:div w:id="1134717710">
      <w:bodyDiv w:val="1"/>
      <w:marLeft w:val="0"/>
      <w:marRight w:val="0"/>
      <w:marTop w:val="0"/>
      <w:marBottom w:val="0"/>
      <w:divBdr>
        <w:top w:val="none" w:sz="0" w:space="0" w:color="auto"/>
        <w:left w:val="none" w:sz="0" w:space="0" w:color="auto"/>
        <w:bottom w:val="none" w:sz="0" w:space="0" w:color="auto"/>
        <w:right w:val="none" w:sz="0" w:space="0" w:color="auto"/>
      </w:divBdr>
      <w:divsChild>
        <w:div w:id="305209832">
          <w:marLeft w:val="0"/>
          <w:marRight w:val="0"/>
          <w:marTop w:val="0"/>
          <w:marBottom w:val="0"/>
          <w:divBdr>
            <w:top w:val="none" w:sz="0" w:space="0" w:color="auto"/>
            <w:left w:val="none" w:sz="0" w:space="0" w:color="auto"/>
            <w:bottom w:val="none" w:sz="0" w:space="0" w:color="auto"/>
            <w:right w:val="none" w:sz="0" w:space="0" w:color="auto"/>
          </w:divBdr>
          <w:divsChild>
            <w:div w:id="32583113">
              <w:marLeft w:val="0"/>
              <w:marRight w:val="0"/>
              <w:marTop w:val="0"/>
              <w:marBottom w:val="0"/>
              <w:divBdr>
                <w:top w:val="none" w:sz="0" w:space="0" w:color="auto"/>
                <w:left w:val="none" w:sz="0" w:space="0" w:color="auto"/>
                <w:bottom w:val="none" w:sz="0" w:space="0" w:color="auto"/>
                <w:right w:val="none" w:sz="0" w:space="0" w:color="auto"/>
              </w:divBdr>
            </w:div>
            <w:div w:id="318966463">
              <w:marLeft w:val="0"/>
              <w:marRight w:val="0"/>
              <w:marTop w:val="0"/>
              <w:marBottom w:val="0"/>
              <w:divBdr>
                <w:top w:val="none" w:sz="0" w:space="0" w:color="auto"/>
                <w:left w:val="none" w:sz="0" w:space="0" w:color="auto"/>
                <w:bottom w:val="none" w:sz="0" w:space="0" w:color="auto"/>
                <w:right w:val="none" w:sz="0" w:space="0" w:color="auto"/>
              </w:divBdr>
            </w:div>
            <w:div w:id="1155027994">
              <w:marLeft w:val="0"/>
              <w:marRight w:val="0"/>
              <w:marTop w:val="0"/>
              <w:marBottom w:val="0"/>
              <w:divBdr>
                <w:top w:val="none" w:sz="0" w:space="0" w:color="auto"/>
                <w:left w:val="none" w:sz="0" w:space="0" w:color="auto"/>
                <w:bottom w:val="none" w:sz="0" w:space="0" w:color="auto"/>
                <w:right w:val="none" w:sz="0" w:space="0" w:color="auto"/>
              </w:divBdr>
            </w:div>
            <w:div w:id="1390962171">
              <w:marLeft w:val="0"/>
              <w:marRight w:val="0"/>
              <w:marTop w:val="0"/>
              <w:marBottom w:val="0"/>
              <w:divBdr>
                <w:top w:val="none" w:sz="0" w:space="0" w:color="auto"/>
                <w:left w:val="none" w:sz="0" w:space="0" w:color="auto"/>
                <w:bottom w:val="none" w:sz="0" w:space="0" w:color="auto"/>
                <w:right w:val="none" w:sz="0" w:space="0" w:color="auto"/>
              </w:divBdr>
            </w:div>
            <w:div w:id="1503735209">
              <w:marLeft w:val="0"/>
              <w:marRight w:val="0"/>
              <w:marTop w:val="0"/>
              <w:marBottom w:val="0"/>
              <w:divBdr>
                <w:top w:val="none" w:sz="0" w:space="0" w:color="auto"/>
                <w:left w:val="none" w:sz="0" w:space="0" w:color="auto"/>
                <w:bottom w:val="none" w:sz="0" w:space="0" w:color="auto"/>
                <w:right w:val="none" w:sz="0" w:space="0" w:color="auto"/>
              </w:divBdr>
            </w:div>
            <w:div w:id="1545867284">
              <w:marLeft w:val="0"/>
              <w:marRight w:val="0"/>
              <w:marTop w:val="0"/>
              <w:marBottom w:val="0"/>
              <w:divBdr>
                <w:top w:val="none" w:sz="0" w:space="0" w:color="auto"/>
                <w:left w:val="none" w:sz="0" w:space="0" w:color="auto"/>
                <w:bottom w:val="none" w:sz="0" w:space="0" w:color="auto"/>
                <w:right w:val="none" w:sz="0" w:space="0" w:color="auto"/>
              </w:divBdr>
            </w:div>
            <w:div w:id="17676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83057">
      <w:bodyDiv w:val="1"/>
      <w:marLeft w:val="0"/>
      <w:marRight w:val="0"/>
      <w:marTop w:val="0"/>
      <w:marBottom w:val="0"/>
      <w:divBdr>
        <w:top w:val="none" w:sz="0" w:space="0" w:color="auto"/>
        <w:left w:val="none" w:sz="0" w:space="0" w:color="auto"/>
        <w:bottom w:val="none" w:sz="0" w:space="0" w:color="auto"/>
        <w:right w:val="none" w:sz="0" w:space="0" w:color="auto"/>
      </w:divBdr>
    </w:div>
    <w:div w:id="1147865285">
      <w:bodyDiv w:val="1"/>
      <w:marLeft w:val="0"/>
      <w:marRight w:val="0"/>
      <w:marTop w:val="0"/>
      <w:marBottom w:val="0"/>
      <w:divBdr>
        <w:top w:val="none" w:sz="0" w:space="0" w:color="auto"/>
        <w:left w:val="none" w:sz="0" w:space="0" w:color="auto"/>
        <w:bottom w:val="none" w:sz="0" w:space="0" w:color="auto"/>
        <w:right w:val="none" w:sz="0" w:space="0" w:color="auto"/>
      </w:divBdr>
    </w:div>
    <w:div w:id="1172139490">
      <w:bodyDiv w:val="1"/>
      <w:marLeft w:val="0"/>
      <w:marRight w:val="0"/>
      <w:marTop w:val="0"/>
      <w:marBottom w:val="0"/>
      <w:divBdr>
        <w:top w:val="none" w:sz="0" w:space="0" w:color="auto"/>
        <w:left w:val="none" w:sz="0" w:space="0" w:color="auto"/>
        <w:bottom w:val="none" w:sz="0" w:space="0" w:color="auto"/>
        <w:right w:val="none" w:sz="0" w:space="0" w:color="auto"/>
      </w:divBdr>
      <w:divsChild>
        <w:div w:id="830483274">
          <w:marLeft w:val="0"/>
          <w:marRight w:val="0"/>
          <w:marTop w:val="0"/>
          <w:marBottom w:val="0"/>
          <w:divBdr>
            <w:top w:val="none" w:sz="0" w:space="0" w:color="auto"/>
            <w:left w:val="none" w:sz="0" w:space="0" w:color="auto"/>
            <w:bottom w:val="none" w:sz="0" w:space="0" w:color="auto"/>
            <w:right w:val="none" w:sz="0" w:space="0" w:color="auto"/>
          </w:divBdr>
          <w:divsChild>
            <w:div w:id="3201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4754">
      <w:bodyDiv w:val="1"/>
      <w:marLeft w:val="0"/>
      <w:marRight w:val="0"/>
      <w:marTop w:val="0"/>
      <w:marBottom w:val="0"/>
      <w:divBdr>
        <w:top w:val="none" w:sz="0" w:space="0" w:color="auto"/>
        <w:left w:val="none" w:sz="0" w:space="0" w:color="auto"/>
        <w:bottom w:val="none" w:sz="0" w:space="0" w:color="auto"/>
        <w:right w:val="none" w:sz="0" w:space="0" w:color="auto"/>
      </w:divBdr>
      <w:divsChild>
        <w:div w:id="1616910816">
          <w:marLeft w:val="0"/>
          <w:marRight w:val="0"/>
          <w:marTop w:val="0"/>
          <w:marBottom w:val="0"/>
          <w:divBdr>
            <w:top w:val="none" w:sz="0" w:space="0" w:color="auto"/>
            <w:left w:val="none" w:sz="0" w:space="0" w:color="auto"/>
            <w:bottom w:val="none" w:sz="0" w:space="0" w:color="auto"/>
            <w:right w:val="none" w:sz="0" w:space="0" w:color="auto"/>
          </w:divBdr>
          <w:divsChild>
            <w:div w:id="108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3901">
      <w:bodyDiv w:val="1"/>
      <w:marLeft w:val="0"/>
      <w:marRight w:val="0"/>
      <w:marTop w:val="0"/>
      <w:marBottom w:val="0"/>
      <w:divBdr>
        <w:top w:val="none" w:sz="0" w:space="0" w:color="auto"/>
        <w:left w:val="none" w:sz="0" w:space="0" w:color="auto"/>
        <w:bottom w:val="none" w:sz="0" w:space="0" w:color="auto"/>
        <w:right w:val="none" w:sz="0" w:space="0" w:color="auto"/>
      </w:divBdr>
    </w:div>
    <w:div w:id="1303390576">
      <w:bodyDiv w:val="1"/>
      <w:marLeft w:val="0"/>
      <w:marRight w:val="0"/>
      <w:marTop w:val="0"/>
      <w:marBottom w:val="0"/>
      <w:divBdr>
        <w:top w:val="none" w:sz="0" w:space="0" w:color="auto"/>
        <w:left w:val="none" w:sz="0" w:space="0" w:color="auto"/>
        <w:bottom w:val="none" w:sz="0" w:space="0" w:color="auto"/>
        <w:right w:val="none" w:sz="0" w:space="0" w:color="auto"/>
      </w:divBdr>
    </w:div>
    <w:div w:id="1314487257">
      <w:bodyDiv w:val="1"/>
      <w:marLeft w:val="0"/>
      <w:marRight w:val="0"/>
      <w:marTop w:val="0"/>
      <w:marBottom w:val="0"/>
      <w:divBdr>
        <w:top w:val="none" w:sz="0" w:space="0" w:color="auto"/>
        <w:left w:val="none" w:sz="0" w:space="0" w:color="auto"/>
        <w:bottom w:val="none" w:sz="0" w:space="0" w:color="auto"/>
        <w:right w:val="none" w:sz="0" w:space="0" w:color="auto"/>
      </w:divBdr>
    </w:div>
    <w:div w:id="1336151982">
      <w:bodyDiv w:val="1"/>
      <w:marLeft w:val="0"/>
      <w:marRight w:val="0"/>
      <w:marTop w:val="0"/>
      <w:marBottom w:val="0"/>
      <w:divBdr>
        <w:top w:val="none" w:sz="0" w:space="0" w:color="auto"/>
        <w:left w:val="none" w:sz="0" w:space="0" w:color="auto"/>
        <w:bottom w:val="none" w:sz="0" w:space="0" w:color="auto"/>
        <w:right w:val="none" w:sz="0" w:space="0" w:color="auto"/>
      </w:divBdr>
    </w:div>
    <w:div w:id="1452750731">
      <w:bodyDiv w:val="1"/>
      <w:marLeft w:val="0"/>
      <w:marRight w:val="0"/>
      <w:marTop w:val="0"/>
      <w:marBottom w:val="0"/>
      <w:divBdr>
        <w:top w:val="none" w:sz="0" w:space="0" w:color="auto"/>
        <w:left w:val="none" w:sz="0" w:space="0" w:color="auto"/>
        <w:bottom w:val="none" w:sz="0" w:space="0" w:color="auto"/>
        <w:right w:val="none" w:sz="0" w:space="0" w:color="auto"/>
      </w:divBdr>
    </w:div>
    <w:div w:id="1460144792">
      <w:bodyDiv w:val="1"/>
      <w:marLeft w:val="0"/>
      <w:marRight w:val="0"/>
      <w:marTop w:val="0"/>
      <w:marBottom w:val="0"/>
      <w:divBdr>
        <w:top w:val="none" w:sz="0" w:space="0" w:color="auto"/>
        <w:left w:val="none" w:sz="0" w:space="0" w:color="auto"/>
        <w:bottom w:val="none" w:sz="0" w:space="0" w:color="auto"/>
        <w:right w:val="none" w:sz="0" w:space="0" w:color="auto"/>
      </w:divBdr>
    </w:div>
    <w:div w:id="1485051722">
      <w:bodyDiv w:val="1"/>
      <w:marLeft w:val="0"/>
      <w:marRight w:val="0"/>
      <w:marTop w:val="0"/>
      <w:marBottom w:val="0"/>
      <w:divBdr>
        <w:top w:val="none" w:sz="0" w:space="0" w:color="auto"/>
        <w:left w:val="none" w:sz="0" w:space="0" w:color="auto"/>
        <w:bottom w:val="none" w:sz="0" w:space="0" w:color="auto"/>
        <w:right w:val="none" w:sz="0" w:space="0" w:color="auto"/>
      </w:divBdr>
      <w:divsChild>
        <w:div w:id="271014881">
          <w:marLeft w:val="0"/>
          <w:marRight w:val="0"/>
          <w:marTop w:val="0"/>
          <w:marBottom w:val="0"/>
          <w:divBdr>
            <w:top w:val="none" w:sz="0" w:space="0" w:color="auto"/>
            <w:left w:val="none" w:sz="0" w:space="0" w:color="auto"/>
            <w:bottom w:val="none" w:sz="0" w:space="0" w:color="auto"/>
            <w:right w:val="none" w:sz="0" w:space="0" w:color="auto"/>
          </w:divBdr>
        </w:div>
      </w:divsChild>
    </w:div>
    <w:div w:id="1499885987">
      <w:bodyDiv w:val="1"/>
      <w:marLeft w:val="0"/>
      <w:marRight w:val="0"/>
      <w:marTop w:val="0"/>
      <w:marBottom w:val="0"/>
      <w:divBdr>
        <w:top w:val="none" w:sz="0" w:space="0" w:color="auto"/>
        <w:left w:val="none" w:sz="0" w:space="0" w:color="auto"/>
        <w:bottom w:val="none" w:sz="0" w:space="0" w:color="auto"/>
        <w:right w:val="none" w:sz="0" w:space="0" w:color="auto"/>
      </w:divBdr>
    </w:div>
    <w:div w:id="1528911718">
      <w:bodyDiv w:val="1"/>
      <w:marLeft w:val="0"/>
      <w:marRight w:val="0"/>
      <w:marTop w:val="0"/>
      <w:marBottom w:val="0"/>
      <w:divBdr>
        <w:top w:val="none" w:sz="0" w:space="0" w:color="auto"/>
        <w:left w:val="none" w:sz="0" w:space="0" w:color="auto"/>
        <w:bottom w:val="none" w:sz="0" w:space="0" w:color="auto"/>
        <w:right w:val="none" w:sz="0" w:space="0" w:color="auto"/>
      </w:divBdr>
    </w:div>
    <w:div w:id="1580406319">
      <w:bodyDiv w:val="1"/>
      <w:marLeft w:val="0"/>
      <w:marRight w:val="0"/>
      <w:marTop w:val="0"/>
      <w:marBottom w:val="0"/>
      <w:divBdr>
        <w:top w:val="none" w:sz="0" w:space="0" w:color="auto"/>
        <w:left w:val="none" w:sz="0" w:space="0" w:color="auto"/>
        <w:bottom w:val="none" w:sz="0" w:space="0" w:color="auto"/>
        <w:right w:val="none" w:sz="0" w:space="0" w:color="auto"/>
      </w:divBdr>
    </w:div>
    <w:div w:id="1628195661">
      <w:bodyDiv w:val="1"/>
      <w:marLeft w:val="0"/>
      <w:marRight w:val="0"/>
      <w:marTop w:val="0"/>
      <w:marBottom w:val="0"/>
      <w:divBdr>
        <w:top w:val="none" w:sz="0" w:space="0" w:color="auto"/>
        <w:left w:val="none" w:sz="0" w:space="0" w:color="auto"/>
        <w:bottom w:val="none" w:sz="0" w:space="0" w:color="auto"/>
        <w:right w:val="none" w:sz="0" w:space="0" w:color="auto"/>
      </w:divBdr>
    </w:div>
    <w:div w:id="1633949240">
      <w:bodyDiv w:val="1"/>
      <w:marLeft w:val="0"/>
      <w:marRight w:val="0"/>
      <w:marTop w:val="0"/>
      <w:marBottom w:val="0"/>
      <w:divBdr>
        <w:top w:val="none" w:sz="0" w:space="0" w:color="auto"/>
        <w:left w:val="none" w:sz="0" w:space="0" w:color="auto"/>
        <w:bottom w:val="none" w:sz="0" w:space="0" w:color="auto"/>
        <w:right w:val="none" w:sz="0" w:space="0" w:color="auto"/>
      </w:divBdr>
    </w:div>
    <w:div w:id="1752660605">
      <w:bodyDiv w:val="1"/>
      <w:marLeft w:val="0"/>
      <w:marRight w:val="0"/>
      <w:marTop w:val="0"/>
      <w:marBottom w:val="0"/>
      <w:divBdr>
        <w:top w:val="none" w:sz="0" w:space="0" w:color="auto"/>
        <w:left w:val="none" w:sz="0" w:space="0" w:color="auto"/>
        <w:bottom w:val="none" w:sz="0" w:space="0" w:color="auto"/>
        <w:right w:val="none" w:sz="0" w:space="0" w:color="auto"/>
      </w:divBdr>
      <w:divsChild>
        <w:div w:id="1923054613">
          <w:marLeft w:val="0"/>
          <w:marRight w:val="0"/>
          <w:marTop w:val="0"/>
          <w:marBottom w:val="0"/>
          <w:divBdr>
            <w:top w:val="none" w:sz="0" w:space="0" w:color="auto"/>
            <w:left w:val="none" w:sz="0" w:space="0" w:color="auto"/>
            <w:bottom w:val="none" w:sz="0" w:space="0" w:color="auto"/>
            <w:right w:val="none" w:sz="0" w:space="0" w:color="auto"/>
          </w:divBdr>
          <w:divsChild>
            <w:div w:id="847446069">
              <w:marLeft w:val="0"/>
              <w:marRight w:val="0"/>
              <w:marTop w:val="0"/>
              <w:marBottom w:val="0"/>
              <w:divBdr>
                <w:top w:val="none" w:sz="0" w:space="0" w:color="auto"/>
                <w:left w:val="none" w:sz="0" w:space="0" w:color="auto"/>
                <w:bottom w:val="none" w:sz="0" w:space="0" w:color="auto"/>
                <w:right w:val="none" w:sz="0" w:space="0" w:color="auto"/>
              </w:divBdr>
            </w:div>
            <w:div w:id="1189485363">
              <w:marLeft w:val="0"/>
              <w:marRight w:val="0"/>
              <w:marTop w:val="0"/>
              <w:marBottom w:val="0"/>
              <w:divBdr>
                <w:top w:val="none" w:sz="0" w:space="0" w:color="auto"/>
                <w:left w:val="none" w:sz="0" w:space="0" w:color="auto"/>
                <w:bottom w:val="none" w:sz="0" w:space="0" w:color="auto"/>
                <w:right w:val="none" w:sz="0" w:space="0" w:color="auto"/>
              </w:divBdr>
            </w:div>
            <w:div w:id="20931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3821">
      <w:bodyDiv w:val="1"/>
      <w:marLeft w:val="0"/>
      <w:marRight w:val="0"/>
      <w:marTop w:val="0"/>
      <w:marBottom w:val="0"/>
      <w:divBdr>
        <w:top w:val="none" w:sz="0" w:space="0" w:color="auto"/>
        <w:left w:val="none" w:sz="0" w:space="0" w:color="auto"/>
        <w:bottom w:val="none" w:sz="0" w:space="0" w:color="auto"/>
        <w:right w:val="none" w:sz="0" w:space="0" w:color="auto"/>
      </w:divBdr>
    </w:div>
    <w:div w:id="1766264802">
      <w:bodyDiv w:val="1"/>
      <w:marLeft w:val="0"/>
      <w:marRight w:val="0"/>
      <w:marTop w:val="0"/>
      <w:marBottom w:val="0"/>
      <w:divBdr>
        <w:top w:val="none" w:sz="0" w:space="0" w:color="auto"/>
        <w:left w:val="none" w:sz="0" w:space="0" w:color="auto"/>
        <w:bottom w:val="none" w:sz="0" w:space="0" w:color="auto"/>
        <w:right w:val="none" w:sz="0" w:space="0" w:color="auto"/>
      </w:divBdr>
    </w:div>
    <w:div w:id="1786190272">
      <w:bodyDiv w:val="1"/>
      <w:marLeft w:val="0"/>
      <w:marRight w:val="0"/>
      <w:marTop w:val="0"/>
      <w:marBottom w:val="0"/>
      <w:divBdr>
        <w:top w:val="none" w:sz="0" w:space="0" w:color="auto"/>
        <w:left w:val="none" w:sz="0" w:space="0" w:color="auto"/>
        <w:bottom w:val="none" w:sz="0" w:space="0" w:color="auto"/>
        <w:right w:val="none" w:sz="0" w:space="0" w:color="auto"/>
      </w:divBdr>
    </w:div>
    <w:div w:id="1814129660">
      <w:bodyDiv w:val="1"/>
      <w:marLeft w:val="0"/>
      <w:marRight w:val="0"/>
      <w:marTop w:val="0"/>
      <w:marBottom w:val="0"/>
      <w:divBdr>
        <w:top w:val="none" w:sz="0" w:space="0" w:color="auto"/>
        <w:left w:val="none" w:sz="0" w:space="0" w:color="auto"/>
        <w:bottom w:val="none" w:sz="0" w:space="0" w:color="auto"/>
        <w:right w:val="none" w:sz="0" w:space="0" w:color="auto"/>
      </w:divBdr>
    </w:div>
    <w:div w:id="1889412621">
      <w:bodyDiv w:val="1"/>
      <w:marLeft w:val="0"/>
      <w:marRight w:val="0"/>
      <w:marTop w:val="0"/>
      <w:marBottom w:val="0"/>
      <w:divBdr>
        <w:top w:val="none" w:sz="0" w:space="0" w:color="auto"/>
        <w:left w:val="none" w:sz="0" w:space="0" w:color="auto"/>
        <w:bottom w:val="none" w:sz="0" w:space="0" w:color="auto"/>
        <w:right w:val="none" w:sz="0" w:space="0" w:color="auto"/>
      </w:divBdr>
      <w:divsChild>
        <w:div w:id="478501874">
          <w:marLeft w:val="0"/>
          <w:marRight w:val="0"/>
          <w:marTop w:val="0"/>
          <w:marBottom w:val="0"/>
          <w:divBdr>
            <w:top w:val="none" w:sz="0" w:space="0" w:color="auto"/>
            <w:left w:val="none" w:sz="0" w:space="0" w:color="auto"/>
            <w:bottom w:val="none" w:sz="0" w:space="0" w:color="auto"/>
            <w:right w:val="none" w:sz="0" w:space="0" w:color="auto"/>
          </w:divBdr>
        </w:div>
      </w:divsChild>
    </w:div>
    <w:div w:id="1905291433">
      <w:bodyDiv w:val="1"/>
      <w:marLeft w:val="0"/>
      <w:marRight w:val="0"/>
      <w:marTop w:val="0"/>
      <w:marBottom w:val="0"/>
      <w:divBdr>
        <w:top w:val="none" w:sz="0" w:space="0" w:color="auto"/>
        <w:left w:val="none" w:sz="0" w:space="0" w:color="auto"/>
        <w:bottom w:val="none" w:sz="0" w:space="0" w:color="auto"/>
        <w:right w:val="none" w:sz="0" w:space="0" w:color="auto"/>
      </w:divBdr>
    </w:div>
    <w:div w:id="1931815469">
      <w:bodyDiv w:val="1"/>
      <w:marLeft w:val="0"/>
      <w:marRight w:val="0"/>
      <w:marTop w:val="0"/>
      <w:marBottom w:val="0"/>
      <w:divBdr>
        <w:top w:val="none" w:sz="0" w:space="0" w:color="auto"/>
        <w:left w:val="none" w:sz="0" w:space="0" w:color="auto"/>
        <w:bottom w:val="none" w:sz="0" w:space="0" w:color="auto"/>
        <w:right w:val="none" w:sz="0" w:space="0" w:color="auto"/>
      </w:divBdr>
    </w:div>
    <w:div w:id="1942448301">
      <w:bodyDiv w:val="1"/>
      <w:marLeft w:val="0"/>
      <w:marRight w:val="0"/>
      <w:marTop w:val="0"/>
      <w:marBottom w:val="0"/>
      <w:divBdr>
        <w:top w:val="none" w:sz="0" w:space="0" w:color="auto"/>
        <w:left w:val="none" w:sz="0" w:space="0" w:color="auto"/>
        <w:bottom w:val="none" w:sz="0" w:space="0" w:color="auto"/>
        <w:right w:val="none" w:sz="0" w:space="0" w:color="auto"/>
      </w:divBdr>
    </w:div>
    <w:div w:id="1948585202">
      <w:bodyDiv w:val="1"/>
      <w:marLeft w:val="0"/>
      <w:marRight w:val="0"/>
      <w:marTop w:val="0"/>
      <w:marBottom w:val="0"/>
      <w:divBdr>
        <w:top w:val="none" w:sz="0" w:space="0" w:color="auto"/>
        <w:left w:val="none" w:sz="0" w:space="0" w:color="auto"/>
        <w:bottom w:val="none" w:sz="0" w:space="0" w:color="auto"/>
        <w:right w:val="none" w:sz="0" w:space="0" w:color="auto"/>
      </w:divBdr>
    </w:div>
    <w:div w:id="1985118188">
      <w:bodyDiv w:val="1"/>
      <w:marLeft w:val="0"/>
      <w:marRight w:val="0"/>
      <w:marTop w:val="0"/>
      <w:marBottom w:val="0"/>
      <w:divBdr>
        <w:top w:val="none" w:sz="0" w:space="0" w:color="auto"/>
        <w:left w:val="none" w:sz="0" w:space="0" w:color="auto"/>
        <w:bottom w:val="none" w:sz="0" w:space="0" w:color="auto"/>
        <w:right w:val="none" w:sz="0" w:space="0" w:color="auto"/>
      </w:divBdr>
    </w:div>
    <w:div w:id="1997688243">
      <w:bodyDiv w:val="1"/>
      <w:marLeft w:val="0"/>
      <w:marRight w:val="0"/>
      <w:marTop w:val="0"/>
      <w:marBottom w:val="0"/>
      <w:divBdr>
        <w:top w:val="none" w:sz="0" w:space="0" w:color="auto"/>
        <w:left w:val="none" w:sz="0" w:space="0" w:color="auto"/>
        <w:bottom w:val="none" w:sz="0" w:space="0" w:color="auto"/>
        <w:right w:val="none" w:sz="0" w:space="0" w:color="auto"/>
      </w:divBdr>
    </w:div>
    <w:div w:id="2009165648">
      <w:bodyDiv w:val="1"/>
      <w:marLeft w:val="0"/>
      <w:marRight w:val="0"/>
      <w:marTop w:val="0"/>
      <w:marBottom w:val="0"/>
      <w:divBdr>
        <w:top w:val="none" w:sz="0" w:space="0" w:color="auto"/>
        <w:left w:val="none" w:sz="0" w:space="0" w:color="auto"/>
        <w:bottom w:val="none" w:sz="0" w:space="0" w:color="auto"/>
        <w:right w:val="none" w:sz="0" w:space="0" w:color="auto"/>
      </w:divBdr>
    </w:div>
    <w:div w:id="2028365439">
      <w:bodyDiv w:val="1"/>
      <w:marLeft w:val="0"/>
      <w:marRight w:val="0"/>
      <w:marTop w:val="0"/>
      <w:marBottom w:val="0"/>
      <w:divBdr>
        <w:top w:val="none" w:sz="0" w:space="0" w:color="auto"/>
        <w:left w:val="none" w:sz="0" w:space="0" w:color="auto"/>
        <w:bottom w:val="none" w:sz="0" w:space="0" w:color="auto"/>
        <w:right w:val="none" w:sz="0" w:space="0" w:color="auto"/>
      </w:divBdr>
    </w:div>
    <w:div w:id="2086872989">
      <w:bodyDiv w:val="1"/>
      <w:marLeft w:val="0"/>
      <w:marRight w:val="0"/>
      <w:marTop w:val="0"/>
      <w:marBottom w:val="0"/>
      <w:divBdr>
        <w:top w:val="none" w:sz="0" w:space="0" w:color="auto"/>
        <w:left w:val="none" w:sz="0" w:space="0" w:color="auto"/>
        <w:bottom w:val="none" w:sz="0" w:space="0" w:color="auto"/>
        <w:right w:val="none" w:sz="0" w:space="0" w:color="auto"/>
      </w:divBdr>
      <w:divsChild>
        <w:div w:id="830560055">
          <w:marLeft w:val="547"/>
          <w:marRight w:val="0"/>
          <w:marTop w:val="144"/>
          <w:marBottom w:val="0"/>
          <w:divBdr>
            <w:top w:val="none" w:sz="0" w:space="0" w:color="auto"/>
            <w:left w:val="none" w:sz="0" w:space="0" w:color="auto"/>
            <w:bottom w:val="none" w:sz="0" w:space="0" w:color="auto"/>
            <w:right w:val="none" w:sz="0" w:space="0" w:color="auto"/>
          </w:divBdr>
        </w:div>
      </w:divsChild>
    </w:div>
    <w:div w:id="211250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zoe.johnson@maryland.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rbennet@usgs.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esapeake.org/stac/Pubs/climchangereport.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ms.edu/cbnerr/_docs/research_docs/NOAA_SSP%20Paper.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chesapeakebay.net/channel_files/22406/key_elements_revised_per_9-11_mb_discussion_final_10-23-14.pdf" TargetMode="External"/><Relationship Id="rId14" Type="http://schemas.openxmlformats.org/officeDocument/2006/relationships/hyperlink" Target="mailto:lrubin@chesapeakebay.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81F5F6-60D6-49F0-A044-B97598992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1477</Words>
  <Characters>8423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Joint Meeting of the Modeling Subcommittee and Sediment Workgroup</vt:lpstr>
    </vt:vector>
  </TitlesOfParts>
  <Company>U.S. EPA</Company>
  <LinksUpToDate>false</LinksUpToDate>
  <CharactersWithSpaces>9881</CharactersWithSpaces>
  <SharedDoc>false</SharedDoc>
  <HLinks>
    <vt:vector size="12" baseType="variant">
      <vt:variant>
        <vt:i4>7340143</vt:i4>
      </vt:variant>
      <vt:variant>
        <vt:i4>3</vt:i4>
      </vt:variant>
      <vt:variant>
        <vt:i4>0</vt:i4>
      </vt:variant>
      <vt:variant>
        <vt:i4>5</vt:i4>
      </vt:variant>
      <vt:variant>
        <vt:lpwstr>http://www.chesapeakebay.net/calendar/event/21756/</vt:lpwstr>
      </vt:variant>
      <vt:variant>
        <vt:lpwstr/>
      </vt:variant>
      <vt:variant>
        <vt:i4>7340079</vt:i4>
      </vt:variant>
      <vt:variant>
        <vt:i4>0</vt:i4>
      </vt:variant>
      <vt:variant>
        <vt:i4>0</vt:i4>
      </vt:variant>
      <vt:variant>
        <vt:i4>5</vt:i4>
      </vt:variant>
      <vt:variant>
        <vt:lpwstr>https://epa.connectsolutions.com/modeling/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Meeting of the Modeling Subcommittee and Sediment Workgroup</dc:title>
  <dc:creator>Modeler</dc:creator>
  <cp:lastModifiedBy>Lea Rubin</cp:lastModifiedBy>
  <cp:revision>3</cp:revision>
  <cp:lastPrinted>2014-11-17T16:22:00Z</cp:lastPrinted>
  <dcterms:created xsi:type="dcterms:W3CDTF">2015-08-05T17:57:00Z</dcterms:created>
  <dcterms:modified xsi:type="dcterms:W3CDTF">2015-08-05T17:58:00Z</dcterms:modified>
</cp:coreProperties>
</file>