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10BE1" w14:textId="77777777" w:rsidR="00B83C38" w:rsidRDefault="00B83C38" w:rsidP="62062391">
      <w:pPr>
        <w:spacing w:after="0"/>
        <w:rPr>
          <w:b/>
          <w:bCs/>
          <w:u w:val="single"/>
        </w:rPr>
      </w:pPr>
    </w:p>
    <w:p w14:paraId="420EFE44" w14:textId="21F1A436" w:rsidR="00BC6C68" w:rsidRDefault="0080093A" w:rsidP="62062391">
      <w:pPr>
        <w:spacing w:after="0"/>
        <w:rPr>
          <w:b/>
          <w:bCs/>
        </w:rPr>
      </w:pPr>
      <w:r w:rsidRPr="15BE51CC">
        <w:rPr>
          <w:b/>
          <w:bCs/>
        </w:rPr>
        <w:t>Outcome</w:t>
      </w:r>
    </w:p>
    <w:p w14:paraId="6876C4D5" w14:textId="272E9F77" w:rsidR="0AA64292" w:rsidRDefault="0AA64292" w:rsidP="15BE51CC">
      <w:pPr>
        <w:spacing w:after="0"/>
      </w:pPr>
      <w:r>
        <w:t>By the end of 2017, with the direct involvement of local governments or their representatives, evaluate policy options, incentives and planning tools that could assist them in continually improving their capacity to reduce the rate of conversion of agricultural lands, forests and wetlands as well as the rate of changing landscapes from more natural lands that soak up pollutants to those that are paved over, hardscaped or otherwise impervious. Strategies should be developed for supporting local governments’ and others’ efforts in reducing these rates by 2025 and beyond.</w:t>
      </w:r>
    </w:p>
    <w:p w14:paraId="362D694A" w14:textId="77777777" w:rsidR="00BC6C68" w:rsidRPr="00BC6C68" w:rsidRDefault="00BC6C68" w:rsidP="00BC6C68">
      <w:pPr>
        <w:spacing w:after="0"/>
        <w:rPr>
          <w:sz w:val="16"/>
          <w:szCs w:val="16"/>
        </w:rPr>
      </w:pPr>
    </w:p>
    <w:p w14:paraId="5470C9F8" w14:textId="62303007" w:rsidR="0080093A" w:rsidRDefault="0080093A" w:rsidP="00BC6C68">
      <w:pPr>
        <w:spacing w:after="0"/>
      </w:pPr>
      <w:r w:rsidRPr="15CFCBCB">
        <w:rPr>
          <w:b/>
          <w:bCs/>
        </w:rPr>
        <w:t>Status</w:t>
      </w:r>
    </w:p>
    <w:p w14:paraId="70390B79" w14:textId="78D3872B" w:rsidR="0A839E8E" w:rsidRDefault="34DCEFB3" w:rsidP="15BE51CC">
      <w:pPr>
        <w:spacing w:after="0"/>
      </w:pPr>
      <w:r>
        <w:t xml:space="preserve">This outcome is focused on developing and implementing strategies to increase the capacity of local governments and others to reduce land conversion of natural land cover types to impervious surfaces. </w:t>
      </w:r>
      <w:r w:rsidR="00FF55C8">
        <w:t>The</w:t>
      </w:r>
      <w:r w:rsidR="004518DA">
        <w:t xml:space="preserve"> completion of </w:t>
      </w:r>
      <w:r w:rsidR="004518DA" w:rsidRPr="00885568">
        <w:t>a 1-meter resolution, 54-class land use/land cover (LULC) dataset for all counties within and adjacent</w:t>
      </w:r>
      <w:r w:rsidR="004518DA" w:rsidRPr="00295180">
        <w:rPr>
          <w:i/>
          <w:iCs/>
        </w:rPr>
        <w:t xml:space="preserve"> </w:t>
      </w:r>
      <w:r w:rsidR="004518DA" w:rsidRPr="00503728">
        <w:t>to the Chesapeake Bay watershed for 2013/14 and 2017/18</w:t>
      </w:r>
      <w:r w:rsidR="004518DA">
        <w:t xml:space="preserve">, </w:t>
      </w:r>
      <w:r w:rsidR="004518DA" w:rsidRPr="00503728">
        <w:t>working</w:t>
      </w:r>
      <w:r w:rsidR="004518DA" w:rsidRPr="001F1878">
        <w:t xml:space="preserve"> with relevant CBP groups to provide input and help to create a Local Government Engagement Strategy, a</w:t>
      </w:r>
      <w:r w:rsidR="004518DA">
        <w:t xml:space="preserve">n upcoming GIT funding project </w:t>
      </w:r>
      <w:r w:rsidR="004518DA" w:rsidRPr="001F1878">
        <w:t xml:space="preserve">to </w:t>
      </w:r>
      <w:r w:rsidR="004518DA">
        <w:t xml:space="preserve">help make </w:t>
      </w:r>
      <w:r w:rsidR="004518DA" w:rsidRPr="001F1878">
        <w:t>land use and land use change data</w:t>
      </w:r>
      <w:r w:rsidR="004518DA">
        <w:t xml:space="preserve"> actionable and operational at the community level in areas vulnerable to habitat loss</w:t>
      </w:r>
      <w:r w:rsidR="004518DA" w:rsidRPr="001F1878">
        <w:t>, and engagement with local and state organization</w:t>
      </w:r>
      <w:r w:rsidR="004518DA">
        <w:t>s</w:t>
      </w:r>
      <w:r w:rsidR="00FF55C8">
        <w:t xml:space="preserve"> will all help with progress and success of this ou</w:t>
      </w:r>
      <w:r w:rsidR="00C668F7">
        <w:t>t</w:t>
      </w:r>
      <w:r w:rsidR="00FF55C8">
        <w:t>come.</w:t>
      </w:r>
      <w:r w:rsidR="004518DA" w:rsidRPr="001F1878">
        <w:t xml:space="preserve"> </w:t>
      </w:r>
      <w:r>
        <w:t>With this qualitative outcome, there are challenges in assessing the degree to which efforts are helping to reduce the rate of land conversion, but the development of a local government engagement strategy and the communication of available land use data and tools are expected to lead toward meeting the outcome.</w:t>
      </w:r>
      <w:r w:rsidR="419151F2">
        <w:t xml:space="preserve"> The Land Use Options Evaluation Outcome is on course and will be met by 2025.</w:t>
      </w:r>
    </w:p>
    <w:p w14:paraId="0272E0B7" w14:textId="3748923C" w:rsidR="15CFCBCB" w:rsidRDefault="15CFCBCB" w:rsidP="15CFCBCB">
      <w:pPr>
        <w:spacing w:after="0"/>
      </w:pPr>
    </w:p>
    <w:p w14:paraId="1DA90AC3" w14:textId="64EA7003" w:rsidR="00131B54" w:rsidRPr="00BC6C68" w:rsidRDefault="0080093A" w:rsidP="00BC6C68">
      <w:pPr>
        <w:spacing w:after="0"/>
        <w:rPr>
          <w:b/>
          <w:bCs/>
          <w:iCs/>
        </w:rPr>
      </w:pPr>
      <w:r w:rsidRPr="00BC6C68">
        <w:rPr>
          <w:b/>
          <w:bCs/>
          <w:iCs/>
        </w:rPr>
        <w:t xml:space="preserve">What has </w:t>
      </w:r>
      <w:r w:rsidR="00131B54" w:rsidRPr="00BC6C68">
        <w:rPr>
          <w:b/>
          <w:bCs/>
          <w:iCs/>
        </w:rPr>
        <w:t>helped achieve success since 2014?</w:t>
      </w:r>
    </w:p>
    <w:p w14:paraId="3172A191" w14:textId="1587662A" w:rsidR="00BC6C68" w:rsidRPr="000B5DAF" w:rsidRDefault="0080093A" w:rsidP="15CFCBCB">
      <w:pPr>
        <w:spacing w:after="0"/>
        <w:rPr>
          <w:i/>
          <w:iCs/>
        </w:rPr>
      </w:pPr>
      <w:r w:rsidRPr="15CFCBCB">
        <w:rPr>
          <w:i/>
          <w:iCs/>
        </w:rPr>
        <w:t>Mention key successes from 2014 to 2023</w:t>
      </w:r>
      <w:r w:rsidR="00131B54" w:rsidRPr="15CFCBCB">
        <w:rPr>
          <w:i/>
          <w:iCs/>
        </w:rPr>
        <w:t>. No more than three-five bullet points.</w:t>
      </w:r>
    </w:p>
    <w:p w14:paraId="14F1F46F" w14:textId="050FD28D" w:rsidR="2F5F2A40" w:rsidRDefault="2F5F2A40" w:rsidP="15BE51CC">
      <w:pPr>
        <w:pStyle w:val="ListParagraph"/>
        <w:numPr>
          <w:ilvl w:val="0"/>
          <w:numId w:val="12"/>
        </w:numPr>
        <w:spacing w:after="0"/>
      </w:pPr>
      <w:r w:rsidRPr="15BE51CC">
        <w:t>Collaborat</w:t>
      </w:r>
      <w:r w:rsidR="008012EB">
        <w:t>ion</w:t>
      </w:r>
      <w:r w:rsidRPr="15BE51CC">
        <w:t xml:space="preserve"> with related</w:t>
      </w:r>
      <w:r w:rsidR="008012EB">
        <w:t xml:space="preserve"> workgroups and outcomes</w:t>
      </w:r>
      <w:r w:rsidRPr="15BE51CC">
        <w:t>, as well as their work/products</w:t>
      </w:r>
      <w:r w:rsidR="008012EB">
        <w:t>.</w:t>
      </w:r>
    </w:p>
    <w:p w14:paraId="52737E48" w14:textId="3C325BB7" w:rsidR="008012EB" w:rsidRDefault="0071038E" w:rsidP="15BE51CC">
      <w:pPr>
        <w:pStyle w:val="ListParagraph"/>
        <w:numPr>
          <w:ilvl w:val="0"/>
          <w:numId w:val="12"/>
        </w:numPr>
        <w:spacing w:after="0"/>
      </w:pPr>
      <w:r>
        <w:t>The number of non-governmental organizations that are focused on future land changes.</w:t>
      </w:r>
    </w:p>
    <w:p w14:paraId="72F542F6" w14:textId="4C1585CE" w:rsidR="00DA319B" w:rsidRDefault="00DA319B" w:rsidP="15BE51CC">
      <w:pPr>
        <w:pStyle w:val="ListParagraph"/>
        <w:numPr>
          <w:ilvl w:val="0"/>
          <w:numId w:val="12"/>
        </w:numPr>
        <w:spacing w:after="0"/>
      </w:pPr>
      <w:r>
        <w:t>Development of high</w:t>
      </w:r>
      <w:r w:rsidR="00C668F7">
        <w:t>-</w:t>
      </w:r>
      <w:r>
        <w:t>resolution land use / land cover and change products help to characterize the extent and rate of land use change.</w:t>
      </w:r>
    </w:p>
    <w:p w14:paraId="476F6C9C" w14:textId="72688121" w:rsidR="0071038E" w:rsidRDefault="0071038E" w:rsidP="15BE51CC">
      <w:pPr>
        <w:pStyle w:val="ListParagraph"/>
        <w:numPr>
          <w:ilvl w:val="0"/>
          <w:numId w:val="12"/>
        </w:numPr>
        <w:spacing w:after="0"/>
      </w:pPr>
      <w:r>
        <w:t xml:space="preserve">Existing policy drivers, such as the </w:t>
      </w:r>
      <w:hyperlink r:id="rId10" w:history="1">
        <w:r w:rsidRPr="001C3171">
          <w:rPr>
            <w:rStyle w:val="Hyperlink"/>
          </w:rPr>
          <w:t>Bay TMDL</w:t>
        </w:r>
      </w:hyperlink>
      <w:r>
        <w:t xml:space="preserve"> and </w:t>
      </w:r>
      <w:hyperlink r:id="rId11" w:history="1">
        <w:r w:rsidR="00794AD1" w:rsidRPr="00794AD1">
          <w:rPr>
            <w:rStyle w:val="Hyperlink"/>
          </w:rPr>
          <w:t>Executive Order 13508 Chesapeake Bay Protection and Restoration</w:t>
        </w:r>
      </w:hyperlink>
      <w:r w:rsidR="00794AD1">
        <w:t>.</w:t>
      </w:r>
    </w:p>
    <w:p w14:paraId="0F87636A" w14:textId="7F59DC4D" w:rsidR="15CFCBCB" w:rsidRDefault="15CFCBCB" w:rsidP="15CFCBCB">
      <w:pPr>
        <w:spacing w:after="0"/>
      </w:pPr>
    </w:p>
    <w:p w14:paraId="6234E79E" w14:textId="58DE253D" w:rsidR="00116201" w:rsidRDefault="00116201" w:rsidP="00BC6C68">
      <w:pPr>
        <w:spacing w:after="0"/>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What challenges have hindered progress? </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14:paraId="779F7A21" w14:textId="475B1D83" w:rsidR="0080093A" w:rsidRPr="00BC6C68" w:rsidRDefault="0080093A" w:rsidP="00BC6C68">
      <w:pPr>
        <w:spacing w:after="0"/>
        <w:rPr>
          <w:i/>
          <w:iCs/>
        </w:rPr>
      </w:pPr>
      <w:r w:rsidRPr="15CFCBCB">
        <w:rPr>
          <w:i/>
          <w:iCs/>
        </w:rPr>
        <w:t>Mention key impediments to achieving the outcome by 2025.</w:t>
      </w:r>
      <w:r w:rsidR="002F4C2B" w:rsidRPr="15CFCBCB">
        <w:rPr>
          <w:i/>
          <w:iCs/>
        </w:rPr>
        <w:t xml:space="preserve"> </w:t>
      </w:r>
    </w:p>
    <w:p w14:paraId="658A4530" w14:textId="5193F481" w:rsidR="006D74F1" w:rsidRDefault="00EE73E3" w:rsidP="15BE51CC">
      <w:pPr>
        <w:pStyle w:val="ListParagraph"/>
        <w:numPr>
          <w:ilvl w:val="0"/>
          <w:numId w:val="1"/>
        </w:numPr>
        <w:spacing w:after="0"/>
      </w:pPr>
      <w:r>
        <w:t>Lack of coordination and clear communication</w:t>
      </w:r>
      <w:r w:rsidR="00556665">
        <w:t xml:space="preserve"> at the CBP partnership level to convey the need and purpose for local planners.</w:t>
      </w:r>
    </w:p>
    <w:p w14:paraId="0A4CD381" w14:textId="359C2332" w:rsidR="008A5011" w:rsidRDefault="008A5011" w:rsidP="15BE51CC">
      <w:pPr>
        <w:pStyle w:val="ListParagraph"/>
        <w:numPr>
          <w:ilvl w:val="0"/>
          <w:numId w:val="1"/>
        </w:numPr>
        <w:spacing w:after="0"/>
      </w:pPr>
      <w:r>
        <w:t xml:space="preserve">The </w:t>
      </w:r>
      <w:r w:rsidR="004B0097" w:rsidRPr="004B0097">
        <w:t xml:space="preserve">need to continue to work </w:t>
      </w:r>
      <w:r w:rsidR="00186817">
        <w:t>professional communicators</w:t>
      </w:r>
      <w:r w:rsidR="00B021DF">
        <w:t xml:space="preserve"> and </w:t>
      </w:r>
      <w:r w:rsidR="004B0097" w:rsidRPr="004B0097">
        <w:t xml:space="preserve">subject matter experts to translate data and analysis into materials </w:t>
      </w:r>
      <w:r w:rsidR="00B021DF">
        <w:t xml:space="preserve">and resources </w:t>
      </w:r>
      <w:r w:rsidR="004B0097" w:rsidRPr="004B0097">
        <w:t>for those to utilize at the local and jurisdictional level to influence the rate of land conversion to development, especially considering population and land use change trends.</w:t>
      </w:r>
    </w:p>
    <w:p w14:paraId="0428294D" w14:textId="5087F19C" w:rsidR="15CFCBCB" w:rsidRDefault="00BF3DDB" w:rsidP="15BE51CC">
      <w:pPr>
        <w:pStyle w:val="ListParagraph"/>
        <w:numPr>
          <w:ilvl w:val="0"/>
          <w:numId w:val="1"/>
        </w:numPr>
        <w:spacing w:after="0"/>
      </w:pPr>
      <w:r>
        <w:t xml:space="preserve">Efforts to minimize </w:t>
      </w:r>
      <w:r w:rsidR="008012EB">
        <w:t>future land change impacts are sometimes neglected given the need to reduce effects from existing land conversion.</w:t>
      </w:r>
    </w:p>
    <w:p w14:paraId="3D6B3B7F" w14:textId="21291DB3" w:rsidR="008D3967" w:rsidRDefault="008D3967" w:rsidP="15BE51CC">
      <w:pPr>
        <w:pStyle w:val="ListParagraph"/>
        <w:numPr>
          <w:ilvl w:val="0"/>
          <w:numId w:val="1"/>
        </w:numPr>
        <w:spacing w:after="0"/>
      </w:pPr>
      <w:r>
        <w:lastRenderedPageBreak/>
        <w:t xml:space="preserve">The need for better information on the benefits of land conservation and smart growth </w:t>
      </w:r>
      <w:r w:rsidR="002A1B59">
        <w:t xml:space="preserve">in language that is compelling </w:t>
      </w:r>
      <w:r>
        <w:t>for local governments</w:t>
      </w:r>
      <w:r w:rsidR="002A1B59">
        <w:t xml:space="preserve"> and outlines the positive impacts on communities</w:t>
      </w:r>
      <w:r w:rsidR="00DD5D5D">
        <w:t>.</w:t>
      </w:r>
    </w:p>
    <w:p w14:paraId="1A528D28" w14:textId="762FEBF8" w:rsidR="008D3967" w:rsidRDefault="008D3967" w:rsidP="15BE51CC">
      <w:pPr>
        <w:pStyle w:val="ListParagraph"/>
        <w:numPr>
          <w:ilvl w:val="0"/>
          <w:numId w:val="1"/>
        </w:numPr>
        <w:spacing w:after="0"/>
      </w:pPr>
      <w:r>
        <w:t xml:space="preserve">Competition with economic development objectives. </w:t>
      </w:r>
    </w:p>
    <w:p w14:paraId="3B7B4678" w14:textId="2C359977" w:rsidR="00785D95" w:rsidRDefault="00785D95" w:rsidP="15BE51CC">
      <w:pPr>
        <w:pStyle w:val="ListParagraph"/>
        <w:numPr>
          <w:ilvl w:val="0"/>
          <w:numId w:val="1"/>
        </w:numPr>
        <w:spacing w:after="0"/>
      </w:pPr>
      <w:r>
        <w:t>Local government’s need for technical assistance.</w:t>
      </w:r>
    </w:p>
    <w:p w14:paraId="2167E0F3" w14:textId="2274A2D9" w:rsidR="000E28A0" w:rsidRDefault="000E28A0" w:rsidP="15BE51CC">
      <w:pPr>
        <w:pStyle w:val="ListParagraph"/>
        <w:numPr>
          <w:ilvl w:val="0"/>
          <w:numId w:val="1"/>
        </w:numPr>
        <w:spacing w:after="0"/>
      </w:pPr>
      <w:r>
        <w:t xml:space="preserve">Insufficient funding to </w:t>
      </w:r>
      <w:r w:rsidR="00D176E8">
        <w:t xml:space="preserve">complete the evaluation component of this outcome. </w:t>
      </w:r>
    </w:p>
    <w:p w14:paraId="6D22F6B4" w14:textId="77777777" w:rsidR="00C335D5" w:rsidRPr="00BC6C68" w:rsidRDefault="00C335D5" w:rsidP="15BE51CC">
      <w:pPr>
        <w:pStyle w:val="ListParagraph"/>
        <w:spacing w:after="0"/>
        <w:ind w:left="0"/>
        <w:rPr>
          <w:rFonts w:ascii="Calibri" w:hAnsi="Calibri"/>
          <w:color w:val="0000FF"/>
          <w:sz w:val="16"/>
          <w:szCs w:val="16"/>
        </w:rPr>
      </w:pPr>
    </w:p>
    <w:p w14:paraId="3C1D45B1" w14:textId="369170B6" w:rsidR="0080093A" w:rsidRPr="00EE2586" w:rsidRDefault="00AA723F" w:rsidP="1CF020DA">
      <w:pPr>
        <w:spacing w:after="0"/>
        <w:rPr>
          <w:rFonts w:ascii="Calibri" w:eastAsia="Calibri" w:hAnsi="Calibri" w:cs="Calibri"/>
        </w:rPr>
      </w:pPr>
      <w:r w:rsidRPr="00DD5D5D">
        <w:rPr>
          <w:b/>
          <w:bCs/>
          <w:color w:val="000000" w:themeColor="text1"/>
        </w:rPr>
        <w:t>If on course, what is needed to continue current trajectory?</w:t>
      </w:r>
      <w:r w:rsidRPr="00EE2586">
        <w:rPr>
          <w:b/>
          <w:bCs/>
          <w:color w:val="000000" w:themeColor="text1"/>
        </w:rPr>
        <w:t xml:space="preserve"> If off course, what is needed to accelerate progress?</w:t>
      </w:r>
      <w:r w:rsidR="02BF0685" w:rsidRPr="00EE2586">
        <w:rPr>
          <w:rFonts w:ascii="Calibri" w:eastAsia="Calibri" w:hAnsi="Calibri" w:cs="Calibri"/>
          <w:b/>
          <w:bCs/>
          <w:color w:val="000000" w:themeColor="text1"/>
        </w:rPr>
        <w:t xml:space="preserve"> If uncertain, what would need to be done before 2025 to classify as on course/off course and can this be done in that timeframe?</w:t>
      </w:r>
    </w:p>
    <w:p w14:paraId="5B806F77" w14:textId="5DAA4D86" w:rsidR="00BC6C68" w:rsidRPr="00EE2586" w:rsidRDefault="00BC6C68" w:rsidP="00BC6C68">
      <w:pPr>
        <w:spacing w:after="0"/>
        <w:rPr>
          <w:i/>
          <w:color w:val="000000" w:themeColor="text1"/>
        </w:rPr>
      </w:pPr>
      <w:r w:rsidRPr="00EE2586">
        <w:rPr>
          <w:i/>
          <w:color w:val="000000" w:themeColor="text1"/>
        </w:rPr>
        <w:t>No more than three-five, succinct bullet points.</w:t>
      </w:r>
    </w:p>
    <w:p w14:paraId="15C60FC8" w14:textId="41652CA7" w:rsidR="0019382C" w:rsidRPr="00DD26B8" w:rsidRDefault="00EF42E6" w:rsidP="00DD5D5D">
      <w:pPr>
        <w:pStyle w:val="pf0"/>
        <w:numPr>
          <w:ilvl w:val="0"/>
          <w:numId w:val="15"/>
        </w:numPr>
        <w:rPr>
          <w:rFonts w:asciiTheme="minorHAnsi" w:hAnsiTheme="minorHAnsi" w:cstheme="minorHAnsi"/>
          <w:sz w:val="22"/>
          <w:szCs w:val="22"/>
        </w:rPr>
      </w:pPr>
      <w:r w:rsidRPr="00DD5D5D">
        <w:rPr>
          <w:rFonts w:asciiTheme="minorHAnsi" w:hAnsiTheme="minorHAnsi" w:cstheme="minorHAnsi"/>
          <w:sz w:val="22"/>
          <w:szCs w:val="22"/>
        </w:rPr>
        <w:t>Several obstacles remain in effectively communicating and illustrating the application of resources. While staff have been able to manage and champion land use resources, tools and information</w:t>
      </w:r>
      <w:r w:rsidR="007751CF">
        <w:rPr>
          <w:rFonts w:asciiTheme="minorHAnsi" w:hAnsiTheme="minorHAnsi" w:cstheme="minorHAnsi"/>
          <w:sz w:val="22"/>
          <w:szCs w:val="22"/>
        </w:rPr>
        <w:t>, there is more need to communicate how</w:t>
      </w:r>
      <w:r w:rsidR="00DD5D5D">
        <w:rPr>
          <w:rFonts w:asciiTheme="minorHAnsi" w:hAnsiTheme="minorHAnsi" w:cstheme="minorHAnsi"/>
          <w:sz w:val="22"/>
          <w:szCs w:val="22"/>
        </w:rPr>
        <w:t xml:space="preserve"> </w:t>
      </w:r>
      <w:r w:rsidR="007751CF">
        <w:rPr>
          <w:rFonts w:asciiTheme="minorHAnsi" w:hAnsiTheme="minorHAnsi" w:cstheme="minorHAnsi"/>
          <w:sz w:val="22"/>
          <w:szCs w:val="22"/>
        </w:rPr>
        <w:t>p</w:t>
      </w:r>
      <w:r w:rsidR="00EE2586" w:rsidRPr="00DD5D5D">
        <w:rPr>
          <w:rStyle w:val="cf01"/>
          <w:rFonts w:asciiTheme="minorHAnsi" w:hAnsiTheme="minorHAnsi" w:cstheme="minorHAnsi"/>
          <w:sz w:val="22"/>
          <w:szCs w:val="22"/>
        </w:rPr>
        <w:t xml:space="preserve">lanning for and protecting stable </w:t>
      </w:r>
      <w:r w:rsidR="00EE2586" w:rsidRPr="00DD26B8">
        <w:rPr>
          <w:rStyle w:val="cf01"/>
          <w:rFonts w:asciiTheme="minorHAnsi" w:hAnsiTheme="minorHAnsi" w:cstheme="minorHAnsi"/>
          <w:sz w:val="22"/>
          <w:szCs w:val="22"/>
        </w:rPr>
        <w:t>hydrology will reduce erosion and its associated sediment and nutrients to downstream areas including the Bay</w:t>
      </w:r>
      <w:r w:rsidR="007D77DC" w:rsidRPr="00DD26B8">
        <w:rPr>
          <w:rStyle w:val="cf01"/>
          <w:rFonts w:asciiTheme="minorHAnsi" w:hAnsiTheme="minorHAnsi" w:cstheme="minorHAnsi"/>
          <w:sz w:val="22"/>
          <w:szCs w:val="22"/>
        </w:rPr>
        <w:t>,</w:t>
      </w:r>
      <w:r w:rsidR="00EE2586" w:rsidRPr="00DD26B8">
        <w:rPr>
          <w:rStyle w:val="cf01"/>
          <w:rFonts w:asciiTheme="minorHAnsi" w:hAnsiTheme="minorHAnsi" w:cstheme="minorHAnsi"/>
          <w:sz w:val="22"/>
          <w:szCs w:val="22"/>
        </w:rPr>
        <w:t xml:space="preserve"> while also reducing local flooding and improving drinking water quality and quantity.</w:t>
      </w:r>
      <w:r w:rsidR="007D77DC" w:rsidRPr="00DD26B8">
        <w:rPr>
          <w:rStyle w:val="cf01"/>
          <w:rFonts w:asciiTheme="minorHAnsi" w:hAnsiTheme="minorHAnsi" w:cstheme="minorHAnsi"/>
          <w:sz w:val="22"/>
          <w:szCs w:val="22"/>
        </w:rPr>
        <w:t xml:space="preserve"> </w:t>
      </w:r>
      <w:r w:rsidR="007D77DC" w:rsidRPr="00DD26B8">
        <w:rPr>
          <w:rFonts w:asciiTheme="minorHAnsi" w:hAnsiTheme="minorHAnsi" w:cstheme="minorHAnsi"/>
          <w:sz w:val="22"/>
          <w:szCs w:val="22"/>
        </w:rPr>
        <w:t>A</w:t>
      </w:r>
      <w:r w:rsidRPr="00DD26B8">
        <w:rPr>
          <w:rFonts w:asciiTheme="minorHAnsi" w:hAnsiTheme="minorHAnsi" w:cstheme="minorHAnsi"/>
          <w:sz w:val="22"/>
          <w:szCs w:val="22"/>
        </w:rPr>
        <w:t xml:space="preserve"> more coordinated effort is needed</w:t>
      </w:r>
      <w:r w:rsidR="0019382C" w:rsidRPr="00DD26B8">
        <w:rPr>
          <w:rFonts w:asciiTheme="minorHAnsi" w:hAnsiTheme="minorHAnsi" w:cstheme="minorHAnsi"/>
          <w:sz w:val="22"/>
          <w:szCs w:val="22"/>
        </w:rPr>
        <w:t>, including:</w:t>
      </w:r>
    </w:p>
    <w:p w14:paraId="4363FF29" w14:textId="4F55D39B" w:rsidR="00CC329F" w:rsidRPr="00DD26B8" w:rsidRDefault="0019382C" w:rsidP="00DD5D5D">
      <w:pPr>
        <w:pStyle w:val="pf0"/>
        <w:numPr>
          <w:ilvl w:val="1"/>
          <w:numId w:val="15"/>
        </w:numPr>
        <w:rPr>
          <w:rStyle w:val="cf01"/>
          <w:rFonts w:asciiTheme="minorHAnsi" w:hAnsiTheme="minorHAnsi" w:cstheme="minorHAnsi"/>
          <w:sz w:val="22"/>
          <w:szCs w:val="22"/>
        </w:rPr>
      </w:pPr>
      <w:r w:rsidRPr="00DD26B8">
        <w:rPr>
          <w:rStyle w:val="cf01"/>
          <w:rFonts w:asciiTheme="minorHAnsi" w:hAnsiTheme="minorHAnsi" w:cstheme="minorHAnsi"/>
          <w:sz w:val="22"/>
          <w:szCs w:val="22"/>
        </w:rPr>
        <w:t>A quantified cost analysis of the long-term</w:t>
      </w:r>
      <w:r w:rsidR="006C108E" w:rsidRPr="00DD26B8">
        <w:rPr>
          <w:rStyle w:val="cf01"/>
          <w:rFonts w:asciiTheme="minorHAnsi" w:hAnsiTheme="minorHAnsi" w:cstheme="minorHAnsi"/>
          <w:sz w:val="22"/>
          <w:szCs w:val="22"/>
        </w:rPr>
        <w:t xml:space="preserve"> economic effects of</w:t>
      </w:r>
      <w:r w:rsidRPr="00DD26B8">
        <w:rPr>
          <w:rStyle w:val="cf01"/>
          <w:rFonts w:asciiTheme="minorHAnsi" w:hAnsiTheme="minorHAnsi" w:cstheme="minorHAnsi"/>
          <w:sz w:val="22"/>
          <w:szCs w:val="22"/>
        </w:rPr>
        <w:t xml:space="preserve"> property damage from flooding along with increased drinking water treatment costs from altered hydrology due to land use change is needed so that people can get an idea of why this is important</w:t>
      </w:r>
      <w:r w:rsidR="00626F8E" w:rsidRPr="00DD26B8">
        <w:rPr>
          <w:rStyle w:val="cf01"/>
          <w:rFonts w:asciiTheme="minorHAnsi" w:hAnsiTheme="minorHAnsi" w:cstheme="minorHAnsi"/>
          <w:sz w:val="22"/>
          <w:szCs w:val="22"/>
        </w:rPr>
        <w:t>, and</w:t>
      </w:r>
    </w:p>
    <w:p w14:paraId="0B67268E" w14:textId="7CD6E14E" w:rsidR="000E2A2B" w:rsidRPr="00707781" w:rsidRDefault="00CC329F" w:rsidP="00DD26B8">
      <w:pPr>
        <w:pStyle w:val="ListParagraph"/>
        <w:numPr>
          <w:ilvl w:val="1"/>
          <w:numId w:val="15"/>
        </w:numPr>
        <w:spacing w:after="0"/>
        <w:rPr>
          <w:rFonts w:cstheme="minorHAnsi"/>
        </w:rPr>
      </w:pPr>
      <w:r w:rsidRPr="00DD5D5D">
        <w:rPr>
          <w:rStyle w:val="cf01"/>
          <w:rFonts w:asciiTheme="minorHAnsi" w:hAnsiTheme="minorHAnsi" w:cstheme="minorHAnsi"/>
          <w:sz w:val="22"/>
          <w:szCs w:val="22"/>
        </w:rPr>
        <w:t>A</w:t>
      </w:r>
      <w:r w:rsidR="0019382C" w:rsidRPr="00DD5D5D">
        <w:rPr>
          <w:rStyle w:val="cf01"/>
          <w:rFonts w:asciiTheme="minorHAnsi" w:hAnsiTheme="minorHAnsi" w:cstheme="minorHAnsi"/>
          <w:sz w:val="22"/>
          <w:szCs w:val="22"/>
        </w:rPr>
        <w:t xml:space="preserve"> benefit analysis of the preservation and restoration of green infrastructure such as floodplain connectivity and wetlands as well as recharge areas that protect and maintain stable hydrology and clean, full aquifers through time. </w:t>
      </w:r>
      <w:r w:rsidR="000E2A2B" w:rsidRPr="00707781">
        <w:rPr>
          <w:rFonts w:cstheme="minorHAnsi"/>
        </w:rPr>
        <w:t>Ultimately, our goal should be to inform land use planning and conservation decisions with information that will engender more sustainable decisions. </w:t>
      </w:r>
    </w:p>
    <w:p w14:paraId="253955C7" w14:textId="77777777" w:rsidR="00C15236" w:rsidRPr="00707781" w:rsidRDefault="00736D73" w:rsidP="00C668F7">
      <w:pPr>
        <w:pStyle w:val="ListParagraph"/>
        <w:spacing w:after="0"/>
        <w:ind w:left="1440"/>
        <w:rPr>
          <w:rFonts w:cstheme="minorHAnsi"/>
        </w:rPr>
      </w:pPr>
      <w:r w:rsidRPr="00707781">
        <w:rPr>
          <w:rFonts w:cstheme="minorHAnsi"/>
        </w:rPr>
        <w:t>Communication, Translation and Engagement:</w:t>
      </w:r>
    </w:p>
    <w:p w14:paraId="2B221FF6" w14:textId="77777777" w:rsidR="00F74534" w:rsidRPr="00707781" w:rsidRDefault="00736D73" w:rsidP="00DD26B8">
      <w:pPr>
        <w:pStyle w:val="ListParagraph"/>
        <w:numPr>
          <w:ilvl w:val="0"/>
          <w:numId w:val="15"/>
        </w:numPr>
        <w:spacing w:after="0"/>
        <w:rPr>
          <w:rFonts w:cstheme="minorHAnsi"/>
        </w:rPr>
      </w:pPr>
      <w:r w:rsidRPr="00707781">
        <w:rPr>
          <w:rFonts w:cstheme="minorHAnsi"/>
        </w:rPr>
        <w:t>Translate, format, package and flow information through to trusted sources.  </w:t>
      </w:r>
    </w:p>
    <w:p w14:paraId="2861D995" w14:textId="50B18725" w:rsidR="00A20F4A" w:rsidRPr="00707781" w:rsidRDefault="00F74534" w:rsidP="00DD26B8">
      <w:pPr>
        <w:pStyle w:val="ListParagraph"/>
        <w:numPr>
          <w:ilvl w:val="0"/>
          <w:numId w:val="15"/>
        </w:numPr>
        <w:spacing w:after="0"/>
        <w:rPr>
          <w:rFonts w:cstheme="minorHAnsi"/>
        </w:rPr>
      </w:pPr>
      <w:r w:rsidRPr="00707781">
        <w:rPr>
          <w:rFonts w:cstheme="minorHAnsi"/>
        </w:rPr>
        <w:t xml:space="preserve">Determine how to </w:t>
      </w:r>
      <w:r w:rsidR="00736D73" w:rsidRPr="00707781">
        <w:rPr>
          <w:rFonts w:cstheme="minorHAnsi"/>
        </w:rPr>
        <w:t>effectively engage locals directly</w:t>
      </w:r>
      <w:r w:rsidRPr="00707781">
        <w:rPr>
          <w:rFonts w:cstheme="minorHAnsi"/>
        </w:rPr>
        <w:t>.</w:t>
      </w:r>
    </w:p>
    <w:p w14:paraId="1D44B9D7" w14:textId="371B2622" w:rsidR="00582BE5" w:rsidRPr="00DD5D5D" w:rsidRDefault="00582BE5" w:rsidP="00C668F7">
      <w:pPr>
        <w:pStyle w:val="ListParagraph"/>
        <w:numPr>
          <w:ilvl w:val="0"/>
          <w:numId w:val="15"/>
        </w:numPr>
        <w:spacing w:after="0"/>
        <w:rPr>
          <w:rFonts w:cstheme="minorHAnsi"/>
        </w:rPr>
      </w:pPr>
      <w:r w:rsidRPr="00707781">
        <w:rPr>
          <w:rFonts w:cstheme="minorHAnsi"/>
        </w:rPr>
        <w:t xml:space="preserve">Improve how Diversity, Equity, Inclusion and Justice (DEIJ) and climate considerations are accounted for in the LUOE Outcome.  </w:t>
      </w:r>
    </w:p>
    <w:sectPr w:rsidR="00582BE5" w:rsidRPr="00DD5D5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14C2D" w14:textId="77777777" w:rsidR="00AB1032" w:rsidRDefault="00AB1032" w:rsidP="00B83C38">
      <w:pPr>
        <w:spacing w:after="0" w:line="240" w:lineRule="auto"/>
      </w:pPr>
      <w:r>
        <w:separator/>
      </w:r>
    </w:p>
  </w:endnote>
  <w:endnote w:type="continuationSeparator" w:id="0">
    <w:p w14:paraId="0399F0A2" w14:textId="77777777" w:rsidR="00AB1032" w:rsidRDefault="00AB1032" w:rsidP="00B8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xie On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44FCD" w14:textId="77777777" w:rsidR="00AB1032" w:rsidRDefault="00AB1032" w:rsidP="00B83C38">
      <w:pPr>
        <w:spacing w:after="0" w:line="240" w:lineRule="auto"/>
      </w:pPr>
      <w:r>
        <w:separator/>
      </w:r>
    </w:p>
  </w:footnote>
  <w:footnote w:type="continuationSeparator" w:id="0">
    <w:p w14:paraId="7413DFF0" w14:textId="77777777" w:rsidR="00AB1032" w:rsidRDefault="00AB1032" w:rsidP="00B83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BF808" w14:textId="13982931" w:rsidR="00B83C38" w:rsidRPr="00B83C38" w:rsidRDefault="00B83C38" w:rsidP="00B83C38">
    <w:pPr>
      <w:pStyle w:val="Header"/>
    </w:pPr>
    <w:r>
      <w:rPr>
        <w:noProof/>
      </w:rPr>
      <w:drawing>
        <wp:inline distT="0" distB="0" distL="0" distR="0" wp14:anchorId="539236AD" wp14:editId="2B485B9F">
          <wp:extent cx="1428750" cy="326811"/>
          <wp:effectExtent l="0" t="0" r="0" b="0"/>
          <wp:docPr id="2081931016" name="Picture 2081931016"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31016" name="Picture 2081931016" descr="A black background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428750" cy="326811"/>
                  </a:xfrm>
                  <a:prstGeom prst="rect">
                    <a:avLst/>
                  </a:prstGeom>
                </pic:spPr>
              </pic:pic>
            </a:graphicData>
          </a:graphic>
        </wp:inline>
      </w:drawing>
    </w:r>
    <w:r w:rsidRPr="00B83C38">
      <w:rPr>
        <w:b/>
        <w:bCs/>
        <w:sz w:val="28"/>
        <w:szCs w:val="28"/>
      </w:rPr>
      <w:tab/>
      <w:t>Land Use Options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D2E1"/>
    <w:multiLevelType w:val="hybridMultilevel"/>
    <w:tmpl w:val="C3C6F956"/>
    <w:lvl w:ilvl="0" w:tplc="1896B248">
      <w:start w:val="1"/>
      <w:numFmt w:val="bullet"/>
      <w:lvlText w:val=""/>
      <w:lvlJc w:val="left"/>
      <w:pPr>
        <w:ind w:left="720" w:hanging="360"/>
      </w:pPr>
      <w:rPr>
        <w:rFonts w:ascii="Symbol" w:hAnsi="Symbol" w:hint="default"/>
      </w:rPr>
    </w:lvl>
    <w:lvl w:ilvl="1" w:tplc="E15C3250">
      <w:start w:val="1"/>
      <w:numFmt w:val="bullet"/>
      <w:lvlText w:val="o"/>
      <w:lvlJc w:val="left"/>
      <w:pPr>
        <w:ind w:left="1440" w:hanging="360"/>
      </w:pPr>
      <w:rPr>
        <w:rFonts w:ascii="Courier New" w:hAnsi="Courier New" w:hint="default"/>
      </w:rPr>
    </w:lvl>
    <w:lvl w:ilvl="2" w:tplc="A1AEFF1C">
      <w:start w:val="1"/>
      <w:numFmt w:val="bullet"/>
      <w:lvlText w:val=""/>
      <w:lvlJc w:val="left"/>
      <w:pPr>
        <w:ind w:left="2160" w:hanging="360"/>
      </w:pPr>
      <w:rPr>
        <w:rFonts w:ascii="Wingdings" w:hAnsi="Wingdings" w:hint="default"/>
      </w:rPr>
    </w:lvl>
    <w:lvl w:ilvl="3" w:tplc="73504016">
      <w:start w:val="1"/>
      <w:numFmt w:val="bullet"/>
      <w:lvlText w:val=""/>
      <w:lvlJc w:val="left"/>
      <w:pPr>
        <w:ind w:left="2880" w:hanging="360"/>
      </w:pPr>
      <w:rPr>
        <w:rFonts w:ascii="Symbol" w:hAnsi="Symbol" w:hint="default"/>
      </w:rPr>
    </w:lvl>
    <w:lvl w:ilvl="4" w:tplc="F89AAD1C">
      <w:start w:val="1"/>
      <w:numFmt w:val="bullet"/>
      <w:lvlText w:val="o"/>
      <w:lvlJc w:val="left"/>
      <w:pPr>
        <w:ind w:left="3600" w:hanging="360"/>
      </w:pPr>
      <w:rPr>
        <w:rFonts w:ascii="Courier New" w:hAnsi="Courier New" w:hint="default"/>
      </w:rPr>
    </w:lvl>
    <w:lvl w:ilvl="5" w:tplc="B6A21678">
      <w:start w:val="1"/>
      <w:numFmt w:val="bullet"/>
      <w:lvlText w:val=""/>
      <w:lvlJc w:val="left"/>
      <w:pPr>
        <w:ind w:left="4320" w:hanging="360"/>
      </w:pPr>
      <w:rPr>
        <w:rFonts w:ascii="Wingdings" w:hAnsi="Wingdings" w:hint="default"/>
      </w:rPr>
    </w:lvl>
    <w:lvl w:ilvl="6" w:tplc="50E27152">
      <w:start w:val="1"/>
      <w:numFmt w:val="bullet"/>
      <w:lvlText w:val=""/>
      <w:lvlJc w:val="left"/>
      <w:pPr>
        <w:ind w:left="5040" w:hanging="360"/>
      </w:pPr>
      <w:rPr>
        <w:rFonts w:ascii="Symbol" w:hAnsi="Symbol" w:hint="default"/>
      </w:rPr>
    </w:lvl>
    <w:lvl w:ilvl="7" w:tplc="E14486C4">
      <w:start w:val="1"/>
      <w:numFmt w:val="bullet"/>
      <w:lvlText w:val="o"/>
      <w:lvlJc w:val="left"/>
      <w:pPr>
        <w:ind w:left="5760" w:hanging="360"/>
      </w:pPr>
      <w:rPr>
        <w:rFonts w:ascii="Courier New" w:hAnsi="Courier New" w:hint="default"/>
      </w:rPr>
    </w:lvl>
    <w:lvl w:ilvl="8" w:tplc="7430D4E2">
      <w:start w:val="1"/>
      <w:numFmt w:val="bullet"/>
      <w:lvlText w:val=""/>
      <w:lvlJc w:val="left"/>
      <w:pPr>
        <w:ind w:left="6480" w:hanging="360"/>
      </w:pPr>
      <w:rPr>
        <w:rFonts w:ascii="Wingdings" w:hAnsi="Wingdings" w:hint="default"/>
      </w:rPr>
    </w:lvl>
  </w:abstractNum>
  <w:abstractNum w:abstractNumId="1" w15:restartNumberingAfterBreak="0">
    <w:nsid w:val="08B12F25"/>
    <w:multiLevelType w:val="hybridMultilevel"/>
    <w:tmpl w:val="6770AE70"/>
    <w:lvl w:ilvl="0" w:tplc="0DEC579E">
      <w:start w:val="3"/>
      <w:numFmt w:val="bullet"/>
      <w:lvlText w:val="-"/>
      <w:lvlJc w:val="left"/>
      <w:pPr>
        <w:ind w:left="1080" w:hanging="360"/>
      </w:pPr>
      <w:rPr>
        <w:rFonts w:ascii="Calibri" w:eastAsiaTheme="minorHAnsi" w:hAnsi="Calibri" w:cs="Calibri"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80C3E68"/>
    <w:multiLevelType w:val="hybridMultilevel"/>
    <w:tmpl w:val="D95A1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7355D1"/>
    <w:multiLevelType w:val="hybridMultilevel"/>
    <w:tmpl w:val="A438AC50"/>
    <w:lvl w:ilvl="0" w:tplc="0DEC579E">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25767D6"/>
    <w:multiLevelType w:val="hybridMultilevel"/>
    <w:tmpl w:val="38D6BD7A"/>
    <w:lvl w:ilvl="0" w:tplc="04090001">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96853D"/>
    <w:multiLevelType w:val="hybridMultilevel"/>
    <w:tmpl w:val="CA86332A"/>
    <w:lvl w:ilvl="0" w:tplc="5EEE28B2">
      <w:start w:val="1"/>
      <w:numFmt w:val="bullet"/>
      <w:lvlText w:val="-"/>
      <w:lvlJc w:val="left"/>
      <w:pPr>
        <w:ind w:left="720" w:hanging="360"/>
      </w:pPr>
      <w:rPr>
        <w:rFonts w:ascii="Calibri" w:hAnsi="Calibri" w:hint="default"/>
      </w:rPr>
    </w:lvl>
    <w:lvl w:ilvl="1" w:tplc="AB440568">
      <w:start w:val="1"/>
      <w:numFmt w:val="bullet"/>
      <w:lvlText w:val="o"/>
      <w:lvlJc w:val="left"/>
      <w:pPr>
        <w:ind w:left="1440" w:hanging="360"/>
      </w:pPr>
      <w:rPr>
        <w:rFonts w:ascii="Courier New" w:hAnsi="Courier New" w:hint="default"/>
      </w:rPr>
    </w:lvl>
    <w:lvl w:ilvl="2" w:tplc="BD7CD9A2">
      <w:start w:val="1"/>
      <w:numFmt w:val="bullet"/>
      <w:lvlText w:val=""/>
      <w:lvlJc w:val="left"/>
      <w:pPr>
        <w:ind w:left="2160" w:hanging="360"/>
      </w:pPr>
      <w:rPr>
        <w:rFonts w:ascii="Wingdings" w:hAnsi="Wingdings" w:hint="default"/>
      </w:rPr>
    </w:lvl>
    <w:lvl w:ilvl="3" w:tplc="9EC6A1D0">
      <w:start w:val="1"/>
      <w:numFmt w:val="bullet"/>
      <w:lvlText w:val=""/>
      <w:lvlJc w:val="left"/>
      <w:pPr>
        <w:ind w:left="2880" w:hanging="360"/>
      </w:pPr>
      <w:rPr>
        <w:rFonts w:ascii="Symbol" w:hAnsi="Symbol" w:hint="default"/>
      </w:rPr>
    </w:lvl>
    <w:lvl w:ilvl="4" w:tplc="524200CC">
      <w:start w:val="1"/>
      <w:numFmt w:val="bullet"/>
      <w:lvlText w:val="o"/>
      <w:lvlJc w:val="left"/>
      <w:pPr>
        <w:ind w:left="3600" w:hanging="360"/>
      </w:pPr>
      <w:rPr>
        <w:rFonts w:ascii="Courier New" w:hAnsi="Courier New" w:hint="default"/>
      </w:rPr>
    </w:lvl>
    <w:lvl w:ilvl="5" w:tplc="DC8A4E90">
      <w:start w:val="1"/>
      <w:numFmt w:val="bullet"/>
      <w:lvlText w:val=""/>
      <w:lvlJc w:val="left"/>
      <w:pPr>
        <w:ind w:left="4320" w:hanging="360"/>
      </w:pPr>
      <w:rPr>
        <w:rFonts w:ascii="Wingdings" w:hAnsi="Wingdings" w:hint="default"/>
      </w:rPr>
    </w:lvl>
    <w:lvl w:ilvl="6" w:tplc="4EEAFF38">
      <w:start w:val="1"/>
      <w:numFmt w:val="bullet"/>
      <w:lvlText w:val=""/>
      <w:lvlJc w:val="left"/>
      <w:pPr>
        <w:ind w:left="5040" w:hanging="360"/>
      </w:pPr>
      <w:rPr>
        <w:rFonts w:ascii="Symbol" w:hAnsi="Symbol" w:hint="default"/>
      </w:rPr>
    </w:lvl>
    <w:lvl w:ilvl="7" w:tplc="C61E1ED4">
      <w:start w:val="1"/>
      <w:numFmt w:val="bullet"/>
      <w:lvlText w:val="o"/>
      <w:lvlJc w:val="left"/>
      <w:pPr>
        <w:ind w:left="5760" w:hanging="360"/>
      </w:pPr>
      <w:rPr>
        <w:rFonts w:ascii="Courier New" w:hAnsi="Courier New" w:hint="default"/>
      </w:rPr>
    </w:lvl>
    <w:lvl w:ilvl="8" w:tplc="08AABA2E">
      <w:start w:val="1"/>
      <w:numFmt w:val="bullet"/>
      <w:lvlText w:val=""/>
      <w:lvlJc w:val="left"/>
      <w:pPr>
        <w:ind w:left="6480" w:hanging="360"/>
      </w:pPr>
      <w:rPr>
        <w:rFonts w:ascii="Wingdings" w:hAnsi="Wingdings" w:hint="default"/>
      </w:rPr>
    </w:lvl>
  </w:abstractNum>
  <w:abstractNum w:abstractNumId="6" w15:restartNumberingAfterBreak="0">
    <w:nsid w:val="3ABA2365"/>
    <w:multiLevelType w:val="hybridMultilevel"/>
    <w:tmpl w:val="38A2FD94"/>
    <w:lvl w:ilvl="0" w:tplc="C11E1110">
      <w:start w:val="1"/>
      <w:numFmt w:val="bullet"/>
      <w:lvlText w:val="▪"/>
      <w:lvlJc w:val="left"/>
      <w:pPr>
        <w:tabs>
          <w:tab w:val="num" w:pos="720"/>
        </w:tabs>
        <w:ind w:left="720" w:hanging="360"/>
      </w:pPr>
      <w:rPr>
        <w:rFonts w:ascii="Nixie One" w:hAnsi="Nixie One" w:hint="default"/>
      </w:rPr>
    </w:lvl>
    <w:lvl w:ilvl="1" w:tplc="165C07FE" w:tentative="1">
      <w:start w:val="1"/>
      <w:numFmt w:val="bullet"/>
      <w:lvlText w:val="▪"/>
      <w:lvlJc w:val="left"/>
      <w:pPr>
        <w:tabs>
          <w:tab w:val="num" w:pos="1440"/>
        </w:tabs>
        <w:ind w:left="1440" w:hanging="360"/>
      </w:pPr>
      <w:rPr>
        <w:rFonts w:ascii="Nixie One" w:hAnsi="Nixie One" w:hint="default"/>
      </w:rPr>
    </w:lvl>
    <w:lvl w:ilvl="2" w:tplc="07E67638" w:tentative="1">
      <w:start w:val="1"/>
      <w:numFmt w:val="bullet"/>
      <w:lvlText w:val="▪"/>
      <w:lvlJc w:val="left"/>
      <w:pPr>
        <w:tabs>
          <w:tab w:val="num" w:pos="2160"/>
        </w:tabs>
        <w:ind w:left="2160" w:hanging="360"/>
      </w:pPr>
      <w:rPr>
        <w:rFonts w:ascii="Nixie One" w:hAnsi="Nixie One" w:hint="default"/>
      </w:rPr>
    </w:lvl>
    <w:lvl w:ilvl="3" w:tplc="E26E365A" w:tentative="1">
      <w:start w:val="1"/>
      <w:numFmt w:val="bullet"/>
      <w:lvlText w:val="▪"/>
      <w:lvlJc w:val="left"/>
      <w:pPr>
        <w:tabs>
          <w:tab w:val="num" w:pos="2880"/>
        </w:tabs>
        <w:ind w:left="2880" w:hanging="360"/>
      </w:pPr>
      <w:rPr>
        <w:rFonts w:ascii="Nixie One" w:hAnsi="Nixie One" w:hint="default"/>
      </w:rPr>
    </w:lvl>
    <w:lvl w:ilvl="4" w:tplc="9D126342" w:tentative="1">
      <w:start w:val="1"/>
      <w:numFmt w:val="bullet"/>
      <w:lvlText w:val="▪"/>
      <w:lvlJc w:val="left"/>
      <w:pPr>
        <w:tabs>
          <w:tab w:val="num" w:pos="3600"/>
        </w:tabs>
        <w:ind w:left="3600" w:hanging="360"/>
      </w:pPr>
      <w:rPr>
        <w:rFonts w:ascii="Nixie One" w:hAnsi="Nixie One" w:hint="default"/>
      </w:rPr>
    </w:lvl>
    <w:lvl w:ilvl="5" w:tplc="30E400AC" w:tentative="1">
      <w:start w:val="1"/>
      <w:numFmt w:val="bullet"/>
      <w:lvlText w:val="▪"/>
      <w:lvlJc w:val="left"/>
      <w:pPr>
        <w:tabs>
          <w:tab w:val="num" w:pos="4320"/>
        </w:tabs>
        <w:ind w:left="4320" w:hanging="360"/>
      </w:pPr>
      <w:rPr>
        <w:rFonts w:ascii="Nixie One" w:hAnsi="Nixie One" w:hint="default"/>
      </w:rPr>
    </w:lvl>
    <w:lvl w:ilvl="6" w:tplc="1286E31E" w:tentative="1">
      <w:start w:val="1"/>
      <w:numFmt w:val="bullet"/>
      <w:lvlText w:val="▪"/>
      <w:lvlJc w:val="left"/>
      <w:pPr>
        <w:tabs>
          <w:tab w:val="num" w:pos="5040"/>
        </w:tabs>
        <w:ind w:left="5040" w:hanging="360"/>
      </w:pPr>
      <w:rPr>
        <w:rFonts w:ascii="Nixie One" w:hAnsi="Nixie One" w:hint="default"/>
      </w:rPr>
    </w:lvl>
    <w:lvl w:ilvl="7" w:tplc="9AE26DA0" w:tentative="1">
      <w:start w:val="1"/>
      <w:numFmt w:val="bullet"/>
      <w:lvlText w:val="▪"/>
      <w:lvlJc w:val="left"/>
      <w:pPr>
        <w:tabs>
          <w:tab w:val="num" w:pos="5760"/>
        </w:tabs>
        <w:ind w:left="5760" w:hanging="360"/>
      </w:pPr>
      <w:rPr>
        <w:rFonts w:ascii="Nixie One" w:hAnsi="Nixie One" w:hint="default"/>
      </w:rPr>
    </w:lvl>
    <w:lvl w:ilvl="8" w:tplc="32C07390" w:tentative="1">
      <w:start w:val="1"/>
      <w:numFmt w:val="bullet"/>
      <w:lvlText w:val="▪"/>
      <w:lvlJc w:val="left"/>
      <w:pPr>
        <w:tabs>
          <w:tab w:val="num" w:pos="6480"/>
        </w:tabs>
        <w:ind w:left="6480" w:hanging="360"/>
      </w:pPr>
      <w:rPr>
        <w:rFonts w:ascii="Nixie One" w:hAnsi="Nixie One" w:hint="default"/>
      </w:rPr>
    </w:lvl>
  </w:abstractNum>
  <w:abstractNum w:abstractNumId="7" w15:restartNumberingAfterBreak="0">
    <w:nsid w:val="3B765601"/>
    <w:multiLevelType w:val="hybridMultilevel"/>
    <w:tmpl w:val="5512F9AE"/>
    <w:lvl w:ilvl="0" w:tplc="04090001">
      <w:start w:val="1"/>
      <w:numFmt w:val="bullet"/>
      <w:lvlText w:val=""/>
      <w:lvlJc w:val="left"/>
      <w:pPr>
        <w:ind w:left="360" w:hanging="360"/>
      </w:pPr>
      <w:rPr>
        <w:rFonts w:ascii="Symbol" w:hAnsi="Symbol"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CB67685"/>
    <w:multiLevelType w:val="hybridMultilevel"/>
    <w:tmpl w:val="6C9E72EE"/>
    <w:lvl w:ilvl="0" w:tplc="9792503A">
      <w:start w:val="1"/>
      <w:numFmt w:val="bullet"/>
      <w:lvlText w:val=""/>
      <w:lvlJc w:val="left"/>
      <w:pPr>
        <w:ind w:left="720" w:hanging="360"/>
      </w:pPr>
      <w:rPr>
        <w:rFonts w:ascii="Symbol" w:hAnsi="Symbol" w:hint="default"/>
      </w:rPr>
    </w:lvl>
    <w:lvl w:ilvl="1" w:tplc="55F2C038">
      <w:start w:val="1"/>
      <w:numFmt w:val="bullet"/>
      <w:lvlText w:val="o"/>
      <w:lvlJc w:val="left"/>
      <w:pPr>
        <w:ind w:left="1440" w:hanging="360"/>
      </w:pPr>
      <w:rPr>
        <w:rFonts w:ascii="Courier New" w:hAnsi="Courier New" w:hint="default"/>
      </w:rPr>
    </w:lvl>
    <w:lvl w:ilvl="2" w:tplc="A0684B72">
      <w:start w:val="1"/>
      <w:numFmt w:val="bullet"/>
      <w:lvlText w:val=""/>
      <w:lvlJc w:val="left"/>
      <w:pPr>
        <w:ind w:left="2160" w:hanging="360"/>
      </w:pPr>
      <w:rPr>
        <w:rFonts w:ascii="Wingdings" w:hAnsi="Wingdings" w:hint="default"/>
      </w:rPr>
    </w:lvl>
    <w:lvl w:ilvl="3" w:tplc="B4B61CBE">
      <w:start w:val="1"/>
      <w:numFmt w:val="bullet"/>
      <w:lvlText w:val=""/>
      <w:lvlJc w:val="left"/>
      <w:pPr>
        <w:ind w:left="2880" w:hanging="360"/>
      </w:pPr>
      <w:rPr>
        <w:rFonts w:ascii="Symbol" w:hAnsi="Symbol" w:hint="default"/>
      </w:rPr>
    </w:lvl>
    <w:lvl w:ilvl="4" w:tplc="F044EB4E">
      <w:start w:val="1"/>
      <w:numFmt w:val="bullet"/>
      <w:lvlText w:val="o"/>
      <w:lvlJc w:val="left"/>
      <w:pPr>
        <w:ind w:left="3600" w:hanging="360"/>
      </w:pPr>
      <w:rPr>
        <w:rFonts w:ascii="Courier New" w:hAnsi="Courier New" w:hint="default"/>
      </w:rPr>
    </w:lvl>
    <w:lvl w:ilvl="5" w:tplc="957EA7DE">
      <w:start w:val="1"/>
      <w:numFmt w:val="bullet"/>
      <w:lvlText w:val=""/>
      <w:lvlJc w:val="left"/>
      <w:pPr>
        <w:ind w:left="4320" w:hanging="360"/>
      </w:pPr>
      <w:rPr>
        <w:rFonts w:ascii="Wingdings" w:hAnsi="Wingdings" w:hint="default"/>
      </w:rPr>
    </w:lvl>
    <w:lvl w:ilvl="6" w:tplc="8CB8F7DE">
      <w:start w:val="1"/>
      <w:numFmt w:val="bullet"/>
      <w:lvlText w:val=""/>
      <w:lvlJc w:val="left"/>
      <w:pPr>
        <w:ind w:left="5040" w:hanging="360"/>
      </w:pPr>
      <w:rPr>
        <w:rFonts w:ascii="Symbol" w:hAnsi="Symbol" w:hint="default"/>
      </w:rPr>
    </w:lvl>
    <w:lvl w:ilvl="7" w:tplc="BC50FB8C">
      <w:start w:val="1"/>
      <w:numFmt w:val="bullet"/>
      <w:lvlText w:val="o"/>
      <w:lvlJc w:val="left"/>
      <w:pPr>
        <w:ind w:left="5760" w:hanging="360"/>
      </w:pPr>
      <w:rPr>
        <w:rFonts w:ascii="Courier New" w:hAnsi="Courier New" w:hint="default"/>
      </w:rPr>
    </w:lvl>
    <w:lvl w:ilvl="8" w:tplc="DE424284">
      <w:start w:val="1"/>
      <w:numFmt w:val="bullet"/>
      <w:lvlText w:val=""/>
      <w:lvlJc w:val="left"/>
      <w:pPr>
        <w:ind w:left="6480" w:hanging="360"/>
      </w:pPr>
      <w:rPr>
        <w:rFonts w:ascii="Wingdings" w:hAnsi="Wingdings" w:hint="default"/>
      </w:rPr>
    </w:lvl>
  </w:abstractNum>
  <w:abstractNum w:abstractNumId="9" w15:restartNumberingAfterBreak="0">
    <w:nsid w:val="43DA382F"/>
    <w:multiLevelType w:val="hybridMultilevel"/>
    <w:tmpl w:val="49D4C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85F94"/>
    <w:multiLevelType w:val="hybridMultilevel"/>
    <w:tmpl w:val="E8CC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84724F"/>
    <w:multiLevelType w:val="hybridMultilevel"/>
    <w:tmpl w:val="C88E990C"/>
    <w:lvl w:ilvl="0" w:tplc="E714A886">
      <w:start w:val="1"/>
      <w:numFmt w:val="bullet"/>
      <w:lvlText w:val=""/>
      <w:lvlJc w:val="left"/>
      <w:pPr>
        <w:ind w:left="720" w:hanging="360"/>
      </w:pPr>
      <w:rPr>
        <w:rFonts w:ascii="Symbol" w:hAnsi="Symbol" w:hint="default"/>
      </w:rPr>
    </w:lvl>
    <w:lvl w:ilvl="1" w:tplc="CA326550">
      <w:start w:val="1"/>
      <w:numFmt w:val="bullet"/>
      <w:lvlText w:val="o"/>
      <w:lvlJc w:val="left"/>
      <w:pPr>
        <w:ind w:left="1440" w:hanging="360"/>
      </w:pPr>
      <w:rPr>
        <w:rFonts w:ascii="Courier New" w:hAnsi="Courier New" w:hint="default"/>
      </w:rPr>
    </w:lvl>
    <w:lvl w:ilvl="2" w:tplc="43C42348">
      <w:start w:val="1"/>
      <w:numFmt w:val="bullet"/>
      <w:lvlText w:val=""/>
      <w:lvlJc w:val="left"/>
      <w:pPr>
        <w:ind w:left="2160" w:hanging="360"/>
      </w:pPr>
      <w:rPr>
        <w:rFonts w:ascii="Wingdings" w:hAnsi="Wingdings" w:hint="default"/>
      </w:rPr>
    </w:lvl>
    <w:lvl w:ilvl="3" w:tplc="D3BEDDC0">
      <w:start w:val="1"/>
      <w:numFmt w:val="bullet"/>
      <w:lvlText w:val=""/>
      <w:lvlJc w:val="left"/>
      <w:pPr>
        <w:ind w:left="2880" w:hanging="360"/>
      </w:pPr>
      <w:rPr>
        <w:rFonts w:ascii="Symbol" w:hAnsi="Symbol" w:hint="default"/>
      </w:rPr>
    </w:lvl>
    <w:lvl w:ilvl="4" w:tplc="AB1AA6A2">
      <w:start w:val="1"/>
      <w:numFmt w:val="bullet"/>
      <w:lvlText w:val="o"/>
      <w:lvlJc w:val="left"/>
      <w:pPr>
        <w:ind w:left="3600" w:hanging="360"/>
      </w:pPr>
      <w:rPr>
        <w:rFonts w:ascii="Courier New" w:hAnsi="Courier New" w:hint="default"/>
      </w:rPr>
    </w:lvl>
    <w:lvl w:ilvl="5" w:tplc="0C8A8C5A">
      <w:start w:val="1"/>
      <w:numFmt w:val="bullet"/>
      <w:lvlText w:val=""/>
      <w:lvlJc w:val="left"/>
      <w:pPr>
        <w:ind w:left="4320" w:hanging="360"/>
      </w:pPr>
      <w:rPr>
        <w:rFonts w:ascii="Wingdings" w:hAnsi="Wingdings" w:hint="default"/>
      </w:rPr>
    </w:lvl>
    <w:lvl w:ilvl="6" w:tplc="CBC4D07E">
      <w:start w:val="1"/>
      <w:numFmt w:val="bullet"/>
      <w:lvlText w:val=""/>
      <w:lvlJc w:val="left"/>
      <w:pPr>
        <w:ind w:left="5040" w:hanging="360"/>
      </w:pPr>
      <w:rPr>
        <w:rFonts w:ascii="Symbol" w:hAnsi="Symbol" w:hint="default"/>
      </w:rPr>
    </w:lvl>
    <w:lvl w:ilvl="7" w:tplc="1CFEC36E">
      <w:start w:val="1"/>
      <w:numFmt w:val="bullet"/>
      <w:lvlText w:val="o"/>
      <w:lvlJc w:val="left"/>
      <w:pPr>
        <w:ind w:left="5760" w:hanging="360"/>
      </w:pPr>
      <w:rPr>
        <w:rFonts w:ascii="Courier New" w:hAnsi="Courier New" w:hint="default"/>
      </w:rPr>
    </w:lvl>
    <w:lvl w:ilvl="8" w:tplc="FD900340">
      <w:start w:val="1"/>
      <w:numFmt w:val="bullet"/>
      <w:lvlText w:val=""/>
      <w:lvlJc w:val="left"/>
      <w:pPr>
        <w:ind w:left="6480" w:hanging="360"/>
      </w:pPr>
      <w:rPr>
        <w:rFonts w:ascii="Wingdings" w:hAnsi="Wingdings" w:hint="default"/>
      </w:rPr>
    </w:lvl>
  </w:abstractNum>
  <w:abstractNum w:abstractNumId="12" w15:restartNumberingAfterBreak="0">
    <w:nsid w:val="6ED4670F"/>
    <w:multiLevelType w:val="hybridMultilevel"/>
    <w:tmpl w:val="61EC040C"/>
    <w:lvl w:ilvl="0" w:tplc="9CD2920E">
      <w:start w:val="1"/>
      <w:numFmt w:val="bullet"/>
      <w:lvlText w:val=""/>
      <w:lvlJc w:val="left"/>
      <w:pPr>
        <w:ind w:left="720" w:hanging="360"/>
      </w:pPr>
      <w:rPr>
        <w:rFonts w:ascii="Symbol" w:hAnsi="Symbol" w:hint="default"/>
      </w:rPr>
    </w:lvl>
    <w:lvl w:ilvl="1" w:tplc="90B29B46">
      <w:start w:val="1"/>
      <w:numFmt w:val="bullet"/>
      <w:lvlText w:val="o"/>
      <w:lvlJc w:val="left"/>
      <w:pPr>
        <w:ind w:left="1440" w:hanging="360"/>
      </w:pPr>
      <w:rPr>
        <w:rFonts w:ascii="Courier New" w:hAnsi="Courier New" w:hint="default"/>
      </w:rPr>
    </w:lvl>
    <w:lvl w:ilvl="2" w:tplc="7102DBA2">
      <w:start w:val="1"/>
      <w:numFmt w:val="bullet"/>
      <w:lvlText w:val=""/>
      <w:lvlJc w:val="left"/>
      <w:pPr>
        <w:ind w:left="2160" w:hanging="360"/>
      </w:pPr>
      <w:rPr>
        <w:rFonts w:ascii="Wingdings" w:hAnsi="Wingdings" w:hint="default"/>
      </w:rPr>
    </w:lvl>
    <w:lvl w:ilvl="3" w:tplc="90E08DA0">
      <w:start w:val="1"/>
      <w:numFmt w:val="bullet"/>
      <w:lvlText w:val=""/>
      <w:lvlJc w:val="left"/>
      <w:pPr>
        <w:ind w:left="2880" w:hanging="360"/>
      </w:pPr>
      <w:rPr>
        <w:rFonts w:ascii="Symbol" w:hAnsi="Symbol" w:hint="default"/>
      </w:rPr>
    </w:lvl>
    <w:lvl w:ilvl="4" w:tplc="A26EE05A">
      <w:start w:val="1"/>
      <w:numFmt w:val="bullet"/>
      <w:lvlText w:val="o"/>
      <w:lvlJc w:val="left"/>
      <w:pPr>
        <w:ind w:left="3600" w:hanging="360"/>
      </w:pPr>
      <w:rPr>
        <w:rFonts w:ascii="Courier New" w:hAnsi="Courier New" w:hint="default"/>
      </w:rPr>
    </w:lvl>
    <w:lvl w:ilvl="5" w:tplc="8DD80D5A">
      <w:start w:val="1"/>
      <w:numFmt w:val="bullet"/>
      <w:lvlText w:val=""/>
      <w:lvlJc w:val="left"/>
      <w:pPr>
        <w:ind w:left="4320" w:hanging="360"/>
      </w:pPr>
      <w:rPr>
        <w:rFonts w:ascii="Wingdings" w:hAnsi="Wingdings" w:hint="default"/>
      </w:rPr>
    </w:lvl>
    <w:lvl w:ilvl="6" w:tplc="75860E64">
      <w:start w:val="1"/>
      <w:numFmt w:val="bullet"/>
      <w:lvlText w:val=""/>
      <w:lvlJc w:val="left"/>
      <w:pPr>
        <w:ind w:left="5040" w:hanging="360"/>
      </w:pPr>
      <w:rPr>
        <w:rFonts w:ascii="Symbol" w:hAnsi="Symbol" w:hint="default"/>
      </w:rPr>
    </w:lvl>
    <w:lvl w:ilvl="7" w:tplc="65366888">
      <w:start w:val="1"/>
      <w:numFmt w:val="bullet"/>
      <w:lvlText w:val="o"/>
      <w:lvlJc w:val="left"/>
      <w:pPr>
        <w:ind w:left="5760" w:hanging="360"/>
      </w:pPr>
      <w:rPr>
        <w:rFonts w:ascii="Courier New" w:hAnsi="Courier New" w:hint="default"/>
      </w:rPr>
    </w:lvl>
    <w:lvl w:ilvl="8" w:tplc="88FEEBAA">
      <w:start w:val="1"/>
      <w:numFmt w:val="bullet"/>
      <w:lvlText w:val=""/>
      <w:lvlJc w:val="left"/>
      <w:pPr>
        <w:ind w:left="6480" w:hanging="360"/>
      </w:pPr>
      <w:rPr>
        <w:rFonts w:ascii="Wingdings" w:hAnsi="Wingdings" w:hint="default"/>
      </w:rPr>
    </w:lvl>
  </w:abstractNum>
  <w:abstractNum w:abstractNumId="13" w15:restartNumberingAfterBreak="0">
    <w:nsid w:val="708F32AB"/>
    <w:multiLevelType w:val="hybridMultilevel"/>
    <w:tmpl w:val="53123F36"/>
    <w:lvl w:ilvl="0" w:tplc="56A674F0">
      <w:start w:val="1"/>
      <w:numFmt w:val="bullet"/>
      <w:lvlText w:val=""/>
      <w:lvlJc w:val="left"/>
      <w:pPr>
        <w:ind w:left="720" w:hanging="360"/>
      </w:pPr>
      <w:rPr>
        <w:rFonts w:ascii="Symbol" w:hAnsi="Symbol" w:hint="default"/>
      </w:rPr>
    </w:lvl>
    <w:lvl w:ilvl="1" w:tplc="A1BE6650">
      <w:start w:val="1"/>
      <w:numFmt w:val="bullet"/>
      <w:lvlText w:val="o"/>
      <w:lvlJc w:val="left"/>
      <w:pPr>
        <w:ind w:left="1440" w:hanging="360"/>
      </w:pPr>
      <w:rPr>
        <w:rFonts w:ascii="Courier New" w:hAnsi="Courier New" w:hint="default"/>
      </w:rPr>
    </w:lvl>
    <w:lvl w:ilvl="2" w:tplc="716CC3F6">
      <w:start w:val="1"/>
      <w:numFmt w:val="bullet"/>
      <w:lvlText w:val=""/>
      <w:lvlJc w:val="left"/>
      <w:pPr>
        <w:ind w:left="2160" w:hanging="360"/>
      </w:pPr>
      <w:rPr>
        <w:rFonts w:ascii="Wingdings" w:hAnsi="Wingdings" w:hint="default"/>
      </w:rPr>
    </w:lvl>
    <w:lvl w:ilvl="3" w:tplc="6B3C60EC">
      <w:start w:val="1"/>
      <w:numFmt w:val="bullet"/>
      <w:lvlText w:val=""/>
      <w:lvlJc w:val="left"/>
      <w:pPr>
        <w:ind w:left="2880" w:hanging="360"/>
      </w:pPr>
      <w:rPr>
        <w:rFonts w:ascii="Symbol" w:hAnsi="Symbol" w:hint="default"/>
      </w:rPr>
    </w:lvl>
    <w:lvl w:ilvl="4" w:tplc="CA5A804C">
      <w:start w:val="1"/>
      <w:numFmt w:val="bullet"/>
      <w:lvlText w:val="o"/>
      <w:lvlJc w:val="left"/>
      <w:pPr>
        <w:ind w:left="3600" w:hanging="360"/>
      </w:pPr>
      <w:rPr>
        <w:rFonts w:ascii="Courier New" w:hAnsi="Courier New" w:hint="default"/>
      </w:rPr>
    </w:lvl>
    <w:lvl w:ilvl="5" w:tplc="84E861E6">
      <w:start w:val="1"/>
      <w:numFmt w:val="bullet"/>
      <w:lvlText w:val=""/>
      <w:lvlJc w:val="left"/>
      <w:pPr>
        <w:ind w:left="4320" w:hanging="360"/>
      </w:pPr>
      <w:rPr>
        <w:rFonts w:ascii="Wingdings" w:hAnsi="Wingdings" w:hint="default"/>
      </w:rPr>
    </w:lvl>
    <w:lvl w:ilvl="6" w:tplc="4B2070BE">
      <w:start w:val="1"/>
      <w:numFmt w:val="bullet"/>
      <w:lvlText w:val=""/>
      <w:lvlJc w:val="left"/>
      <w:pPr>
        <w:ind w:left="5040" w:hanging="360"/>
      </w:pPr>
      <w:rPr>
        <w:rFonts w:ascii="Symbol" w:hAnsi="Symbol" w:hint="default"/>
      </w:rPr>
    </w:lvl>
    <w:lvl w:ilvl="7" w:tplc="C4322B28">
      <w:start w:val="1"/>
      <w:numFmt w:val="bullet"/>
      <w:lvlText w:val="o"/>
      <w:lvlJc w:val="left"/>
      <w:pPr>
        <w:ind w:left="5760" w:hanging="360"/>
      </w:pPr>
      <w:rPr>
        <w:rFonts w:ascii="Courier New" w:hAnsi="Courier New" w:hint="default"/>
      </w:rPr>
    </w:lvl>
    <w:lvl w:ilvl="8" w:tplc="22C6913A">
      <w:start w:val="1"/>
      <w:numFmt w:val="bullet"/>
      <w:lvlText w:val=""/>
      <w:lvlJc w:val="left"/>
      <w:pPr>
        <w:ind w:left="6480" w:hanging="360"/>
      </w:pPr>
      <w:rPr>
        <w:rFonts w:ascii="Wingdings" w:hAnsi="Wingdings" w:hint="default"/>
      </w:rPr>
    </w:lvl>
  </w:abstractNum>
  <w:abstractNum w:abstractNumId="14" w15:restartNumberingAfterBreak="0">
    <w:nsid w:val="7C0A6318"/>
    <w:multiLevelType w:val="hybridMultilevel"/>
    <w:tmpl w:val="8584B014"/>
    <w:lvl w:ilvl="0" w:tplc="150E2D7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3916032">
    <w:abstractNumId w:val="0"/>
  </w:num>
  <w:num w:numId="2" w16cid:durableId="498229583">
    <w:abstractNumId w:val="5"/>
  </w:num>
  <w:num w:numId="3" w16cid:durableId="1873764081">
    <w:abstractNumId w:val="11"/>
  </w:num>
  <w:num w:numId="4" w16cid:durableId="693577970">
    <w:abstractNumId w:val="13"/>
  </w:num>
  <w:num w:numId="5" w16cid:durableId="729616036">
    <w:abstractNumId w:val="12"/>
  </w:num>
  <w:num w:numId="6" w16cid:durableId="348025973">
    <w:abstractNumId w:val="8"/>
  </w:num>
  <w:num w:numId="7" w16cid:durableId="1713071457">
    <w:abstractNumId w:val="14"/>
  </w:num>
  <w:num w:numId="8" w16cid:durableId="1126853663">
    <w:abstractNumId w:val="3"/>
  </w:num>
  <w:num w:numId="9" w16cid:durableId="626131099">
    <w:abstractNumId w:val="1"/>
  </w:num>
  <w:num w:numId="10" w16cid:durableId="2094085692">
    <w:abstractNumId w:val="2"/>
  </w:num>
  <w:num w:numId="11" w16cid:durableId="592083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2614771">
    <w:abstractNumId w:val="4"/>
  </w:num>
  <w:num w:numId="13" w16cid:durableId="1514539267">
    <w:abstractNumId w:val="7"/>
  </w:num>
  <w:num w:numId="14" w16cid:durableId="1886604237">
    <w:abstractNumId w:val="10"/>
  </w:num>
  <w:num w:numId="15" w16cid:durableId="159199891">
    <w:abstractNumId w:val="9"/>
  </w:num>
  <w:num w:numId="16" w16cid:durableId="36012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40A"/>
    <w:rsid w:val="00037727"/>
    <w:rsid w:val="00061719"/>
    <w:rsid w:val="000A355F"/>
    <w:rsid w:val="000B5DAF"/>
    <w:rsid w:val="000E28A0"/>
    <w:rsid w:val="000E2A2B"/>
    <w:rsid w:val="00116201"/>
    <w:rsid w:val="00131B54"/>
    <w:rsid w:val="00141ACA"/>
    <w:rsid w:val="00186817"/>
    <w:rsid w:val="0019382C"/>
    <w:rsid w:val="001B76C8"/>
    <w:rsid w:val="001C3171"/>
    <w:rsid w:val="00241C59"/>
    <w:rsid w:val="00256141"/>
    <w:rsid w:val="002879FC"/>
    <w:rsid w:val="002A1B59"/>
    <w:rsid w:val="002F4C2B"/>
    <w:rsid w:val="00357427"/>
    <w:rsid w:val="00385EBA"/>
    <w:rsid w:val="004518DA"/>
    <w:rsid w:val="004B0097"/>
    <w:rsid w:val="004E32B7"/>
    <w:rsid w:val="00556665"/>
    <w:rsid w:val="00582BE5"/>
    <w:rsid w:val="005946FB"/>
    <w:rsid w:val="00626F8E"/>
    <w:rsid w:val="006909C5"/>
    <w:rsid w:val="00696E40"/>
    <w:rsid w:val="006C108E"/>
    <w:rsid w:val="006D74F1"/>
    <w:rsid w:val="006E7665"/>
    <w:rsid w:val="006F75D6"/>
    <w:rsid w:val="00707781"/>
    <w:rsid w:val="0071038E"/>
    <w:rsid w:val="00727182"/>
    <w:rsid w:val="00736D73"/>
    <w:rsid w:val="0074743F"/>
    <w:rsid w:val="007751CF"/>
    <w:rsid w:val="00785D95"/>
    <w:rsid w:val="00794AD1"/>
    <w:rsid w:val="007A67E4"/>
    <w:rsid w:val="007D77DC"/>
    <w:rsid w:val="0080093A"/>
    <w:rsid w:val="008012EB"/>
    <w:rsid w:val="008A18DB"/>
    <w:rsid w:val="008A5011"/>
    <w:rsid w:val="008C2238"/>
    <w:rsid w:val="008D3967"/>
    <w:rsid w:val="009E1709"/>
    <w:rsid w:val="00A20F4A"/>
    <w:rsid w:val="00A3051B"/>
    <w:rsid w:val="00AA723F"/>
    <w:rsid w:val="00AB1032"/>
    <w:rsid w:val="00AF692F"/>
    <w:rsid w:val="00B021DF"/>
    <w:rsid w:val="00B416E8"/>
    <w:rsid w:val="00B83C38"/>
    <w:rsid w:val="00B8741F"/>
    <w:rsid w:val="00BA58F8"/>
    <w:rsid w:val="00BC6C68"/>
    <w:rsid w:val="00BF3DDB"/>
    <w:rsid w:val="00C15236"/>
    <w:rsid w:val="00C335D5"/>
    <w:rsid w:val="00C53E29"/>
    <w:rsid w:val="00C540F7"/>
    <w:rsid w:val="00C668F7"/>
    <w:rsid w:val="00C97D33"/>
    <w:rsid w:val="00CB3A54"/>
    <w:rsid w:val="00CB432A"/>
    <w:rsid w:val="00CC329F"/>
    <w:rsid w:val="00CD19DD"/>
    <w:rsid w:val="00D176E8"/>
    <w:rsid w:val="00D6350C"/>
    <w:rsid w:val="00DA319B"/>
    <w:rsid w:val="00DA7DFB"/>
    <w:rsid w:val="00DD26B8"/>
    <w:rsid w:val="00DD5D5D"/>
    <w:rsid w:val="00E06872"/>
    <w:rsid w:val="00E571EE"/>
    <w:rsid w:val="00E81E81"/>
    <w:rsid w:val="00EC422F"/>
    <w:rsid w:val="00EE2586"/>
    <w:rsid w:val="00EE73E3"/>
    <w:rsid w:val="00EF42E6"/>
    <w:rsid w:val="00F06F55"/>
    <w:rsid w:val="00F74534"/>
    <w:rsid w:val="00F84A25"/>
    <w:rsid w:val="00FD607B"/>
    <w:rsid w:val="00FE340A"/>
    <w:rsid w:val="00FF55C8"/>
    <w:rsid w:val="02BF0685"/>
    <w:rsid w:val="05F8132B"/>
    <w:rsid w:val="09BB6579"/>
    <w:rsid w:val="09FE9A36"/>
    <w:rsid w:val="0A839E8E"/>
    <w:rsid w:val="0AA64292"/>
    <w:rsid w:val="0C8F66F9"/>
    <w:rsid w:val="123BD70E"/>
    <w:rsid w:val="1536D7F2"/>
    <w:rsid w:val="15BE51CC"/>
    <w:rsid w:val="15CFCBCB"/>
    <w:rsid w:val="15F06861"/>
    <w:rsid w:val="1824C127"/>
    <w:rsid w:val="184FCC5F"/>
    <w:rsid w:val="1B75D2A2"/>
    <w:rsid w:val="1CF020DA"/>
    <w:rsid w:val="29BCAA92"/>
    <w:rsid w:val="2AEAF1C1"/>
    <w:rsid w:val="2F5F2A40"/>
    <w:rsid w:val="33BEF426"/>
    <w:rsid w:val="3417C03A"/>
    <w:rsid w:val="34DCEFB3"/>
    <w:rsid w:val="36C7212F"/>
    <w:rsid w:val="3D343F86"/>
    <w:rsid w:val="419151F2"/>
    <w:rsid w:val="4A1A3E69"/>
    <w:rsid w:val="4C47ECDF"/>
    <w:rsid w:val="4D90EF24"/>
    <w:rsid w:val="4F26B766"/>
    <w:rsid w:val="52AC36DB"/>
    <w:rsid w:val="52E169D9"/>
    <w:rsid w:val="52FD3884"/>
    <w:rsid w:val="5AB19D64"/>
    <w:rsid w:val="5D0AFB82"/>
    <w:rsid w:val="5E8A0BCB"/>
    <w:rsid w:val="5F76DEA5"/>
    <w:rsid w:val="60684F30"/>
    <w:rsid w:val="61AB85B4"/>
    <w:rsid w:val="62062391"/>
    <w:rsid w:val="62AB0ED0"/>
    <w:rsid w:val="63C24A4B"/>
    <w:rsid w:val="6401ADF6"/>
    <w:rsid w:val="6A1024D7"/>
    <w:rsid w:val="6C5B56F7"/>
    <w:rsid w:val="6CF3BEE2"/>
    <w:rsid w:val="6F91314F"/>
    <w:rsid w:val="72C1983C"/>
    <w:rsid w:val="72F2D824"/>
    <w:rsid w:val="77F9E147"/>
    <w:rsid w:val="782ECEF3"/>
    <w:rsid w:val="7D6B1FF4"/>
    <w:rsid w:val="7E1B7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6A09"/>
  <w15:chartTrackingRefBased/>
  <w15:docId w15:val="{38C0D557-A829-491B-B4A9-6027B6EB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93A"/>
    <w:pPr>
      <w:ind w:left="720"/>
      <w:contextualSpacing/>
    </w:pPr>
  </w:style>
  <w:style w:type="character" w:styleId="CommentReference">
    <w:name w:val="annotation reference"/>
    <w:basedOn w:val="DefaultParagraphFont"/>
    <w:uiPriority w:val="99"/>
    <w:semiHidden/>
    <w:unhideWhenUsed/>
    <w:rsid w:val="002F4C2B"/>
    <w:rPr>
      <w:sz w:val="16"/>
      <w:szCs w:val="16"/>
    </w:rPr>
  </w:style>
  <w:style w:type="paragraph" w:styleId="CommentText">
    <w:name w:val="annotation text"/>
    <w:basedOn w:val="Normal"/>
    <w:link w:val="CommentTextChar"/>
    <w:uiPriority w:val="99"/>
    <w:unhideWhenUsed/>
    <w:rsid w:val="002F4C2B"/>
    <w:pPr>
      <w:spacing w:line="240" w:lineRule="auto"/>
    </w:pPr>
    <w:rPr>
      <w:sz w:val="20"/>
      <w:szCs w:val="20"/>
    </w:rPr>
  </w:style>
  <w:style w:type="character" w:customStyle="1" w:styleId="CommentTextChar">
    <w:name w:val="Comment Text Char"/>
    <w:basedOn w:val="DefaultParagraphFont"/>
    <w:link w:val="CommentText"/>
    <w:uiPriority w:val="99"/>
    <w:rsid w:val="002F4C2B"/>
    <w:rPr>
      <w:sz w:val="20"/>
      <w:szCs w:val="20"/>
    </w:rPr>
  </w:style>
  <w:style w:type="paragraph" w:styleId="CommentSubject">
    <w:name w:val="annotation subject"/>
    <w:basedOn w:val="CommentText"/>
    <w:next w:val="CommentText"/>
    <w:link w:val="CommentSubjectChar"/>
    <w:uiPriority w:val="99"/>
    <w:semiHidden/>
    <w:unhideWhenUsed/>
    <w:rsid w:val="002F4C2B"/>
    <w:rPr>
      <w:b/>
      <w:bCs/>
    </w:rPr>
  </w:style>
  <w:style w:type="character" w:customStyle="1" w:styleId="CommentSubjectChar">
    <w:name w:val="Comment Subject Char"/>
    <w:basedOn w:val="CommentTextChar"/>
    <w:link w:val="CommentSubject"/>
    <w:uiPriority w:val="99"/>
    <w:semiHidden/>
    <w:rsid w:val="002F4C2B"/>
    <w:rPr>
      <w:b/>
      <w:bCs/>
      <w:sz w:val="20"/>
      <w:szCs w:val="20"/>
    </w:rPr>
  </w:style>
  <w:style w:type="paragraph" w:styleId="Revision">
    <w:name w:val="Revision"/>
    <w:hidden/>
    <w:uiPriority w:val="99"/>
    <w:semiHidden/>
    <w:rsid w:val="00131B54"/>
    <w:pPr>
      <w:spacing w:after="0" w:line="240" w:lineRule="auto"/>
    </w:pPr>
  </w:style>
  <w:style w:type="character" w:customStyle="1" w:styleId="normaltextrun">
    <w:name w:val="normaltextrun"/>
    <w:basedOn w:val="DefaultParagraphFont"/>
    <w:rsid w:val="00116201"/>
  </w:style>
  <w:style w:type="character" w:customStyle="1" w:styleId="eop">
    <w:name w:val="eop"/>
    <w:basedOn w:val="DefaultParagraphFont"/>
    <w:rsid w:val="00116201"/>
  </w:style>
  <w:style w:type="paragraph" w:styleId="Header">
    <w:name w:val="header"/>
    <w:basedOn w:val="Normal"/>
    <w:link w:val="HeaderChar"/>
    <w:uiPriority w:val="99"/>
    <w:unhideWhenUsed/>
    <w:rsid w:val="00B8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C38"/>
  </w:style>
  <w:style w:type="paragraph" w:styleId="Footer">
    <w:name w:val="footer"/>
    <w:basedOn w:val="Normal"/>
    <w:link w:val="FooterChar"/>
    <w:uiPriority w:val="99"/>
    <w:unhideWhenUsed/>
    <w:rsid w:val="00B8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C38"/>
  </w:style>
  <w:style w:type="character" w:styleId="Hyperlink">
    <w:name w:val="Hyperlink"/>
    <w:basedOn w:val="DefaultParagraphFont"/>
    <w:uiPriority w:val="99"/>
    <w:unhideWhenUsed/>
    <w:rsid w:val="00794AD1"/>
    <w:rPr>
      <w:color w:val="0563C1" w:themeColor="hyperlink"/>
      <w:u w:val="single"/>
    </w:rPr>
  </w:style>
  <w:style w:type="character" w:styleId="UnresolvedMention">
    <w:name w:val="Unresolved Mention"/>
    <w:basedOn w:val="DefaultParagraphFont"/>
    <w:uiPriority w:val="99"/>
    <w:semiHidden/>
    <w:unhideWhenUsed/>
    <w:rsid w:val="00794AD1"/>
    <w:rPr>
      <w:color w:val="605E5C"/>
      <w:shd w:val="clear" w:color="auto" w:fill="E1DFDD"/>
    </w:rPr>
  </w:style>
  <w:style w:type="paragraph" w:styleId="BalloonText">
    <w:name w:val="Balloon Text"/>
    <w:basedOn w:val="Normal"/>
    <w:link w:val="BalloonTextChar"/>
    <w:uiPriority w:val="99"/>
    <w:semiHidden/>
    <w:unhideWhenUsed/>
    <w:rsid w:val="009E1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709"/>
    <w:rPr>
      <w:rFonts w:ascii="Segoe UI" w:hAnsi="Segoe UI" w:cs="Segoe UI"/>
      <w:sz w:val="18"/>
      <w:szCs w:val="18"/>
    </w:rPr>
  </w:style>
  <w:style w:type="paragraph" w:customStyle="1" w:styleId="pf0">
    <w:name w:val="pf0"/>
    <w:basedOn w:val="Normal"/>
    <w:rsid w:val="00193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938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3919">
      <w:bodyDiv w:val="1"/>
      <w:marLeft w:val="0"/>
      <w:marRight w:val="0"/>
      <w:marTop w:val="0"/>
      <w:marBottom w:val="0"/>
      <w:divBdr>
        <w:top w:val="none" w:sz="0" w:space="0" w:color="auto"/>
        <w:left w:val="none" w:sz="0" w:space="0" w:color="auto"/>
        <w:bottom w:val="none" w:sz="0" w:space="0" w:color="auto"/>
        <w:right w:val="none" w:sz="0" w:space="0" w:color="auto"/>
      </w:divBdr>
      <w:divsChild>
        <w:div w:id="126825641">
          <w:marLeft w:val="720"/>
          <w:marRight w:val="0"/>
          <w:marTop w:val="0"/>
          <w:marBottom w:val="0"/>
          <w:divBdr>
            <w:top w:val="none" w:sz="0" w:space="0" w:color="auto"/>
            <w:left w:val="none" w:sz="0" w:space="0" w:color="auto"/>
            <w:bottom w:val="none" w:sz="0" w:space="0" w:color="auto"/>
            <w:right w:val="none" w:sz="0" w:space="0" w:color="auto"/>
          </w:divBdr>
        </w:div>
        <w:div w:id="1143935133">
          <w:marLeft w:val="720"/>
          <w:marRight w:val="0"/>
          <w:marTop w:val="0"/>
          <w:marBottom w:val="0"/>
          <w:divBdr>
            <w:top w:val="none" w:sz="0" w:space="0" w:color="auto"/>
            <w:left w:val="none" w:sz="0" w:space="0" w:color="auto"/>
            <w:bottom w:val="none" w:sz="0" w:space="0" w:color="auto"/>
            <w:right w:val="none" w:sz="0" w:space="0" w:color="auto"/>
          </w:divBdr>
        </w:div>
      </w:divsChild>
    </w:div>
    <w:div w:id="1960069976">
      <w:bodyDiv w:val="1"/>
      <w:marLeft w:val="0"/>
      <w:marRight w:val="0"/>
      <w:marTop w:val="0"/>
      <w:marBottom w:val="0"/>
      <w:divBdr>
        <w:top w:val="none" w:sz="0" w:space="0" w:color="auto"/>
        <w:left w:val="none" w:sz="0" w:space="0" w:color="auto"/>
        <w:bottom w:val="none" w:sz="0" w:space="0" w:color="auto"/>
        <w:right w:val="none" w:sz="0" w:space="0" w:color="auto"/>
      </w:divBdr>
    </w:div>
    <w:div w:id="2017030090">
      <w:bodyDiv w:val="1"/>
      <w:marLeft w:val="0"/>
      <w:marRight w:val="0"/>
      <w:marTop w:val="0"/>
      <w:marBottom w:val="0"/>
      <w:divBdr>
        <w:top w:val="none" w:sz="0" w:space="0" w:color="auto"/>
        <w:left w:val="none" w:sz="0" w:space="0" w:color="auto"/>
        <w:bottom w:val="none" w:sz="0" w:space="0" w:color="auto"/>
        <w:right w:val="none" w:sz="0" w:space="0" w:color="auto"/>
      </w:divBdr>
    </w:div>
    <w:div w:id="202585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deralregister.gov/documents/2010/05/11/2010-11143/executive-order-13508-chesapeake-bay-protection-and-restoration-section-203-final-coordinated" TargetMode="External"/><Relationship Id="rId5" Type="http://schemas.openxmlformats.org/officeDocument/2006/relationships/styles" Target="styles.xml"/><Relationship Id="rId10" Type="http://schemas.openxmlformats.org/officeDocument/2006/relationships/hyperlink" Target="https://www.chesapeakebay.net/what/programs/total-maximum-daily-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1D1260F2F2DA41B56C521D04CA5723" ma:contentTypeVersion="7" ma:contentTypeDescription="Create a new document." ma:contentTypeScope="" ma:versionID="a84ffe1a35282703db3fbb80e860d9cb">
  <xsd:schema xmlns:xsd="http://www.w3.org/2001/XMLSchema" xmlns:xs="http://www.w3.org/2001/XMLSchema" xmlns:p="http://schemas.microsoft.com/office/2006/metadata/properties" xmlns:ns2="c22938fa-f274-4f38-b9a5-dbafa5254f38" xmlns:ns3="267cd68a-b527-4566-aac3-2a620108349d" targetNamespace="http://schemas.microsoft.com/office/2006/metadata/properties" ma:root="true" ma:fieldsID="5360a598025b916dcbc953ec851554cc" ns2:_="" ns3:_="">
    <xsd:import namespace="c22938fa-f274-4f38-b9a5-dbafa5254f38"/>
    <xsd:import namespace="267cd68a-b527-4566-aac3-2a62010834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38fa-f274-4f38-b9a5-dbafa5254f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7cd68a-b527-4566-aac3-2a62010834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27484-B984-446C-AE75-ECE92863FA6A}">
  <ds:schemaRefs>
    <ds:schemaRef ds:uri="c22938fa-f274-4f38-b9a5-dbafa5254f38"/>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67cd68a-b527-4566-aac3-2a620108349d"/>
    <ds:schemaRef ds:uri="http://purl.org/dc/terms/"/>
  </ds:schemaRefs>
</ds:datastoreItem>
</file>

<file path=customXml/itemProps2.xml><?xml version="1.0" encoding="utf-8"?>
<ds:datastoreItem xmlns:ds="http://schemas.openxmlformats.org/officeDocument/2006/customXml" ds:itemID="{59C406D4-5E86-4BB4-82EB-B923D9B53111}">
  <ds:schemaRefs>
    <ds:schemaRef ds:uri="http://schemas.microsoft.com/sharepoint/v3/contenttype/forms"/>
  </ds:schemaRefs>
</ds:datastoreItem>
</file>

<file path=customXml/itemProps3.xml><?xml version="1.0" encoding="utf-8"?>
<ds:datastoreItem xmlns:ds="http://schemas.openxmlformats.org/officeDocument/2006/customXml" ds:itemID="{CF272573-7FFB-49B4-B8FF-B8DCB8379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38fa-f274-4f38-b9a5-dbafa5254f38"/>
    <ds:schemaRef ds:uri="267cd68a-b527-4566-aac3-2a6201083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Sean_Corson</dc:creator>
  <cp:keywords/>
  <dc:description/>
  <cp:lastModifiedBy>Renee Thompson</cp:lastModifiedBy>
  <cp:revision>4</cp:revision>
  <dcterms:created xsi:type="dcterms:W3CDTF">2023-06-01T16:45:00Z</dcterms:created>
  <dcterms:modified xsi:type="dcterms:W3CDTF">2023-06-01T16:46:00Z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0x010100821D1260F2F2DA41B56C521D04CA5723</vt:lpwstr>
  </property>
</Properties>
</file>