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6E2D3" w14:textId="66757435" w:rsidR="00C914BF" w:rsidRPr="00AD6CC4" w:rsidRDefault="00DC216A" w:rsidP="00C914BF">
      <w:pPr>
        <w:spacing w:after="0" w:line="240" w:lineRule="auto"/>
        <w:jc w:val="center"/>
        <w:rPr>
          <w:b/>
        </w:rPr>
      </w:pPr>
      <w:r>
        <w:rPr>
          <w:b/>
        </w:rPr>
        <w:t xml:space="preserve">TCW </w:t>
      </w:r>
      <w:r w:rsidR="00C914BF" w:rsidRPr="00AD6CC4">
        <w:rPr>
          <w:b/>
        </w:rPr>
        <w:t>Summary of Actions and Decisions</w:t>
      </w:r>
      <w:r w:rsidR="00AC3662">
        <w:rPr>
          <w:b/>
        </w:rPr>
        <w:t xml:space="preserve"> as of Dec. 2014</w:t>
      </w:r>
    </w:p>
    <w:p w14:paraId="30C88CF3" w14:textId="77777777" w:rsidR="00AD6CC4" w:rsidRDefault="00AD6CC4" w:rsidP="00C914BF">
      <w:pPr>
        <w:spacing w:after="0" w:line="240" w:lineRule="auto"/>
        <w:jc w:val="center"/>
        <w:rPr>
          <w:b/>
          <w:u w:val="single"/>
        </w:rPr>
      </w:pPr>
    </w:p>
    <w:p w14:paraId="18D40705" w14:textId="77777777" w:rsidR="00BB7987" w:rsidRPr="00BB7987" w:rsidRDefault="00BB7987" w:rsidP="00BB7987">
      <w:pPr>
        <w:spacing w:after="0" w:line="240" w:lineRule="auto"/>
        <w:rPr>
          <w:b/>
          <w:u w:val="single"/>
        </w:rPr>
      </w:pPr>
      <w:r w:rsidRPr="00BB7987">
        <w:rPr>
          <w:b/>
          <w:u w:val="single"/>
        </w:rPr>
        <w:t>11-5-14 Full WG</w:t>
      </w:r>
    </w:p>
    <w:p w14:paraId="191DFBE6" w14:textId="77777777" w:rsidR="00BB7987" w:rsidRDefault="00BB7987" w:rsidP="00BB7987">
      <w:pPr>
        <w:numPr>
          <w:ilvl w:val="0"/>
          <w:numId w:val="1"/>
        </w:numPr>
        <w:spacing w:after="0" w:line="240" w:lineRule="auto"/>
      </w:pPr>
      <w:r w:rsidRPr="00C22CD9">
        <w:rPr>
          <w:b/>
          <w:u w:val="single"/>
        </w:rPr>
        <w:t>ACTION:</w:t>
      </w:r>
      <w:r w:rsidRPr="00C22CD9">
        <w:t xml:space="preserve"> TCW staff will reach out to the Delaware Estuary Program or the San Francisco Bay TMDL program for insight on their success outside of existing regulatory programs. </w:t>
      </w:r>
      <w:r w:rsidRPr="00A6260A">
        <w:t>TCW staff will</w:t>
      </w:r>
      <w:r>
        <w:t xml:space="preserve"> coordinate a time for a presentation from DRBC Tom Fikslin to hear lessons learned.</w:t>
      </w:r>
    </w:p>
    <w:p w14:paraId="2E55590F" w14:textId="77777777" w:rsidR="00C914BF" w:rsidRPr="0018576A" w:rsidRDefault="00C914BF" w:rsidP="00C914BF">
      <w:pPr>
        <w:numPr>
          <w:ilvl w:val="1"/>
          <w:numId w:val="1"/>
        </w:numPr>
        <w:spacing w:after="0" w:line="240" w:lineRule="auto"/>
        <w:rPr>
          <w:color w:val="70AD47" w:themeColor="accent6"/>
        </w:rPr>
      </w:pPr>
      <w:r w:rsidRPr="0018576A">
        <w:rPr>
          <w:b/>
          <w:color w:val="70AD47" w:themeColor="accent6"/>
        </w:rPr>
        <w:t>Complete</w:t>
      </w:r>
      <w:r w:rsidR="0018576A">
        <w:rPr>
          <w:b/>
          <w:color w:val="70AD47" w:themeColor="accent6"/>
        </w:rPr>
        <w:t>.</w:t>
      </w:r>
    </w:p>
    <w:p w14:paraId="1B465843" w14:textId="77777777" w:rsidR="00BB7987" w:rsidRDefault="00BB7987" w:rsidP="00BB7987">
      <w:pPr>
        <w:numPr>
          <w:ilvl w:val="0"/>
          <w:numId w:val="1"/>
        </w:numPr>
        <w:spacing w:after="0" w:line="240" w:lineRule="auto"/>
      </w:pPr>
      <w:r w:rsidRPr="00C22CD9">
        <w:rPr>
          <w:b/>
          <w:u w:val="single"/>
        </w:rPr>
        <w:t>ACTION:</w:t>
      </w:r>
      <w:r w:rsidRPr="00C22CD9">
        <w:t xml:space="preserve"> TCW staff will work with Treda Grayson to identify a representative from EPA HQ OCSPP and ORD to access the data that they have available as a resource. </w:t>
      </w:r>
    </w:p>
    <w:p w14:paraId="74B4C493" w14:textId="77777777" w:rsidR="0018576A" w:rsidRPr="0018576A" w:rsidRDefault="0018576A" w:rsidP="0018576A">
      <w:pPr>
        <w:numPr>
          <w:ilvl w:val="1"/>
          <w:numId w:val="1"/>
        </w:numPr>
        <w:spacing w:after="0" w:line="240" w:lineRule="auto"/>
        <w:rPr>
          <w:b/>
          <w:color w:val="FF0000"/>
        </w:rPr>
      </w:pPr>
      <w:r w:rsidRPr="0018576A">
        <w:rPr>
          <w:b/>
          <w:color w:val="FF0000"/>
        </w:rPr>
        <w:t xml:space="preserve">Incomplete. </w:t>
      </w:r>
    </w:p>
    <w:p w14:paraId="55E62B1F" w14:textId="77777777" w:rsidR="00BB7987" w:rsidRPr="00C914BF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D707F5">
        <w:rPr>
          <w:b/>
          <w:u w:val="single"/>
        </w:rPr>
        <w:t xml:space="preserve">ACTION: </w:t>
      </w:r>
      <w:r>
        <w:t xml:space="preserve">TCW staff will coordinate with the GIS team at the Bay Program to create a watershed map with current PCB TMDLs. </w:t>
      </w:r>
    </w:p>
    <w:p w14:paraId="7A111781" w14:textId="77777777" w:rsidR="00C914BF" w:rsidRPr="0029112C" w:rsidRDefault="0029112C" w:rsidP="00C914BF">
      <w:pPr>
        <w:pStyle w:val="ListParagraph"/>
        <w:numPr>
          <w:ilvl w:val="1"/>
          <w:numId w:val="1"/>
        </w:numPr>
        <w:spacing w:after="0" w:line="240" w:lineRule="auto"/>
        <w:rPr>
          <w:b/>
          <w:color w:val="70AD47" w:themeColor="accent6"/>
          <w:u w:val="single"/>
        </w:rPr>
      </w:pPr>
      <w:r w:rsidRPr="0029112C">
        <w:rPr>
          <w:b/>
          <w:color w:val="70AD47" w:themeColor="accent6"/>
        </w:rPr>
        <w:t xml:space="preserve">Complete. </w:t>
      </w:r>
      <w:r w:rsidR="001E77D4">
        <w:rPr>
          <w:b/>
          <w:color w:val="70AD47" w:themeColor="accent6"/>
        </w:rPr>
        <w:t>Draft in progress.</w:t>
      </w:r>
    </w:p>
    <w:p w14:paraId="7CBFA87F" w14:textId="77777777" w:rsidR="00BB7987" w:rsidRPr="0018576A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DECISION: </w:t>
      </w:r>
      <w:r>
        <w:t xml:space="preserve">The Policy and Prevention group will begin meeting every two weeks by conference call, with 1-3 face to face meetings before March. </w:t>
      </w:r>
    </w:p>
    <w:p w14:paraId="5FAFFB0F" w14:textId="77777777" w:rsidR="0018576A" w:rsidRPr="0018576A" w:rsidRDefault="001E77D4" w:rsidP="0018576A">
      <w:pPr>
        <w:pStyle w:val="ListParagraph"/>
        <w:numPr>
          <w:ilvl w:val="1"/>
          <w:numId w:val="1"/>
        </w:numPr>
        <w:spacing w:after="0" w:line="240" w:lineRule="auto"/>
        <w:rPr>
          <w:b/>
          <w:color w:val="FF0000"/>
        </w:rPr>
      </w:pPr>
      <w:r w:rsidRPr="00DC216A">
        <w:rPr>
          <w:b/>
          <w:color w:val="70AD47" w:themeColor="accent6"/>
        </w:rPr>
        <w:t xml:space="preserve">Complete. </w:t>
      </w:r>
      <w:r w:rsidR="0018576A" w:rsidRPr="00DC216A">
        <w:rPr>
          <w:b/>
          <w:color w:val="FF0000"/>
        </w:rPr>
        <w:t>2015 meetings need to be scheduled.</w:t>
      </w:r>
    </w:p>
    <w:p w14:paraId="7D3F5014" w14:textId="77777777" w:rsidR="00BB7987" w:rsidRDefault="00BB7987" w:rsidP="00BB7987">
      <w:pPr>
        <w:pStyle w:val="ListParagraph"/>
        <w:numPr>
          <w:ilvl w:val="0"/>
          <w:numId w:val="1"/>
        </w:numPr>
        <w:spacing w:after="0" w:line="240" w:lineRule="auto"/>
      </w:pPr>
      <w:r w:rsidRPr="00821C46">
        <w:rPr>
          <w:b/>
          <w:u w:val="single"/>
        </w:rPr>
        <w:t>DECISION:</w:t>
      </w:r>
      <w:r>
        <w:t xml:space="preserve"> The Research group will meet on an ad hoc basis. </w:t>
      </w:r>
    </w:p>
    <w:p w14:paraId="00F0031C" w14:textId="77777777" w:rsidR="00007AB7" w:rsidRPr="00007AB7" w:rsidRDefault="00007AB7" w:rsidP="00007AB7">
      <w:pPr>
        <w:pStyle w:val="ListParagraph"/>
        <w:numPr>
          <w:ilvl w:val="1"/>
          <w:numId w:val="1"/>
        </w:numPr>
        <w:spacing w:after="0" w:line="240" w:lineRule="auto"/>
        <w:rPr>
          <w:color w:val="FF0000"/>
        </w:rPr>
      </w:pPr>
      <w:r w:rsidRPr="00007AB7">
        <w:rPr>
          <w:b/>
          <w:color w:val="FF0000"/>
        </w:rPr>
        <w:t>Set up the first meeting of the Research group with Scott.</w:t>
      </w:r>
      <w:r w:rsidRPr="00007AB7">
        <w:rPr>
          <w:color w:val="FF0000"/>
        </w:rPr>
        <w:t xml:space="preserve"> </w:t>
      </w:r>
    </w:p>
    <w:p w14:paraId="12B3F5C2" w14:textId="77777777" w:rsidR="00BB7987" w:rsidRDefault="00BB7987" w:rsidP="00BB7987">
      <w:pPr>
        <w:pStyle w:val="ListParagraph"/>
        <w:spacing w:after="0" w:line="240" w:lineRule="auto"/>
        <w:ind w:left="360"/>
      </w:pPr>
    </w:p>
    <w:p w14:paraId="1CE7C9E1" w14:textId="77777777" w:rsidR="00BB7987" w:rsidRPr="00BB7987" w:rsidRDefault="00BB7987" w:rsidP="00BB7987">
      <w:pPr>
        <w:spacing w:after="0" w:line="240" w:lineRule="auto"/>
        <w:rPr>
          <w:b/>
          <w:u w:val="single"/>
        </w:rPr>
      </w:pPr>
      <w:r w:rsidRPr="00BB7987">
        <w:rPr>
          <w:b/>
          <w:u w:val="single"/>
        </w:rPr>
        <w:t>11-18-14 Policy and Prevention</w:t>
      </w:r>
    </w:p>
    <w:p w14:paraId="033876C6" w14:textId="77777777" w:rsidR="00BB7987" w:rsidRDefault="00BB7987" w:rsidP="00BB798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619F9">
        <w:rPr>
          <w:rFonts w:cstheme="minorHAnsi"/>
          <w:b/>
          <w:u w:val="single"/>
        </w:rPr>
        <w:t>DECISION</w:t>
      </w:r>
      <w:r>
        <w:rPr>
          <w:rFonts w:cstheme="minorHAnsi"/>
        </w:rPr>
        <w:t xml:space="preserve">: The GIS mapping will focus on existing PCB TMDLs. In the future, it is possible that fish consumption advisories will be included in the watershed map. </w:t>
      </w:r>
    </w:p>
    <w:p w14:paraId="28314457" w14:textId="77777777" w:rsidR="00607461" w:rsidRPr="00607461" w:rsidRDefault="00607461" w:rsidP="00607461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color w:val="FF0000"/>
        </w:rPr>
      </w:pPr>
      <w:r w:rsidRPr="00607461">
        <w:rPr>
          <w:rFonts w:cstheme="minorHAnsi"/>
          <w:b/>
          <w:color w:val="FF0000"/>
        </w:rPr>
        <w:t>In progress</w:t>
      </w:r>
      <w:r w:rsidRPr="00607461">
        <w:rPr>
          <w:rFonts w:cstheme="minorHAnsi"/>
          <w:color w:val="FF0000"/>
        </w:rPr>
        <w:t xml:space="preserve">. </w:t>
      </w:r>
    </w:p>
    <w:p w14:paraId="0517747F" w14:textId="77777777" w:rsidR="00BB7987" w:rsidRDefault="00BB7987" w:rsidP="00BB798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  <w:b/>
          <w:u w:val="single"/>
        </w:rPr>
        <w:t>ACTION</w:t>
      </w:r>
      <w:r w:rsidRPr="009619F9">
        <w:rPr>
          <w:rFonts w:cstheme="minorHAnsi"/>
        </w:rPr>
        <w:t>:</w:t>
      </w:r>
      <w:r>
        <w:rPr>
          <w:rFonts w:cstheme="minorHAnsi"/>
        </w:rPr>
        <w:t xml:space="preserve"> All jurisdictions will send Greg and Samantha any relevant information regarding existing PCB TMDLs in their jurisdictions to be included in the watershed map.</w:t>
      </w:r>
    </w:p>
    <w:p w14:paraId="6FDCE56B" w14:textId="77777777" w:rsidR="0018576A" w:rsidRPr="0018576A" w:rsidRDefault="0018576A" w:rsidP="0018576A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color w:val="FF0000"/>
        </w:rPr>
      </w:pPr>
      <w:r w:rsidRPr="0018576A">
        <w:rPr>
          <w:rFonts w:cstheme="minorHAnsi"/>
          <w:b/>
          <w:color w:val="FF0000"/>
        </w:rPr>
        <w:t xml:space="preserve">In progress. </w:t>
      </w:r>
      <w:r>
        <w:rPr>
          <w:rFonts w:cstheme="minorHAnsi"/>
          <w:b/>
          <w:color w:val="FF0000"/>
        </w:rPr>
        <w:t>– check on who is missing</w:t>
      </w:r>
    </w:p>
    <w:p w14:paraId="085A21B0" w14:textId="77777777" w:rsidR="00BB7987" w:rsidRDefault="00BB7987" w:rsidP="00BB798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</w:rPr>
      </w:pPr>
      <w:r w:rsidRPr="009B0875">
        <w:rPr>
          <w:rFonts w:cstheme="minorHAnsi"/>
          <w:b/>
          <w:u w:val="single"/>
        </w:rPr>
        <w:t>DECISION</w:t>
      </w:r>
      <w:r>
        <w:rPr>
          <w:rFonts w:cstheme="minorHAnsi"/>
          <w:b/>
        </w:rPr>
        <w:t xml:space="preserve">: </w:t>
      </w:r>
      <w:r>
        <w:rPr>
          <w:rFonts w:cstheme="minorHAnsi"/>
        </w:rPr>
        <w:t>Information to be included in the MS will be organized by PCB source sector.</w:t>
      </w:r>
      <w:r>
        <w:rPr>
          <w:rFonts w:cstheme="minorHAnsi"/>
          <w:b/>
        </w:rPr>
        <w:t xml:space="preserve"> </w:t>
      </w:r>
    </w:p>
    <w:p w14:paraId="04CB16B6" w14:textId="77777777" w:rsidR="00454019" w:rsidRPr="00423F21" w:rsidRDefault="00423F21" w:rsidP="00454019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b/>
          <w:color w:val="70AD47" w:themeColor="accent6"/>
        </w:rPr>
      </w:pPr>
      <w:r w:rsidRPr="00423F21">
        <w:rPr>
          <w:rFonts w:cstheme="minorHAnsi"/>
          <w:b/>
          <w:color w:val="70AD47" w:themeColor="accent6"/>
        </w:rPr>
        <w:t>Complete.</w:t>
      </w:r>
    </w:p>
    <w:p w14:paraId="7E32F950" w14:textId="77777777" w:rsidR="00BB7987" w:rsidRPr="0018576A" w:rsidRDefault="00BB7987" w:rsidP="00BB798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</w:rPr>
      </w:pPr>
      <w:r w:rsidRPr="00DA5158">
        <w:rPr>
          <w:rFonts w:cstheme="minorHAnsi"/>
          <w:b/>
          <w:u w:val="single"/>
        </w:rPr>
        <w:t>ACTION</w:t>
      </w:r>
      <w:r w:rsidRPr="00DA5158">
        <w:rPr>
          <w:rFonts w:cstheme="minorHAnsi"/>
          <w:b/>
        </w:rPr>
        <w:t xml:space="preserve">: </w:t>
      </w:r>
      <w:r w:rsidRPr="00DA5158">
        <w:rPr>
          <w:rFonts w:cstheme="minorHAnsi"/>
        </w:rPr>
        <w:t xml:space="preserve">Jurisdictions will send </w:t>
      </w:r>
      <w:r>
        <w:rPr>
          <w:rFonts w:cstheme="minorHAnsi"/>
        </w:rPr>
        <w:t>any</w:t>
      </w:r>
      <w:r w:rsidRPr="00DA5158">
        <w:rPr>
          <w:rFonts w:cstheme="minorHAnsi"/>
        </w:rPr>
        <w:t xml:space="preserve"> information regarding PCB source sector</w:t>
      </w:r>
      <w:r>
        <w:rPr>
          <w:rFonts w:cstheme="minorHAnsi"/>
        </w:rPr>
        <w:t xml:space="preserve"> existing programs in their jurisdiction</w:t>
      </w:r>
      <w:r w:rsidRPr="00DA5158">
        <w:rPr>
          <w:rFonts w:cstheme="minorHAnsi"/>
        </w:rPr>
        <w:t xml:space="preserve"> to Greg and Samantha. </w:t>
      </w:r>
    </w:p>
    <w:p w14:paraId="049370EC" w14:textId="77777777" w:rsidR="0018576A" w:rsidRPr="0018576A" w:rsidRDefault="0018576A" w:rsidP="0018576A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color w:val="FF0000"/>
        </w:rPr>
      </w:pPr>
      <w:r w:rsidRPr="0018576A">
        <w:rPr>
          <w:rFonts w:cstheme="minorHAnsi"/>
          <w:b/>
          <w:color w:val="FF0000"/>
        </w:rPr>
        <w:t xml:space="preserve">In progress. </w:t>
      </w:r>
      <w:r>
        <w:rPr>
          <w:rFonts w:cstheme="minorHAnsi"/>
          <w:b/>
          <w:color w:val="FF0000"/>
        </w:rPr>
        <w:t>– check on who is missing</w:t>
      </w:r>
    </w:p>
    <w:p w14:paraId="275FAEC8" w14:textId="77777777" w:rsidR="00BB7987" w:rsidRDefault="00BB7987" w:rsidP="00BB798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t>ACTION:</w:t>
      </w:r>
      <w:r>
        <w:rPr>
          <w:rFonts w:cstheme="minorHAnsi"/>
        </w:rPr>
        <w:t xml:space="preserve"> </w:t>
      </w:r>
      <w:r w:rsidRPr="00DA5158">
        <w:rPr>
          <w:rFonts w:cstheme="minorHAnsi"/>
        </w:rPr>
        <w:t xml:space="preserve">Greg and Samantha will compile the </w:t>
      </w:r>
      <w:r>
        <w:rPr>
          <w:rFonts w:cstheme="minorHAnsi"/>
        </w:rPr>
        <w:t xml:space="preserve">source sector </w:t>
      </w:r>
      <w:r w:rsidRPr="00DA5158">
        <w:rPr>
          <w:rFonts w:cstheme="minorHAnsi"/>
        </w:rPr>
        <w:t xml:space="preserve">information </w:t>
      </w:r>
      <w:r>
        <w:rPr>
          <w:rFonts w:cstheme="minorHAnsi"/>
        </w:rPr>
        <w:t xml:space="preserve">provided by the jurisdictions </w:t>
      </w:r>
      <w:r w:rsidRPr="00DA5158">
        <w:rPr>
          <w:rFonts w:cstheme="minorHAnsi"/>
        </w:rPr>
        <w:t>and</w:t>
      </w:r>
      <w:r w:rsidRPr="00DA5158">
        <w:rPr>
          <w:rFonts w:cstheme="minorHAnsi"/>
          <w:b/>
        </w:rPr>
        <w:t xml:space="preserve"> </w:t>
      </w:r>
      <w:r>
        <w:rPr>
          <w:rFonts w:cstheme="minorHAnsi"/>
        </w:rPr>
        <w:t>use it populate a management strategy template. The template will be distributed to the jurisdictions. The goal is to show progress by the December 10 full workgroup meeting.</w:t>
      </w:r>
      <w:r>
        <w:rPr>
          <w:rFonts w:cstheme="minorHAnsi"/>
          <w:b/>
        </w:rPr>
        <w:t xml:space="preserve"> </w:t>
      </w:r>
    </w:p>
    <w:p w14:paraId="1CC0E61B" w14:textId="77777777" w:rsidR="00454019" w:rsidRPr="00454019" w:rsidRDefault="00454019" w:rsidP="00454019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b/>
          <w:color w:val="70AD47" w:themeColor="accent6"/>
        </w:rPr>
      </w:pPr>
      <w:r w:rsidRPr="00454019">
        <w:rPr>
          <w:rFonts w:cstheme="minorHAnsi"/>
          <w:b/>
          <w:color w:val="70AD47" w:themeColor="accent6"/>
        </w:rPr>
        <w:t xml:space="preserve">Complete. </w:t>
      </w:r>
    </w:p>
    <w:p w14:paraId="2F485D2C" w14:textId="77777777" w:rsidR="00BB7987" w:rsidRPr="00BB7987" w:rsidRDefault="00BB7987" w:rsidP="00BB7987">
      <w:pPr>
        <w:spacing w:after="0" w:line="240" w:lineRule="auto"/>
        <w:rPr>
          <w:b/>
          <w:u w:val="single"/>
        </w:rPr>
      </w:pPr>
      <w:r w:rsidRPr="00BB7987">
        <w:rPr>
          <w:b/>
          <w:u w:val="single"/>
        </w:rPr>
        <w:t>12-10-14 Full WG</w:t>
      </w:r>
    </w:p>
    <w:p w14:paraId="062B1FC7" w14:textId="77777777" w:rsidR="00BB7987" w:rsidRDefault="00BB7987" w:rsidP="00BB7987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cstheme="minorHAnsi"/>
        </w:rPr>
      </w:pPr>
      <w:r w:rsidRPr="00BB7987">
        <w:rPr>
          <w:rFonts w:cstheme="minorHAnsi"/>
          <w:b/>
          <w:u w:val="single"/>
        </w:rPr>
        <w:t>ACTION:</w:t>
      </w:r>
      <w:r>
        <w:rPr>
          <w:rFonts w:cstheme="minorHAnsi"/>
        </w:rPr>
        <w:t xml:space="preserve"> At a future meeting, Wolfgang Vogelbein, VIMS, will provide a synopsis of the work that he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involved in regarding toxic contaminants as a driver of micro bacteria in fish. </w:t>
      </w:r>
    </w:p>
    <w:p w14:paraId="3F6ED103" w14:textId="60F5859B" w:rsidR="001B6DCA" w:rsidRPr="001B6DCA" w:rsidRDefault="0089108F" w:rsidP="001B6DCA">
      <w:pPr>
        <w:pStyle w:val="ListParagraph"/>
        <w:numPr>
          <w:ilvl w:val="1"/>
          <w:numId w:val="1"/>
        </w:numPr>
        <w:tabs>
          <w:tab w:val="left" w:pos="540"/>
        </w:tabs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b/>
          <w:color w:val="FF0000"/>
        </w:rPr>
        <w:t>In</w:t>
      </w:r>
      <w:bookmarkStart w:id="0" w:name="_GoBack"/>
      <w:bookmarkEnd w:id="0"/>
      <w:r w:rsidR="001B6DCA" w:rsidRPr="001B6DCA">
        <w:rPr>
          <w:rFonts w:cstheme="minorHAnsi"/>
          <w:b/>
          <w:color w:val="FF0000"/>
        </w:rPr>
        <w:t>complete.</w:t>
      </w:r>
      <w:r w:rsidR="001B6DCA" w:rsidRPr="001B6DCA">
        <w:rPr>
          <w:rFonts w:cstheme="minorHAnsi"/>
          <w:color w:val="FF0000"/>
        </w:rPr>
        <w:t xml:space="preserve"> </w:t>
      </w:r>
    </w:p>
    <w:p w14:paraId="19553104" w14:textId="77777777" w:rsidR="00BB7987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B7987">
        <w:rPr>
          <w:rFonts w:cstheme="minorHAnsi"/>
          <w:b/>
          <w:u w:val="single"/>
        </w:rPr>
        <w:t>ACTION:</w:t>
      </w:r>
      <w:r w:rsidRPr="00196A4B">
        <w:rPr>
          <w:rFonts w:cstheme="minorHAnsi"/>
        </w:rPr>
        <w:t xml:space="preserve"> The RFP for the</w:t>
      </w:r>
      <w:r>
        <w:rPr>
          <w:rFonts w:cstheme="minorHAnsi"/>
        </w:rPr>
        <w:t xml:space="preserve"> $50,000</w:t>
      </w:r>
      <w:r w:rsidRPr="00196A4B">
        <w:rPr>
          <w:rFonts w:cstheme="minorHAnsi"/>
        </w:rPr>
        <w:t xml:space="preserve"> “Summarizing potential benefits of nutrient and sediment practices to reduce toxic contaminants” </w:t>
      </w:r>
      <w:r>
        <w:rPr>
          <w:rFonts w:cstheme="minorHAnsi"/>
        </w:rPr>
        <w:t xml:space="preserve">project </w:t>
      </w:r>
      <w:r w:rsidRPr="00196A4B">
        <w:rPr>
          <w:rFonts w:cstheme="minorHAnsi"/>
        </w:rPr>
        <w:t xml:space="preserve">will be distributed to the workgroup. </w:t>
      </w:r>
    </w:p>
    <w:p w14:paraId="74462085" w14:textId="77777777" w:rsidR="0018576A" w:rsidRPr="0018576A" w:rsidRDefault="0018576A" w:rsidP="0018576A">
      <w:pPr>
        <w:numPr>
          <w:ilvl w:val="1"/>
          <w:numId w:val="1"/>
        </w:numPr>
        <w:spacing w:after="0" w:line="240" w:lineRule="auto"/>
        <w:rPr>
          <w:color w:val="70AD47" w:themeColor="accent6"/>
        </w:rPr>
      </w:pPr>
      <w:r w:rsidRPr="0018576A">
        <w:rPr>
          <w:b/>
          <w:color w:val="70AD47" w:themeColor="accent6"/>
        </w:rPr>
        <w:t>Complete</w:t>
      </w:r>
      <w:r>
        <w:rPr>
          <w:b/>
          <w:color w:val="70AD47" w:themeColor="accent6"/>
        </w:rPr>
        <w:t>.</w:t>
      </w:r>
    </w:p>
    <w:p w14:paraId="415A85C1" w14:textId="77777777" w:rsidR="00BB7987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B7987">
        <w:rPr>
          <w:rFonts w:cstheme="minorHAnsi"/>
          <w:b/>
          <w:u w:val="single"/>
        </w:rPr>
        <w:t>DECISION:</w:t>
      </w:r>
      <w:r w:rsidRPr="00D045D7">
        <w:rPr>
          <w:rFonts w:cstheme="minorHAnsi"/>
        </w:rPr>
        <w:t xml:space="preserve"> The management strategy will be divided into sections assigned to workgroup members to complete. </w:t>
      </w:r>
    </w:p>
    <w:p w14:paraId="48CA0545" w14:textId="77777777" w:rsidR="00607461" w:rsidRPr="00607461" w:rsidRDefault="00607461" w:rsidP="0060746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FF0000"/>
        </w:rPr>
      </w:pPr>
      <w:r w:rsidRPr="00607461">
        <w:rPr>
          <w:rFonts w:cstheme="minorHAnsi"/>
          <w:b/>
          <w:color w:val="FF0000"/>
        </w:rPr>
        <w:t>In progress.</w:t>
      </w:r>
      <w:r w:rsidRPr="00607461">
        <w:rPr>
          <w:rFonts w:cstheme="minorHAnsi"/>
          <w:color w:val="FF0000"/>
        </w:rPr>
        <w:t xml:space="preserve"> </w:t>
      </w:r>
    </w:p>
    <w:p w14:paraId="0938FED6" w14:textId="77777777" w:rsidR="00BB7987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B7987">
        <w:rPr>
          <w:rFonts w:cstheme="minorHAnsi"/>
          <w:b/>
          <w:u w:val="single"/>
        </w:rPr>
        <w:lastRenderedPageBreak/>
        <w:t>DECISION:</w:t>
      </w:r>
      <w:r>
        <w:rPr>
          <w:rFonts w:cstheme="minorHAnsi"/>
        </w:rPr>
        <w:t xml:space="preserve"> At the January 8 meeting, members who were assigned sections of the management strategy will have prepared bullet points for the planned or possible content of the section.</w:t>
      </w:r>
    </w:p>
    <w:p w14:paraId="6A951841" w14:textId="77777777" w:rsidR="00607461" w:rsidRPr="00607461" w:rsidRDefault="00607461" w:rsidP="0060746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FF0000"/>
        </w:rPr>
      </w:pPr>
      <w:r w:rsidRPr="00607461">
        <w:rPr>
          <w:rFonts w:cstheme="minorHAnsi"/>
          <w:b/>
          <w:color w:val="FF0000"/>
        </w:rPr>
        <w:t>In progress.</w:t>
      </w:r>
      <w:r w:rsidRPr="00607461">
        <w:rPr>
          <w:rFonts w:cstheme="minorHAnsi"/>
          <w:color w:val="FF0000"/>
        </w:rPr>
        <w:t xml:space="preserve"> </w:t>
      </w:r>
    </w:p>
    <w:p w14:paraId="74D05E83" w14:textId="77777777" w:rsidR="00BB7987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B7987">
        <w:rPr>
          <w:rFonts w:cstheme="minorHAnsi"/>
          <w:b/>
          <w:u w:val="single"/>
        </w:rPr>
        <w:t>DECISION:</w:t>
      </w:r>
      <w:r>
        <w:rPr>
          <w:rFonts w:cstheme="minorHAnsi"/>
        </w:rPr>
        <w:t xml:space="preserve"> EPA Region 3 </w:t>
      </w:r>
      <w:r w:rsidR="001E77D4">
        <w:rPr>
          <w:rFonts w:cstheme="minorHAnsi"/>
        </w:rPr>
        <w:t xml:space="preserve">division reps </w:t>
      </w:r>
      <w:r>
        <w:rPr>
          <w:rFonts w:cstheme="minorHAnsi"/>
        </w:rPr>
        <w:t>will present their findings on past</w:t>
      </w:r>
      <w:r w:rsidR="001E77D4">
        <w:rPr>
          <w:rFonts w:cstheme="minorHAnsi"/>
        </w:rPr>
        <w:t xml:space="preserve"> and current</w:t>
      </w:r>
      <w:r>
        <w:rPr>
          <w:rFonts w:cstheme="minorHAnsi"/>
        </w:rPr>
        <w:t xml:space="preserve"> EPA regulations </w:t>
      </w:r>
      <w:r w:rsidR="001E77D4">
        <w:rPr>
          <w:rFonts w:cstheme="minorHAnsi"/>
        </w:rPr>
        <w:t xml:space="preserve">and initiatives plus thoughts on management actions going forward </w:t>
      </w:r>
      <w:r>
        <w:rPr>
          <w:rFonts w:cstheme="minorHAnsi"/>
        </w:rPr>
        <w:t xml:space="preserve">at the January 8 meeting. </w:t>
      </w:r>
    </w:p>
    <w:p w14:paraId="78C6ACD1" w14:textId="77777777" w:rsidR="00607461" w:rsidRPr="00607461" w:rsidRDefault="00607461" w:rsidP="0060746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FF0000"/>
        </w:rPr>
      </w:pPr>
      <w:r w:rsidRPr="00607461">
        <w:rPr>
          <w:rFonts w:cstheme="minorHAnsi"/>
          <w:b/>
          <w:color w:val="FF0000"/>
        </w:rPr>
        <w:t>In progress.</w:t>
      </w:r>
      <w:r w:rsidRPr="00607461">
        <w:rPr>
          <w:rFonts w:cstheme="minorHAnsi"/>
          <w:color w:val="FF0000"/>
        </w:rPr>
        <w:t xml:space="preserve"> </w:t>
      </w:r>
    </w:p>
    <w:p w14:paraId="78E0B70C" w14:textId="77777777" w:rsidR="00BB7987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B7987">
        <w:rPr>
          <w:rFonts w:cstheme="minorHAnsi"/>
          <w:b/>
          <w:u w:val="single"/>
        </w:rPr>
        <w:t>DECISION:</w:t>
      </w:r>
      <w:r>
        <w:rPr>
          <w:rFonts w:cstheme="minorHAnsi"/>
        </w:rPr>
        <w:t xml:space="preserve"> Future full workgroup meetings will take place on the second Wednesday of every month until June 2015. </w:t>
      </w:r>
    </w:p>
    <w:p w14:paraId="5FDB4191" w14:textId="77777777" w:rsidR="0018576A" w:rsidRPr="0018576A" w:rsidRDefault="0018576A" w:rsidP="0018576A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70AD47" w:themeColor="accent6"/>
        </w:rPr>
      </w:pPr>
      <w:r w:rsidRPr="0018576A">
        <w:rPr>
          <w:rFonts w:cstheme="minorHAnsi"/>
          <w:b/>
          <w:color w:val="70AD47" w:themeColor="accent6"/>
        </w:rPr>
        <w:t>Scheduled.</w:t>
      </w:r>
    </w:p>
    <w:p w14:paraId="796F3B67" w14:textId="77777777" w:rsidR="00BB7987" w:rsidRDefault="00BB7987" w:rsidP="00BB7987">
      <w:pPr>
        <w:pStyle w:val="ListParagraph"/>
        <w:spacing w:after="0" w:line="240" w:lineRule="auto"/>
        <w:ind w:left="360"/>
      </w:pPr>
    </w:p>
    <w:p w14:paraId="3B46D58E" w14:textId="77777777" w:rsidR="00BB7987" w:rsidRPr="00C22CD9" w:rsidRDefault="00BB7987" w:rsidP="00BB7987">
      <w:pPr>
        <w:pStyle w:val="ListParagraph"/>
        <w:spacing w:after="0" w:line="240" w:lineRule="auto"/>
        <w:ind w:left="360"/>
      </w:pPr>
    </w:p>
    <w:p w14:paraId="277B7B3C" w14:textId="77777777" w:rsidR="009E22DD" w:rsidRPr="00BB7987" w:rsidRDefault="00BB7987" w:rsidP="00BB7987">
      <w:pPr>
        <w:spacing w:after="0" w:line="240" w:lineRule="auto"/>
        <w:rPr>
          <w:b/>
          <w:u w:val="single"/>
        </w:rPr>
      </w:pPr>
      <w:r w:rsidRPr="00BB7987">
        <w:rPr>
          <w:b/>
          <w:u w:val="single"/>
        </w:rPr>
        <w:t>12-18-14 Policy and Prevention</w:t>
      </w:r>
    </w:p>
    <w:p w14:paraId="47336DAF" w14:textId="77777777" w:rsidR="00BB7987" w:rsidRPr="00561A75" w:rsidRDefault="00BB7987" w:rsidP="00BB7987">
      <w:pPr>
        <w:pStyle w:val="ListParagraph"/>
        <w:numPr>
          <w:ilvl w:val="0"/>
          <w:numId w:val="1"/>
        </w:numPr>
        <w:spacing w:after="0" w:line="240" w:lineRule="auto"/>
      </w:pPr>
      <w:r w:rsidRPr="00440BE2">
        <w:rPr>
          <w:rFonts w:cstheme="minorHAnsi"/>
          <w:b/>
          <w:u w:val="single"/>
        </w:rPr>
        <w:t>ACTION:</w:t>
      </w:r>
      <w:r w:rsidRPr="00440BE2">
        <w:rPr>
          <w:rFonts w:cstheme="minorHAnsi"/>
        </w:rPr>
        <w:t xml:space="preserve"> Tom will send Samantha the early strategy that was followed in the late 1990’s for stage 1</w:t>
      </w:r>
      <w:r w:rsidR="001E77D4">
        <w:rPr>
          <w:rFonts w:cstheme="minorHAnsi"/>
        </w:rPr>
        <w:t xml:space="preserve"> of the Delaware estuary PCB TMDL</w:t>
      </w:r>
      <w:r w:rsidRPr="00440BE2">
        <w:rPr>
          <w:rFonts w:cstheme="minorHAnsi"/>
        </w:rPr>
        <w:t xml:space="preserve">. </w:t>
      </w:r>
    </w:p>
    <w:p w14:paraId="1B03B7F4" w14:textId="77777777" w:rsidR="00561A75" w:rsidRPr="00561A75" w:rsidRDefault="00561A75" w:rsidP="00561A75">
      <w:pPr>
        <w:pStyle w:val="ListParagraph"/>
        <w:numPr>
          <w:ilvl w:val="1"/>
          <w:numId w:val="1"/>
        </w:numPr>
        <w:spacing w:after="0" w:line="240" w:lineRule="auto"/>
        <w:rPr>
          <w:color w:val="FF0000"/>
        </w:rPr>
      </w:pPr>
      <w:r w:rsidRPr="00561A75">
        <w:rPr>
          <w:rFonts w:cstheme="minorHAnsi"/>
          <w:b/>
          <w:color w:val="FF0000"/>
        </w:rPr>
        <w:t xml:space="preserve">In progress. </w:t>
      </w:r>
    </w:p>
    <w:p w14:paraId="78B4DC43" w14:textId="77777777" w:rsidR="00BB7987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47BC2">
        <w:rPr>
          <w:rFonts w:cstheme="minorHAnsi"/>
          <w:b/>
          <w:u w:val="single"/>
        </w:rPr>
        <w:t>ACTION:</w:t>
      </w:r>
      <w:r w:rsidRPr="00947BC2">
        <w:rPr>
          <w:rFonts w:cstheme="minorHAnsi"/>
        </w:rPr>
        <w:t xml:space="preserve"> </w:t>
      </w:r>
      <w:r>
        <w:rPr>
          <w:rFonts w:cstheme="minorHAnsi"/>
        </w:rPr>
        <w:t xml:space="preserve">Tom will be attending our January 8 meeting. Prepare your additional questions for Tom. </w:t>
      </w:r>
    </w:p>
    <w:p w14:paraId="4D72E143" w14:textId="77777777" w:rsidR="00561A75" w:rsidRPr="00561A75" w:rsidRDefault="00561A75" w:rsidP="00561A75">
      <w:pPr>
        <w:pStyle w:val="ListParagraph"/>
        <w:numPr>
          <w:ilvl w:val="1"/>
          <w:numId w:val="1"/>
        </w:numPr>
        <w:spacing w:after="0" w:line="240" w:lineRule="auto"/>
        <w:rPr>
          <w:color w:val="FF0000"/>
        </w:rPr>
      </w:pPr>
      <w:r w:rsidRPr="00561A75">
        <w:rPr>
          <w:rFonts w:cstheme="minorHAnsi"/>
          <w:b/>
          <w:color w:val="FF0000"/>
        </w:rPr>
        <w:t xml:space="preserve">In progress. </w:t>
      </w:r>
    </w:p>
    <w:p w14:paraId="4B38A8F9" w14:textId="77777777" w:rsidR="00BB7987" w:rsidRDefault="00BB7987" w:rsidP="00BB798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12410">
        <w:rPr>
          <w:rFonts w:cstheme="minorHAnsi"/>
          <w:b/>
          <w:u w:val="single"/>
        </w:rPr>
        <w:t>ACTION:</w:t>
      </w:r>
      <w:r>
        <w:rPr>
          <w:rFonts w:cstheme="minorHAnsi"/>
        </w:rPr>
        <w:t xml:space="preserve"> Email Greg and Samantha with which loading mechanism group you would like to be a part of. We are particularly looking for lead drafters for Groundwater and Atmospheric loading mechanisms. </w:t>
      </w:r>
    </w:p>
    <w:p w14:paraId="57B725EF" w14:textId="77777777" w:rsidR="00561A75" w:rsidRPr="00561A75" w:rsidRDefault="00561A75" w:rsidP="00561A7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FF0000"/>
        </w:rPr>
      </w:pPr>
      <w:r w:rsidRPr="00561A75">
        <w:rPr>
          <w:rFonts w:cstheme="minorHAnsi"/>
          <w:b/>
          <w:color w:val="FF0000"/>
        </w:rPr>
        <w:t>Incomplete.</w:t>
      </w:r>
      <w:r w:rsidRPr="00561A75">
        <w:rPr>
          <w:rFonts w:cstheme="minorHAnsi"/>
          <w:color w:val="FF0000"/>
        </w:rPr>
        <w:t xml:space="preserve"> </w:t>
      </w:r>
    </w:p>
    <w:sectPr w:rsidR="00561A75" w:rsidRPr="00561A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A39B1" w14:textId="77777777" w:rsidR="00621A66" w:rsidRDefault="00621A66" w:rsidP="006161B1">
      <w:pPr>
        <w:spacing w:after="0" w:line="240" w:lineRule="auto"/>
      </w:pPr>
      <w:r>
        <w:separator/>
      </w:r>
    </w:p>
  </w:endnote>
  <w:endnote w:type="continuationSeparator" w:id="0">
    <w:p w14:paraId="65D969DB" w14:textId="77777777" w:rsidR="00621A66" w:rsidRDefault="00621A66" w:rsidP="0061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001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12C56" w14:textId="77777777" w:rsidR="006161B1" w:rsidRDefault="006161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EC7C5" w14:textId="77777777" w:rsidR="006161B1" w:rsidRDefault="00616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A7E77" w14:textId="77777777" w:rsidR="00621A66" w:rsidRDefault="00621A66" w:rsidP="006161B1">
      <w:pPr>
        <w:spacing w:after="0" w:line="240" w:lineRule="auto"/>
      </w:pPr>
      <w:r>
        <w:separator/>
      </w:r>
    </w:p>
  </w:footnote>
  <w:footnote w:type="continuationSeparator" w:id="0">
    <w:p w14:paraId="3D6EA4B6" w14:textId="77777777" w:rsidR="00621A66" w:rsidRDefault="00621A66" w:rsidP="0061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5A7F61"/>
    <w:multiLevelType w:val="hybridMultilevel"/>
    <w:tmpl w:val="01602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BA32FB"/>
    <w:multiLevelType w:val="hybridMultilevel"/>
    <w:tmpl w:val="0C8A4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500A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385190"/>
    <w:multiLevelType w:val="hybridMultilevel"/>
    <w:tmpl w:val="1CA0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D14709"/>
    <w:multiLevelType w:val="hybridMultilevel"/>
    <w:tmpl w:val="DC12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87"/>
    <w:rsid w:val="00007AB7"/>
    <w:rsid w:val="0018576A"/>
    <w:rsid w:val="001B6DCA"/>
    <w:rsid w:val="001E77D4"/>
    <w:rsid w:val="0029112C"/>
    <w:rsid w:val="00423F21"/>
    <w:rsid w:val="00454019"/>
    <w:rsid w:val="00561A75"/>
    <w:rsid w:val="00607461"/>
    <w:rsid w:val="006161B1"/>
    <w:rsid w:val="00621A66"/>
    <w:rsid w:val="0089108F"/>
    <w:rsid w:val="009E22DD"/>
    <w:rsid w:val="00AC3662"/>
    <w:rsid w:val="00AD6CC4"/>
    <w:rsid w:val="00BB7987"/>
    <w:rsid w:val="00C633FB"/>
    <w:rsid w:val="00C914BF"/>
    <w:rsid w:val="00DB7D0F"/>
    <w:rsid w:val="00DC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C02B"/>
  <w15:chartTrackingRefBased/>
  <w15:docId w15:val="{6500B0B6-63CD-498E-AEDA-AF5C3CC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9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6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B1"/>
  </w:style>
  <w:style w:type="paragraph" w:styleId="Footer">
    <w:name w:val="footer"/>
    <w:basedOn w:val="Normal"/>
    <w:link w:val="FooterChar"/>
    <w:uiPriority w:val="99"/>
    <w:unhideWhenUsed/>
    <w:rsid w:val="00616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B1"/>
  </w:style>
  <w:style w:type="character" w:styleId="CommentReference">
    <w:name w:val="annotation reference"/>
    <w:basedOn w:val="DefaultParagraphFont"/>
    <w:uiPriority w:val="99"/>
    <w:semiHidden/>
    <w:unhideWhenUsed/>
    <w:rsid w:val="001E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Watterson</dc:creator>
  <cp:keywords/>
  <dc:description/>
  <cp:lastModifiedBy>Samantha Watterson</cp:lastModifiedBy>
  <cp:revision>4</cp:revision>
  <cp:lastPrinted>2014-12-22T21:46:00Z</cp:lastPrinted>
  <dcterms:created xsi:type="dcterms:W3CDTF">2014-12-23T14:59:00Z</dcterms:created>
  <dcterms:modified xsi:type="dcterms:W3CDTF">2014-12-23T16:42:00Z</dcterms:modified>
</cp:coreProperties>
</file>