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416A" w:rsidRPr="00DC5B3C" w:rsidRDefault="008954A3" w:rsidP="0068416A">
      <w:pPr>
        <w:jc w:val="center"/>
        <w:rPr>
          <w:b/>
          <w:sz w:val="28"/>
          <w:szCs w:val="28"/>
        </w:rPr>
      </w:pPr>
      <w:r>
        <w:rPr>
          <w:b/>
          <w:sz w:val="28"/>
          <w:szCs w:val="28"/>
        </w:rPr>
        <w:t>Policy and Prevention</w:t>
      </w:r>
      <w:r w:rsidR="0068416A" w:rsidRPr="00DC5B3C">
        <w:rPr>
          <w:b/>
          <w:sz w:val="28"/>
          <w:szCs w:val="28"/>
        </w:rPr>
        <w:t xml:space="preserve"> Management Strategy Worksheet</w:t>
      </w:r>
    </w:p>
    <w:tbl>
      <w:tblPr>
        <w:tblStyle w:val="TableGrid"/>
        <w:tblW w:w="0" w:type="auto"/>
        <w:tblLook w:val="04A0"/>
      </w:tblPr>
      <w:tblGrid>
        <w:gridCol w:w="3035"/>
        <w:gridCol w:w="5420"/>
        <w:gridCol w:w="4721"/>
      </w:tblGrid>
      <w:tr w:rsidR="006E164A" w:rsidTr="006E164A">
        <w:tc>
          <w:tcPr>
            <w:tcW w:w="3035" w:type="dxa"/>
          </w:tcPr>
          <w:p w:rsidR="006E164A" w:rsidRPr="00B82DCA" w:rsidRDefault="006E164A" w:rsidP="00B82DCA">
            <w:pPr>
              <w:jc w:val="center"/>
              <w:rPr>
                <w:b/>
                <w:sz w:val="24"/>
                <w:szCs w:val="24"/>
              </w:rPr>
            </w:pPr>
            <w:r w:rsidRPr="00B82DCA">
              <w:rPr>
                <w:b/>
                <w:sz w:val="24"/>
                <w:szCs w:val="24"/>
              </w:rPr>
              <w:t>Outcome</w:t>
            </w:r>
          </w:p>
        </w:tc>
        <w:tc>
          <w:tcPr>
            <w:tcW w:w="5420" w:type="dxa"/>
          </w:tcPr>
          <w:p w:rsidR="006E164A" w:rsidRPr="00B82DCA" w:rsidRDefault="006E164A" w:rsidP="00B82DCA">
            <w:pPr>
              <w:jc w:val="center"/>
              <w:rPr>
                <w:b/>
                <w:sz w:val="24"/>
                <w:szCs w:val="24"/>
              </w:rPr>
            </w:pPr>
            <w:r>
              <w:rPr>
                <w:b/>
                <w:sz w:val="24"/>
                <w:szCs w:val="24"/>
              </w:rPr>
              <w:t>Baseline</w:t>
            </w:r>
          </w:p>
        </w:tc>
        <w:tc>
          <w:tcPr>
            <w:tcW w:w="4721" w:type="dxa"/>
          </w:tcPr>
          <w:p w:rsidR="006E164A" w:rsidRDefault="006E164A" w:rsidP="00B82DCA">
            <w:pPr>
              <w:jc w:val="center"/>
              <w:rPr>
                <w:b/>
                <w:sz w:val="24"/>
                <w:szCs w:val="24"/>
              </w:rPr>
            </w:pPr>
            <w:r>
              <w:rPr>
                <w:b/>
                <w:sz w:val="24"/>
                <w:szCs w:val="24"/>
              </w:rPr>
              <w:t>Factors influencing the ability to meet the outcome</w:t>
            </w:r>
          </w:p>
        </w:tc>
      </w:tr>
      <w:tr w:rsidR="006E164A" w:rsidTr="006E164A">
        <w:tc>
          <w:tcPr>
            <w:tcW w:w="3035" w:type="dxa"/>
          </w:tcPr>
          <w:p w:rsidR="006E164A" w:rsidRDefault="0045379E" w:rsidP="0045379E">
            <w:r w:rsidRPr="0045379E">
              <w:t xml:space="preserve">Continually improve practices and controls that reduce and prevent the effects of toxic contaminants below levels that harm aquatic systems and humans. Build on existing programs to reduce the amount and effects of PCBs in the Bay and watershed. </w:t>
            </w:r>
          </w:p>
          <w:p w:rsidR="0045379E" w:rsidRDefault="0045379E" w:rsidP="0045379E"/>
          <w:p w:rsidR="006C7C92" w:rsidRDefault="006C7C92" w:rsidP="0045379E"/>
          <w:p w:rsidR="006C7C92" w:rsidRDefault="006C7C92" w:rsidP="0045379E"/>
          <w:p w:rsidR="006C7C92" w:rsidRPr="00B82DCA" w:rsidRDefault="006C7C92" w:rsidP="0045379E"/>
        </w:tc>
        <w:tc>
          <w:tcPr>
            <w:tcW w:w="5420" w:type="dxa"/>
          </w:tcPr>
          <w:p w:rsidR="00314B09" w:rsidRDefault="00314B09" w:rsidP="0045379E">
            <w:r>
              <w:t xml:space="preserve">What is the geographic extent of impairments due to PCBs? </w:t>
            </w:r>
          </w:p>
          <w:p w:rsidR="00314B09" w:rsidRDefault="00314B09" w:rsidP="0045379E"/>
          <w:p w:rsidR="006E164A" w:rsidRDefault="00C46E2F" w:rsidP="0045379E">
            <w:r>
              <w:t xml:space="preserve">What </w:t>
            </w:r>
            <w:r w:rsidR="007320CB">
              <w:t>are the baseline</w:t>
            </w:r>
            <w:r>
              <w:t xml:space="preserve"> programs we are</w:t>
            </w:r>
            <w:r w:rsidR="007320CB">
              <w:t xml:space="preserve"> going to build from to reduce PCBs?</w:t>
            </w:r>
            <w:r w:rsidR="00FC4299">
              <w:t xml:space="preserve"> </w:t>
            </w:r>
          </w:p>
          <w:p w:rsidR="00314B09" w:rsidRDefault="00314B09" w:rsidP="0045379E"/>
          <w:p w:rsidR="00314B09" w:rsidRPr="009E641E" w:rsidRDefault="00314B09" w:rsidP="0045379E"/>
        </w:tc>
        <w:tc>
          <w:tcPr>
            <w:tcW w:w="4721" w:type="dxa"/>
          </w:tcPr>
          <w:p w:rsidR="00BF636F" w:rsidRDefault="009E24D9" w:rsidP="00FC4299">
            <w:r>
              <w:t>Examples:</w:t>
            </w:r>
          </w:p>
          <w:p w:rsidR="009E24D9" w:rsidRDefault="00356A33" w:rsidP="009E24D9">
            <w:pPr>
              <w:pStyle w:val="ListParagraph"/>
              <w:numPr>
                <w:ilvl w:val="0"/>
                <w:numId w:val="8"/>
              </w:numPr>
            </w:pPr>
            <w:r>
              <w:t>Political will to modify programs</w:t>
            </w:r>
          </w:p>
          <w:p w:rsidR="00356A33" w:rsidRDefault="007D7957" w:rsidP="009E24D9">
            <w:pPr>
              <w:pStyle w:val="ListParagraph"/>
              <w:numPr>
                <w:ilvl w:val="0"/>
                <w:numId w:val="8"/>
              </w:numPr>
            </w:pPr>
            <w:r>
              <w:t>Ability to create additional voluntary and/or regulatory programs</w:t>
            </w:r>
          </w:p>
          <w:p w:rsidR="00826FA8" w:rsidRDefault="00826FA8" w:rsidP="009E24D9">
            <w:pPr>
              <w:pStyle w:val="ListParagraph"/>
              <w:numPr>
                <w:ilvl w:val="0"/>
                <w:numId w:val="8"/>
              </w:numPr>
            </w:pPr>
            <w:r>
              <w:t>Understanding the need to address existing contamination as opposed to new inputs</w:t>
            </w:r>
          </w:p>
          <w:p w:rsidR="00BC3326" w:rsidRDefault="00BC3326" w:rsidP="009E24D9">
            <w:pPr>
              <w:pStyle w:val="ListParagraph"/>
              <w:numPr>
                <w:ilvl w:val="0"/>
                <w:numId w:val="8"/>
              </w:numPr>
            </w:pPr>
            <w:r>
              <w:t>Broad geographic extent of PCB contamination</w:t>
            </w:r>
          </w:p>
        </w:tc>
      </w:tr>
      <w:tr w:rsidR="006E164A" w:rsidTr="0045379E">
        <w:trPr>
          <w:trHeight w:val="827"/>
        </w:trPr>
        <w:tc>
          <w:tcPr>
            <w:tcW w:w="3035" w:type="dxa"/>
          </w:tcPr>
          <w:p w:rsidR="006E164A" w:rsidRDefault="0045379E" w:rsidP="0068416A">
            <w:r w:rsidRPr="0045379E">
              <w:t>Use research findings to evaluate the implementation of additional policies, programs and practices for other contaminants that need to be further reduced or eliminated.</w:t>
            </w:r>
          </w:p>
          <w:p w:rsidR="0045379E" w:rsidRDefault="0045379E" w:rsidP="0068416A"/>
          <w:p w:rsidR="006C7C92" w:rsidRDefault="006C7C92" w:rsidP="0068416A"/>
          <w:p w:rsidR="006C7C92" w:rsidRDefault="006C7C92" w:rsidP="0068416A"/>
          <w:p w:rsidR="006C7C92" w:rsidRDefault="006C7C92" w:rsidP="0068416A"/>
          <w:p w:rsidR="006C7C92" w:rsidRDefault="006C7C92" w:rsidP="0068416A"/>
          <w:p w:rsidR="006C7C92" w:rsidRDefault="006C7C92" w:rsidP="0068416A"/>
          <w:p w:rsidR="006C7C92" w:rsidRDefault="006C7C92" w:rsidP="0068416A"/>
          <w:p w:rsidR="006C7C92" w:rsidRDefault="006C7C92" w:rsidP="0068416A"/>
          <w:p w:rsidR="006C7C92" w:rsidRDefault="006C7C92" w:rsidP="0068416A"/>
          <w:p w:rsidR="006C7C92" w:rsidRDefault="006C7C92" w:rsidP="0068416A"/>
          <w:p w:rsidR="006C7C92" w:rsidRPr="00B82DCA" w:rsidRDefault="006C7C92" w:rsidP="0068416A"/>
        </w:tc>
        <w:tc>
          <w:tcPr>
            <w:tcW w:w="5420" w:type="dxa"/>
          </w:tcPr>
          <w:p w:rsidR="006E164A" w:rsidRDefault="00720467" w:rsidP="0045379E">
            <w:r>
              <w:t xml:space="preserve">Are there other contaminant groups that we should consider in the near term for management strategies? </w:t>
            </w:r>
          </w:p>
          <w:p w:rsidR="000E1796" w:rsidRDefault="000E1796" w:rsidP="0045379E"/>
          <w:p w:rsidR="000E1796" w:rsidRDefault="000E1796" w:rsidP="0045379E">
            <w:r>
              <w:t xml:space="preserve">Do we have sufficient baseline understand of occurrence, concentrations, sources, and effects of other contaminant groups? </w:t>
            </w:r>
          </w:p>
          <w:p w:rsidR="00C5125C" w:rsidRDefault="00C5125C" w:rsidP="0045379E"/>
          <w:p w:rsidR="00C5125C" w:rsidRDefault="00C5125C" w:rsidP="0045379E">
            <w:r>
              <w:t>Examples:</w:t>
            </w:r>
          </w:p>
          <w:p w:rsidR="00C5125C" w:rsidRPr="00C5125C" w:rsidRDefault="00C5125C" w:rsidP="00C5125C">
            <w:pPr>
              <w:numPr>
                <w:ilvl w:val="0"/>
                <w:numId w:val="9"/>
              </w:numPr>
            </w:pPr>
            <w:r w:rsidRPr="00C5125C">
              <w:t xml:space="preserve">Contaminants that were found to be widespread and severe in the 2012 report (i.e., </w:t>
            </w:r>
            <w:r w:rsidR="009B0636">
              <w:t xml:space="preserve">PCBs and </w:t>
            </w:r>
            <w:r w:rsidRPr="00C5125C">
              <w:t>mercury)</w:t>
            </w:r>
          </w:p>
          <w:p w:rsidR="00C5125C" w:rsidRPr="00C5125C" w:rsidRDefault="00C5125C" w:rsidP="00C5125C">
            <w:pPr>
              <w:numPr>
                <w:ilvl w:val="0"/>
                <w:numId w:val="9"/>
              </w:numPr>
            </w:pPr>
            <w:r w:rsidRPr="00C5125C">
              <w:t xml:space="preserve">Contaminants that were found to be locally occurring and severe in the 2012 report (i.e., </w:t>
            </w:r>
            <w:r w:rsidR="00100C2C">
              <w:t>dioxins</w:t>
            </w:r>
            <w:r w:rsidR="009B0636">
              <w:t xml:space="preserve"> and furans, PAHs, petroleum hydrocarbons, some pesticides, and some metals)</w:t>
            </w:r>
          </w:p>
          <w:p w:rsidR="00C5125C" w:rsidRPr="002744D2" w:rsidRDefault="00C5125C" w:rsidP="0045379E"/>
        </w:tc>
        <w:tc>
          <w:tcPr>
            <w:tcW w:w="4721" w:type="dxa"/>
          </w:tcPr>
          <w:p w:rsidR="000523C2" w:rsidRDefault="000523C2" w:rsidP="000523C2">
            <w:r>
              <w:t>Examples:</w:t>
            </w:r>
          </w:p>
          <w:p w:rsidR="00C5125C" w:rsidRDefault="00C5125C" w:rsidP="004F44DA">
            <w:pPr>
              <w:pStyle w:val="ListParagraph"/>
              <w:numPr>
                <w:ilvl w:val="0"/>
                <w:numId w:val="9"/>
              </w:numPr>
            </w:pPr>
            <w:r>
              <w:t xml:space="preserve">Ability to make a commitment and plan </w:t>
            </w:r>
            <w:r w:rsidR="00D471A3">
              <w:t xml:space="preserve">for </w:t>
            </w:r>
            <w:r w:rsidR="00EE67BD">
              <w:t>additional policies, programs, and practices</w:t>
            </w:r>
          </w:p>
          <w:p w:rsidR="00100C2C" w:rsidRDefault="00100C2C" w:rsidP="00DA7205">
            <w:pPr>
              <w:pStyle w:val="ListParagraph"/>
            </w:pPr>
          </w:p>
        </w:tc>
      </w:tr>
    </w:tbl>
    <w:p w:rsidR="00D56AF3" w:rsidRDefault="00D56AF3" w:rsidP="0068416A">
      <w:pPr>
        <w:rPr>
          <w:b/>
          <w:sz w:val="28"/>
          <w:szCs w:val="28"/>
        </w:rPr>
      </w:pPr>
    </w:p>
    <w:tbl>
      <w:tblPr>
        <w:tblStyle w:val="TableGrid"/>
        <w:tblW w:w="0" w:type="auto"/>
        <w:tblLook w:val="04A0"/>
      </w:tblPr>
      <w:tblGrid>
        <w:gridCol w:w="4392"/>
        <w:gridCol w:w="4392"/>
        <w:gridCol w:w="4392"/>
      </w:tblGrid>
      <w:tr w:rsidR="00082A0F" w:rsidTr="00082A0F">
        <w:tc>
          <w:tcPr>
            <w:tcW w:w="4392" w:type="dxa"/>
          </w:tcPr>
          <w:p w:rsidR="00082A0F" w:rsidRPr="00082A0F" w:rsidRDefault="00082A0F" w:rsidP="0068416A">
            <w:pPr>
              <w:rPr>
                <w:b/>
                <w:sz w:val="24"/>
                <w:szCs w:val="24"/>
              </w:rPr>
            </w:pPr>
            <w:r w:rsidRPr="00082A0F">
              <w:rPr>
                <w:b/>
                <w:sz w:val="24"/>
                <w:szCs w:val="24"/>
              </w:rPr>
              <w:t>Current efforts and gaps</w:t>
            </w:r>
          </w:p>
        </w:tc>
        <w:tc>
          <w:tcPr>
            <w:tcW w:w="4392" w:type="dxa"/>
          </w:tcPr>
          <w:p w:rsidR="00082A0F" w:rsidRPr="00951990" w:rsidRDefault="00951990" w:rsidP="0068416A">
            <w:pPr>
              <w:rPr>
                <w:b/>
                <w:sz w:val="24"/>
                <w:szCs w:val="24"/>
              </w:rPr>
            </w:pPr>
            <w:r w:rsidRPr="00951990">
              <w:rPr>
                <w:b/>
                <w:sz w:val="24"/>
                <w:szCs w:val="24"/>
              </w:rPr>
              <w:t xml:space="preserve">Management </w:t>
            </w:r>
            <w:r w:rsidR="001967CA">
              <w:rPr>
                <w:b/>
                <w:sz w:val="24"/>
                <w:szCs w:val="24"/>
              </w:rPr>
              <w:t>a</w:t>
            </w:r>
            <w:r w:rsidRPr="00951990">
              <w:rPr>
                <w:b/>
                <w:sz w:val="24"/>
                <w:szCs w:val="24"/>
              </w:rPr>
              <w:t>pproaches</w:t>
            </w:r>
          </w:p>
        </w:tc>
        <w:tc>
          <w:tcPr>
            <w:tcW w:w="4392" w:type="dxa"/>
          </w:tcPr>
          <w:p w:rsidR="00082A0F" w:rsidRPr="00804E92" w:rsidRDefault="004B21AD" w:rsidP="0068416A">
            <w:pPr>
              <w:rPr>
                <w:b/>
                <w:sz w:val="24"/>
                <w:szCs w:val="24"/>
              </w:rPr>
            </w:pPr>
            <w:r>
              <w:rPr>
                <w:b/>
                <w:sz w:val="24"/>
                <w:szCs w:val="24"/>
              </w:rPr>
              <w:t>Monitoring</w:t>
            </w:r>
            <w:r w:rsidR="001967CA">
              <w:rPr>
                <w:b/>
                <w:sz w:val="24"/>
                <w:szCs w:val="24"/>
              </w:rPr>
              <w:t xml:space="preserve"> p</w:t>
            </w:r>
            <w:r w:rsidR="00804E92" w:rsidRPr="00804E92">
              <w:rPr>
                <w:b/>
                <w:sz w:val="24"/>
                <w:szCs w:val="24"/>
              </w:rPr>
              <w:t>rogress</w:t>
            </w:r>
          </w:p>
        </w:tc>
      </w:tr>
      <w:tr w:rsidR="005847FB" w:rsidTr="00082A0F">
        <w:tc>
          <w:tcPr>
            <w:tcW w:w="4392" w:type="dxa"/>
          </w:tcPr>
          <w:p w:rsidR="005847FB" w:rsidRPr="0002238F" w:rsidRDefault="005847FB" w:rsidP="00633775">
            <w:r>
              <w:t xml:space="preserve">List current actions related to existing and developing TMDLs. </w:t>
            </w:r>
          </w:p>
          <w:p w:rsidR="005847FB" w:rsidRDefault="005847FB" w:rsidP="0068416A"/>
          <w:p w:rsidR="005847FB" w:rsidRDefault="005847FB" w:rsidP="0068416A"/>
          <w:p w:rsidR="005847FB" w:rsidRDefault="005847FB" w:rsidP="0068416A"/>
          <w:p w:rsidR="005847FB" w:rsidRDefault="005847FB" w:rsidP="0068416A"/>
          <w:p w:rsidR="005847FB" w:rsidRDefault="005847FB" w:rsidP="0068416A">
            <w:r w:rsidRPr="0002238F">
              <w:t xml:space="preserve">List the existing programs to reduce PCBs. </w:t>
            </w:r>
          </w:p>
          <w:p w:rsidR="005847FB" w:rsidRDefault="005847FB" w:rsidP="0068416A"/>
          <w:p w:rsidR="005847FB" w:rsidRDefault="005847FB" w:rsidP="0068416A"/>
          <w:p w:rsidR="005847FB" w:rsidRDefault="005847FB" w:rsidP="0068416A"/>
          <w:p w:rsidR="005847FB" w:rsidRDefault="005847FB" w:rsidP="0068416A"/>
          <w:p w:rsidR="005847FB" w:rsidRDefault="005847FB" w:rsidP="0068416A">
            <w:r>
              <w:t xml:space="preserve">Map the geographic extent of current PCB impairments. </w:t>
            </w:r>
          </w:p>
          <w:p w:rsidR="005847FB" w:rsidRDefault="005847FB" w:rsidP="0068416A"/>
          <w:p w:rsidR="005847FB" w:rsidRPr="00082A0F" w:rsidRDefault="005847FB" w:rsidP="0068416A">
            <w:pPr>
              <w:rPr>
                <w:sz w:val="24"/>
                <w:szCs w:val="24"/>
              </w:rPr>
            </w:pPr>
          </w:p>
        </w:tc>
        <w:tc>
          <w:tcPr>
            <w:tcW w:w="4392" w:type="dxa"/>
          </w:tcPr>
          <w:p w:rsidR="005847FB" w:rsidRDefault="005847FB" w:rsidP="001526D5">
            <w:r>
              <w:t xml:space="preserve">List management approaches to fill gaps </w:t>
            </w:r>
            <w:r>
              <w:t>related to b</w:t>
            </w:r>
            <w:r w:rsidRPr="0045379E">
              <w:t>uild</w:t>
            </w:r>
            <w:r>
              <w:t>ing</w:t>
            </w:r>
            <w:r w:rsidRPr="0045379E">
              <w:t xml:space="preserve"> on existing programs to reduce the amount and effects of PCBs in the Bay and watershed</w:t>
            </w:r>
            <w:r>
              <w:t xml:space="preserve">. </w:t>
            </w:r>
          </w:p>
          <w:p w:rsidR="005847FB" w:rsidRDefault="005847FB" w:rsidP="001526D5"/>
          <w:p w:rsidR="005847FB" w:rsidRDefault="005847FB" w:rsidP="001526D5"/>
          <w:p w:rsidR="005847FB" w:rsidRDefault="005847FB" w:rsidP="001526D5"/>
          <w:p w:rsidR="005847FB" w:rsidRDefault="005847FB" w:rsidP="001526D5"/>
          <w:p w:rsidR="005847FB" w:rsidRDefault="005847FB" w:rsidP="001526D5"/>
          <w:p w:rsidR="005847FB" w:rsidRDefault="005847FB" w:rsidP="001526D5"/>
          <w:p w:rsidR="005847FB" w:rsidRDefault="005847FB" w:rsidP="001526D5"/>
          <w:p w:rsidR="005847FB" w:rsidRDefault="005847FB" w:rsidP="001526D5"/>
          <w:p w:rsidR="005847FB" w:rsidRDefault="005847FB" w:rsidP="001526D5"/>
          <w:p w:rsidR="005847FB" w:rsidRPr="007D23DF" w:rsidRDefault="005847FB" w:rsidP="001526D5"/>
        </w:tc>
        <w:tc>
          <w:tcPr>
            <w:tcW w:w="4392" w:type="dxa"/>
          </w:tcPr>
          <w:p w:rsidR="005847FB" w:rsidRPr="000A0550" w:rsidRDefault="00520A0B" w:rsidP="00520A0B">
            <w:r>
              <w:t xml:space="preserve">Completion of actions related to building on existing programs. </w:t>
            </w:r>
          </w:p>
        </w:tc>
      </w:tr>
      <w:tr w:rsidR="005847FB" w:rsidTr="00082A0F">
        <w:tc>
          <w:tcPr>
            <w:tcW w:w="4392" w:type="dxa"/>
          </w:tcPr>
          <w:p w:rsidR="005847FB" w:rsidRDefault="005847FB" w:rsidP="0068416A">
            <w:r>
              <w:t>List the current efforts and gaps for contaminants of widespread (e.g., mercury) and localized severity.</w:t>
            </w:r>
          </w:p>
          <w:p w:rsidR="005847FB" w:rsidRDefault="005847FB" w:rsidP="0068416A"/>
          <w:p w:rsidR="005847FB" w:rsidRDefault="005847FB" w:rsidP="0068416A"/>
          <w:p w:rsidR="005847FB" w:rsidRDefault="005847FB" w:rsidP="0068416A"/>
          <w:p w:rsidR="005847FB" w:rsidRDefault="005847FB" w:rsidP="0068416A"/>
          <w:p w:rsidR="005847FB" w:rsidRDefault="005847FB" w:rsidP="0068416A"/>
          <w:p w:rsidR="005847FB" w:rsidRDefault="005847FB" w:rsidP="0068416A"/>
          <w:p w:rsidR="00A24EFA" w:rsidRDefault="00A24EFA" w:rsidP="0068416A"/>
          <w:p w:rsidR="005847FB" w:rsidRDefault="005847FB" w:rsidP="0068416A"/>
          <w:p w:rsidR="00A24EFA" w:rsidRDefault="00A24EFA" w:rsidP="0068416A"/>
          <w:p w:rsidR="005847FB" w:rsidRDefault="005847FB" w:rsidP="0068416A"/>
          <w:p w:rsidR="005847FB" w:rsidRDefault="005847FB" w:rsidP="0068416A"/>
          <w:p w:rsidR="005847FB" w:rsidRDefault="005847FB" w:rsidP="0068416A"/>
          <w:p w:rsidR="005847FB" w:rsidRPr="00082A0F" w:rsidRDefault="005847FB" w:rsidP="0068416A"/>
        </w:tc>
        <w:tc>
          <w:tcPr>
            <w:tcW w:w="4392" w:type="dxa"/>
          </w:tcPr>
          <w:p w:rsidR="00520A0B" w:rsidRDefault="00520A0B" w:rsidP="00520A0B">
            <w:r>
              <w:t>List management approaches to fill gaps</w:t>
            </w:r>
            <w:r>
              <w:t xml:space="preserve"> using r</w:t>
            </w:r>
            <w:r w:rsidRPr="0045379E">
              <w:t>esearch findings to evaluate the implementation of additional policies, programs and practices for other contaminants that need to be further reduced or eliminated.</w:t>
            </w:r>
          </w:p>
          <w:p w:rsidR="005847FB" w:rsidRDefault="005847FB" w:rsidP="0068416A"/>
          <w:p w:rsidR="00520A0B" w:rsidRDefault="00520A0B" w:rsidP="00520A0B">
            <w:r w:rsidRPr="0045379E">
              <w:t xml:space="preserve"> </w:t>
            </w:r>
          </w:p>
          <w:p w:rsidR="005847FB" w:rsidRDefault="005847FB" w:rsidP="0068416A"/>
          <w:p w:rsidR="005847FB" w:rsidRPr="00CC2FEE" w:rsidRDefault="005847FB" w:rsidP="0068416A"/>
        </w:tc>
        <w:tc>
          <w:tcPr>
            <w:tcW w:w="4392" w:type="dxa"/>
          </w:tcPr>
          <w:p w:rsidR="005847FB" w:rsidRDefault="00E67827" w:rsidP="0016088F">
            <w:r>
              <w:t xml:space="preserve">Completion of actions related to using research findings. </w:t>
            </w:r>
          </w:p>
          <w:p w:rsidR="005847FB" w:rsidRDefault="005847FB" w:rsidP="0016088F"/>
          <w:p w:rsidR="005847FB" w:rsidRDefault="005847FB" w:rsidP="0016088F"/>
          <w:p w:rsidR="005847FB" w:rsidRDefault="005847FB" w:rsidP="0016088F"/>
          <w:p w:rsidR="005847FB" w:rsidRPr="00BA4DA8" w:rsidRDefault="005847FB" w:rsidP="0016088F"/>
        </w:tc>
      </w:tr>
      <w:tr w:rsidR="005847FB" w:rsidTr="004B21AD">
        <w:tc>
          <w:tcPr>
            <w:tcW w:w="4392" w:type="dxa"/>
          </w:tcPr>
          <w:p w:rsidR="005847FB" w:rsidRPr="00804E92" w:rsidRDefault="005847FB" w:rsidP="008F4363">
            <w:pPr>
              <w:rPr>
                <w:b/>
                <w:sz w:val="24"/>
                <w:szCs w:val="24"/>
              </w:rPr>
            </w:pPr>
            <w:r>
              <w:rPr>
                <w:b/>
                <w:sz w:val="24"/>
                <w:szCs w:val="24"/>
              </w:rPr>
              <w:lastRenderedPageBreak/>
              <w:t>Assessing p</w:t>
            </w:r>
            <w:r w:rsidRPr="00804E92">
              <w:rPr>
                <w:b/>
                <w:sz w:val="24"/>
                <w:szCs w:val="24"/>
              </w:rPr>
              <w:t>rogress</w:t>
            </w:r>
          </w:p>
        </w:tc>
        <w:tc>
          <w:tcPr>
            <w:tcW w:w="4392" w:type="dxa"/>
          </w:tcPr>
          <w:p w:rsidR="005847FB" w:rsidRPr="004B21AD" w:rsidRDefault="005847FB" w:rsidP="0068416A">
            <w:pPr>
              <w:rPr>
                <w:b/>
                <w:sz w:val="24"/>
                <w:szCs w:val="24"/>
              </w:rPr>
            </w:pPr>
            <w:r w:rsidRPr="004B21AD">
              <w:rPr>
                <w:b/>
                <w:sz w:val="24"/>
                <w:szCs w:val="24"/>
              </w:rPr>
              <w:t>Adaptively manage</w:t>
            </w:r>
          </w:p>
        </w:tc>
        <w:tc>
          <w:tcPr>
            <w:tcW w:w="4392" w:type="dxa"/>
          </w:tcPr>
          <w:p w:rsidR="005847FB" w:rsidRPr="004B21AD" w:rsidRDefault="005847FB" w:rsidP="0068416A">
            <w:pPr>
              <w:rPr>
                <w:b/>
                <w:sz w:val="24"/>
                <w:szCs w:val="24"/>
              </w:rPr>
            </w:pPr>
            <w:r w:rsidRPr="004B21AD">
              <w:rPr>
                <w:b/>
                <w:sz w:val="24"/>
                <w:szCs w:val="24"/>
              </w:rPr>
              <w:t>Biennial workplan</w:t>
            </w:r>
          </w:p>
        </w:tc>
      </w:tr>
      <w:tr w:rsidR="005847FB" w:rsidTr="004B21AD">
        <w:tc>
          <w:tcPr>
            <w:tcW w:w="4392" w:type="dxa"/>
          </w:tcPr>
          <w:p w:rsidR="005847FB" w:rsidRDefault="005847FB" w:rsidP="008F4363"/>
          <w:p w:rsidR="005847FB" w:rsidRDefault="005847FB" w:rsidP="008F4363"/>
          <w:p w:rsidR="005847FB" w:rsidRDefault="005847FB" w:rsidP="008F4363"/>
          <w:p w:rsidR="005847FB" w:rsidRDefault="005847FB" w:rsidP="008F4363"/>
          <w:p w:rsidR="005847FB" w:rsidRDefault="005847FB" w:rsidP="008F4363"/>
          <w:p w:rsidR="005847FB" w:rsidRDefault="005847FB" w:rsidP="008F4363"/>
          <w:p w:rsidR="005847FB" w:rsidRDefault="005847FB" w:rsidP="008F4363"/>
          <w:p w:rsidR="005847FB" w:rsidRDefault="005847FB" w:rsidP="008F4363"/>
          <w:p w:rsidR="005847FB" w:rsidRDefault="005847FB" w:rsidP="008F4363"/>
          <w:p w:rsidR="005847FB" w:rsidRDefault="005847FB" w:rsidP="008F4363"/>
          <w:p w:rsidR="005847FB" w:rsidRDefault="005847FB" w:rsidP="008F4363"/>
          <w:p w:rsidR="005847FB" w:rsidRDefault="005847FB" w:rsidP="008F4363"/>
          <w:p w:rsidR="005847FB" w:rsidRDefault="005847FB" w:rsidP="008F4363"/>
          <w:p w:rsidR="005847FB" w:rsidRDefault="005847FB" w:rsidP="008F4363"/>
          <w:p w:rsidR="005847FB" w:rsidRDefault="005847FB" w:rsidP="008F4363"/>
          <w:p w:rsidR="005847FB" w:rsidRPr="000A0550" w:rsidRDefault="005847FB" w:rsidP="008F4363"/>
        </w:tc>
        <w:tc>
          <w:tcPr>
            <w:tcW w:w="4392" w:type="dxa"/>
          </w:tcPr>
          <w:p w:rsidR="005847FB" w:rsidRDefault="005847FB" w:rsidP="0068416A">
            <w:pPr>
              <w:rPr>
                <w:b/>
                <w:sz w:val="28"/>
                <w:szCs w:val="28"/>
              </w:rPr>
            </w:pPr>
          </w:p>
        </w:tc>
        <w:tc>
          <w:tcPr>
            <w:tcW w:w="4392" w:type="dxa"/>
          </w:tcPr>
          <w:p w:rsidR="005847FB" w:rsidRDefault="005847FB" w:rsidP="003470B0">
            <w:pPr>
              <w:pStyle w:val="ListParagraph"/>
              <w:numPr>
                <w:ilvl w:val="0"/>
                <w:numId w:val="7"/>
              </w:numPr>
            </w:pPr>
            <w:r w:rsidRPr="003470B0">
              <w:t xml:space="preserve">Commitments </w:t>
            </w:r>
          </w:p>
          <w:p w:rsidR="005847FB" w:rsidRDefault="005847FB" w:rsidP="003470B0">
            <w:pPr>
              <w:pStyle w:val="ListParagraph"/>
              <w:numPr>
                <w:ilvl w:val="0"/>
                <w:numId w:val="7"/>
              </w:numPr>
            </w:pPr>
            <w:r>
              <w:t>A</w:t>
            </w:r>
            <w:r w:rsidRPr="003470B0">
              <w:t xml:space="preserve">ctions </w:t>
            </w:r>
          </w:p>
          <w:p w:rsidR="005847FB" w:rsidRPr="003470B0" w:rsidRDefault="005847FB" w:rsidP="003470B0">
            <w:pPr>
              <w:pStyle w:val="ListParagraph"/>
              <w:numPr>
                <w:ilvl w:val="0"/>
                <w:numId w:val="7"/>
              </w:numPr>
            </w:pPr>
            <w:r>
              <w:t>R</w:t>
            </w:r>
            <w:r w:rsidRPr="003470B0">
              <w:t>esources</w:t>
            </w:r>
          </w:p>
        </w:tc>
      </w:tr>
      <w:tr w:rsidR="005847FB" w:rsidTr="004B21AD">
        <w:tc>
          <w:tcPr>
            <w:tcW w:w="4392" w:type="dxa"/>
          </w:tcPr>
          <w:p w:rsidR="005847FB" w:rsidRDefault="005847FB" w:rsidP="008F4363">
            <w:r>
              <w:t xml:space="preserve"> </w:t>
            </w:r>
          </w:p>
          <w:p w:rsidR="005847FB" w:rsidRDefault="005847FB" w:rsidP="008F4363"/>
          <w:p w:rsidR="005847FB" w:rsidRDefault="005847FB" w:rsidP="008F4363"/>
          <w:p w:rsidR="005847FB" w:rsidRDefault="005847FB" w:rsidP="008F4363"/>
          <w:p w:rsidR="005847FB" w:rsidRDefault="005847FB" w:rsidP="008F4363"/>
          <w:p w:rsidR="005847FB" w:rsidRDefault="005847FB" w:rsidP="008F4363"/>
          <w:p w:rsidR="005847FB" w:rsidRDefault="005847FB" w:rsidP="008F4363"/>
          <w:p w:rsidR="005847FB" w:rsidRDefault="005847FB" w:rsidP="008F4363"/>
          <w:p w:rsidR="005847FB" w:rsidRDefault="005847FB" w:rsidP="008F4363"/>
          <w:p w:rsidR="005847FB" w:rsidRDefault="005847FB" w:rsidP="008F4363"/>
          <w:p w:rsidR="005847FB" w:rsidRDefault="005847FB" w:rsidP="008F4363"/>
          <w:p w:rsidR="005847FB" w:rsidRDefault="005847FB" w:rsidP="008F4363"/>
          <w:p w:rsidR="005847FB" w:rsidRDefault="005847FB" w:rsidP="008F4363"/>
          <w:p w:rsidR="005847FB" w:rsidRDefault="005847FB" w:rsidP="008F4363"/>
          <w:p w:rsidR="005847FB" w:rsidRDefault="005847FB" w:rsidP="008F4363"/>
          <w:p w:rsidR="005847FB" w:rsidRDefault="005847FB" w:rsidP="008F4363"/>
          <w:p w:rsidR="005847FB" w:rsidRPr="00BA4DA8" w:rsidRDefault="005847FB" w:rsidP="008F4363"/>
        </w:tc>
        <w:tc>
          <w:tcPr>
            <w:tcW w:w="4392" w:type="dxa"/>
          </w:tcPr>
          <w:p w:rsidR="005847FB" w:rsidRDefault="005847FB" w:rsidP="0068416A">
            <w:pPr>
              <w:rPr>
                <w:b/>
                <w:sz w:val="28"/>
                <w:szCs w:val="28"/>
              </w:rPr>
            </w:pPr>
          </w:p>
        </w:tc>
        <w:tc>
          <w:tcPr>
            <w:tcW w:w="4392" w:type="dxa"/>
          </w:tcPr>
          <w:p w:rsidR="005847FB" w:rsidRDefault="005847FB" w:rsidP="005E4E7E">
            <w:pPr>
              <w:pStyle w:val="ListParagraph"/>
              <w:numPr>
                <w:ilvl w:val="0"/>
                <w:numId w:val="7"/>
              </w:numPr>
            </w:pPr>
            <w:r w:rsidRPr="003470B0">
              <w:t xml:space="preserve">Commitments </w:t>
            </w:r>
          </w:p>
          <w:p w:rsidR="005847FB" w:rsidRDefault="005847FB" w:rsidP="005E4E7E">
            <w:pPr>
              <w:pStyle w:val="ListParagraph"/>
              <w:numPr>
                <w:ilvl w:val="0"/>
                <w:numId w:val="7"/>
              </w:numPr>
            </w:pPr>
            <w:r>
              <w:t>A</w:t>
            </w:r>
            <w:r w:rsidRPr="003470B0">
              <w:t xml:space="preserve">ctions </w:t>
            </w:r>
          </w:p>
          <w:p w:rsidR="005847FB" w:rsidRPr="005E4E7E" w:rsidRDefault="005847FB" w:rsidP="005E4E7E">
            <w:pPr>
              <w:pStyle w:val="ListParagraph"/>
              <w:numPr>
                <w:ilvl w:val="0"/>
                <w:numId w:val="7"/>
              </w:numPr>
            </w:pPr>
            <w:r>
              <w:t>R</w:t>
            </w:r>
            <w:r w:rsidRPr="003470B0">
              <w:t>esources</w:t>
            </w:r>
          </w:p>
        </w:tc>
      </w:tr>
    </w:tbl>
    <w:p w:rsidR="00B82DCA" w:rsidRDefault="00B82DCA" w:rsidP="0068416A">
      <w:pPr>
        <w:rPr>
          <w:b/>
          <w:sz w:val="28"/>
          <w:szCs w:val="28"/>
        </w:rPr>
      </w:pPr>
    </w:p>
    <w:sectPr w:rsidR="00B82DCA" w:rsidSect="0068416A">
      <w:footerReference w:type="default" r:id="rId7"/>
      <w:pgSz w:w="15840" w:h="12240" w:orient="landscape"/>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67218" w:rsidRDefault="00067218" w:rsidP="00067218">
      <w:pPr>
        <w:spacing w:after="0" w:line="240" w:lineRule="auto"/>
      </w:pPr>
      <w:r>
        <w:separator/>
      </w:r>
    </w:p>
  </w:endnote>
  <w:endnote w:type="continuationSeparator" w:id="0">
    <w:p w:rsidR="00067218" w:rsidRDefault="00067218" w:rsidP="0006721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87199"/>
      <w:docPartObj>
        <w:docPartGallery w:val="Page Numbers (Bottom of Page)"/>
        <w:docPartUnique/>
      </w:docPartObj>
    </w:sdtPr>
    <w:sdtContent>
      <w:p w:rsidR="00067218" w:rsidRDefault="00067218">
        <w:pPr>
          <w:pStyle w:val="Footer"/>
          <w:jc w:val="right"/>
        </w:pPr>
        <w:fldSimple w:instr=" PAGE   \* MERGEFORMAT ">
          <w:r w:rsidR="00F100D2">
            <w:rPr>
              <w:noProof/>
            </w:rPr>
            <w:t>4</w:t>
          </w:r>
        </w:fldSimple>
      </w:p>
    </w:sdtContent>
  </w:sdt>
  <w:p w:rsidR="00067218" w:rsidRDefault="0006721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67218" w:rsidRDefault="00067218" w:rsidP="00067218">
      <w:pPr>
        <w:spacing w:after="0" w:line="240" w:lineRule="auto"/>
      </w:pPr>
      <w:r>
        <w:separator/>
      </w:r>
    </w:p>
  </w:footnote>
  <w:footnote w:type="continuationSeparator" w:id="0">
    <w:p w:rsidR="00067218" w:rsidRDefault="00067218" w:rsidP="0006721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D359D"/>
    <w:multiLevelType w:val="hybridMultilevel"/>
    <w:tmpl w:val="45B46E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D424CD"/>
    <w:multiLevelType w:val="hybridMultilevel"/>
    <w:tmpl w:val="17DA7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67E75EF"/>
    <w:multiLevelType w:val="hybridMultilevel"/>
    <w:tmpl w:val="44608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B8F440C"/>
    <w:multiLevelType w:val="hybridMultilevel"/>
    <w:tmpl w:val="94B67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76A1608"/>
    <w:multiLevelType w:val="hybridMultilevel"/>
    <w:tmpl w:val="CBA61D78"/>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
    <w:nsid w:val="44CC79B4"/>
    <w:multiLevelType w:val="hybridMultilevel"/>
    <w:tmpl w:val="654444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D5631A7"/>
    <w:multiLevelType w:val="hybridMultilevel"/>
    <w:tmpl w:val="338AC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DD10792"/>
    <w:multiLevelType w:val="hybridMultilevel"/>
    <w:tmpl w:val="14A20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F104BCC"/>
    <w:multiLevelType w:val="hybridMultilevel"/>
    <w:tmpl w:val="FC20FE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4"/>
  </w:num>
  <w:num w:numId="3">
    <w:abstractNumId w:val="8"/>
  </w:num>
  <w:num w:numId="4">
    <w:abstractNumId w:val="0"/>
  </w:num>
  <w:num w:numId="5">
    <w:abstractNumId w:val="6"/>
  </w:num>
  <w:num w:numId="6">
    <w:abstractNumId w:val="2"/>
  </w:num>
  <w:num w:numId="7">
    <w:abstractNumId w:val="3"/>
  </w:num>
  <w:num w:numId="8">
    <w:abstractNumId w:val="5"/>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68416A"/>
    <w:rsid w:val="0002238F"/>
    <w:rsid w:val="00032C5F"/>
    <w:rsid w:val="000523C2"/>
    <w:rsid w:val="00052416"/>
    <w:rsid w:val="000573A3"/>
    <w:rsid w:val="00062133"/>
    <w:rsid w:val="000649C4"/>
    <w:rsid w:val="00067218"/>
    <w:rsid w:val="00071636"/>
    <w:rsid w:val="00082A0F"/>
    <w:rsid w:val="0008487D"/>
    <w:rsid w:val="000A0550"/>
    <w:rsid w:val="000E0A10"/>
    <w:rsid w:val="000E1796"/>
    <w:rsid w:val="00100C2C"/>
    <w:rsid w:val="001274B1"/>
    <w:rsid w:val="0016088F"/>
    <w:rsid w:val="001967CA"/>
    <w:rsid w:val="001B0C72"/>
    <w:rsid w:val="001F6629"/>
    <w:rsid w:val="00213380"/>
    <w:rsid w:val="00232BA4"/>
    <w:rsid w:val="00233D34"/>
    <w:rsid w:val="002744D2"/>
    <w:rsid w:val="002C30BF"/>
    <w:rsid w:val="00314B09"/>
    <w:rsid w:val="003315D9"/>
    <w:rsid w:val="003470B0"/>
    <w:rsid w:val="00356A33"/>
    <w:rsid w:val="003846BB"/>
    <w:rsid w:val="00387499"/>
    <w:rsid w:val="003A38F4"/>
    <w:rsid w:val="0045379E"/>
    <w:rsid w:val="004B21AD"/>
    <w:rsid w:val="004D5E83"/>
    <w:rsid w:val="004E31ED"/>
    <w:rsid w:val="004F44DA"/>
    <w:rsid w:val="004F5493"/>
    <w:rsid w:val="00516B4A"/>
    <w:rsid w:val="00520A0B"/>
    <w:rsid w:val="005249CE"/>
    <w:rsid w:val="00550164"/>
    <w:rsid w:val="005847FB"/>
    <w:rsid w:val="005B0A86"/>
    <w:rsid w:val="005E4E7E"/>
    <w:rsid w:val="00627A7C"/>
    <w:rsid w:val="00633775"/>
    <w:rsid w:val="0064748A"/>
    <w:rsid w:val="006774A5"/>
    <w:rsid w:val="0068416A"/>
    <w:rsid w:val="006C7C92"/>
    <w:rsid w:val="006E164A"/>
    <w:rsid w:val="006E3A5E"/>
    <w:rsid w:val="00720467"/>
    <w:rsid w:val="007320CB"/>
    <w:rsid w:val="007C341E"/>
    <w:rsid w:val="007D23DF"/>
    <w:rsid w:val="007D7957"/>
    <w:rsid w:val="00804E92"/>
    <w:rsid w:val="0080506A"/>
    <w:rsid w:val="00826FA8"/>
    <w:rsid w:val="008744AB"/>
    <w:rsid w:val="008954A3"/>
    <w:rsid w:val="008A6704"/>
    <w:rsid w:val="008B3C82"/>
    <w:rsid w:val="008C19ED"/>
    <w:rsid w:val="00951990"/>
    <w:rsid w:val="00954CA2"/>
    <w:rsid w:val="00973495"/>
    <w:rsid w:val="009B0636"/>
    <w:rsid w:val="009E24D9"/>
    <w:rsid w:val="009E641E"/>
    <w:rsid w:val="00A2379A"/>
    <w:rsid w:val="00A24EFA"/>
    <w:rsid w:val="00AC7CD1"/>
    <w:rsid w:val="00AE1C5A"/>
    <w:rsid w:val="00B20815"/>
    <w:rsid w:val="00B37546"/>
    <w:rsid w:val="00B40654"/>
    <w:rsid w:val="00B82DCA"/>
    <w:rsid w:val="00BA4DA8"/>
    <w:rsid w:val="00BB6DAF"/>
    <w:rsid w:val="00BC3326"/>
    <w:rsid w:val="00BF636F"/>
    <w:rsid w:val="00C306F7"/>
    <w:rsid w:val="00C436ED"/>
    <w:rsid w:val="00C45CEA"/>
    <w:rsid w:val="00C46E2F"/>
    <w:rsid w:val="00C5125C"/>
    <w:rsid w:val="00CC2FEE"/>
    <w:rsid w:val="00CE18A9"/>
    <w:rsid w:val="00CE50AC"/>
    <w:rsid w:val="00D4268F"/>
    <w:rsid w:val="00D471A3"/>
    <w:rsid w:val="00D56AF3"/>
    <w:rsid w:val="00D740AE"/>
    <w:rsid w:val="00DA7205"/>
    <w:rsid w:val="00DC5B3C"/>
    <w:rsid w:val="00E04034"/>
    <w:rsid w:val="00E60B28"/>
    <w:rsid w:val="00E67827"/>
    <w:rsid w:val="00EE67BD"/>
    <w:rsid w:val="00F100D2"/>
    <w:rsid w:val="00F64D5D"/>
    <w:rsid w:val="00F667A6"/>
    <w:rsid w:val="00FC429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38F4"/>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8416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8416A"/>
    <w:pPr>
      <w:ind w:left="720"/>
      <w:contextualSpacing/>
    </w:pPr>
  </w:style>
  <w:style w:type="paragraph" w:styleId="Header">
    <w:name w:val="header"/>
    <w:basedOn w:val="Normal"/>
    <w:link w:val="HeaderChar"/>
    <w:uiPriority w:val="99"/>
    <w:semiHidden/>
    <w:unhideWhenUsed/>
    <w:rsid w:val="0006721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67218"/>
  </w:style>
  <w:style w:type="paragraph" w:styleId="Footer">
    <w:name w:val="footer"/>
    <w:basedOn w:val="Normal"/>
    <w:link w:val="FooterChar"/>
    <w:uiPriority w:val="99"/>
    <w:unhideWhenUsed/>
    <w:rsid w:val="000672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7218"/>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4</Pages>
  <Words>383</Words>
  <Characters>2186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U.S. EPA</Company>
  <LinksUpToDate>false</LinksUpToDate>
  <CharactersWithSpaces>2564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CBPStaff</dc:creator>
  <cp:lastModifiedBy>swatterson</cp:lastModifiedBy>
  <cp:revision>29</cp:revision>
  <dcterms:created xsi:type="dcterms:W3CDTF">2014-10-27T19:31:00Z</dcterms:created>
  <dcterms:modified xsi:type="dcterms:W3CDTF">2014-10-29T13:59:00Z</dcterms:modified>
</cp:coreProperties>
</file>