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47" w:rsidRPr="00770E47" w:rsidRDefault="00D16370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AE5A4" wp14:editId="5A08A71C">
            <wp:simplePos x="0" y="0"/>
            <wp:positionH relativeFrom="column">
              <wp:posOffset>-76200</wp:posOffset>
            </wp:positionH>
            <wp:positionV relativeFrom="paragraph">
              <wp:posOffset>279400</wp:posOffset>
            </wp:positionV>
            <wp:extent cx="5196840" cy="351155"/>
            <wp:effectExtent l="0" t="0" r="3810" b="0"/>
            <wp:wrapTight wrapText="bothSides">
              <wp:wrapPolygon edited="0">
                <wp:start x="0" y="0"/>
                <wp:lineTo x="0" y="19920"/>
                <wp:lineTo x="21537" y="19920"/>
                <wp:lineTo x="21537" y="0"/>
                <wp:lineTo x="0" y="0"/>
              </wp:wrapPolygon>
            </wp:wrapTight>
            <wp:docPr id="4" name="Picture 4" descr="http://thumb9.shutterstock.com/display_pic_with_logo/912793/203327596/stock-vector-set-of-hand-drawn-borders-and-design-elements-203327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9.shutterstock.com/display_pic_with_logo/912793/203327596/stock-vector-set-of-hand-drawn-borders-and-design-elements-203327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45" b="31292"/>
                    <a:stretch/>
                  </pic:blipFill>
                  <pic:spPr bwMode="auto">
                    <a:xfrm>
                      <a:off x="0" y="0"/>
                      <a:ext cx="51968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E47">
        <w:rPr>
          <w:noProof/>
        </w:rPr>
        <w:drawing>
          <wp:anchor distT="0" distB="0" distL="114300" distR="114300" simplePos="0" relativeHeight="251658240" behindDoc="1" locked="0" layoutInCell="1" allowOverlap="1" wp14:anchorId="129BD758" wp14:editId="7FA1154B">
            <wp:simplePos x="0" y="0"/>
            <wp:positionH relativeFrom="column">
              <wp:posOffset>5425440</wp:posOffset>
            </wp:positionH>
            <wp:positionV relativeFrom="paragraph">
              <wp:posOffset>-15240</wp:posOffset>
            </wp:positionV>
            <wp:extent cx="1184275" cy="914400"/>
            <wp:effectExtent l="0" t="0" r="0" b="0"/>
            <wp:wrapTight wrapText="bothSides">
              <wp:wrapPolygon edited="0">
                <wp:start x="0" y="0"/>
                <wp:lineTo x="0" y="21150"/>
                <wp:lineTo x="21195" y="21150"/>
                <wp:lineTo x="21195" y="0"/>
                <wp:lineTo x="0" y="0"/>
              </wp:wrapPolygon>
            </wp:wrapTight>
            <wp:docPr id="2" name="Picture 2" descr="http://www.chesapeakebay.net/images/cbpo_logo/cbplogoSRPPERI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esapeakebay.net/images/cbpo_logo/cbplogoSRPPERIO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E47">
        <w:rPr>
          <w:rFonts w:ascii="Calibri" w:eastAsia="Times New Roman" w:hAnsi="Calibri" w:cs="Times New Roman"/>
          <w:b/>
          <w:bCs/>
          <w:color w:val="222222"/>
          <w:sz w:val="36"/>
          <w:szCs w:val="36"/>
        </w:rPr>
        <w:t xml:space="preserve">LEADERSHIP SUMMIT ON 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36"/>
          <w:szCs w:val="36"/>
        </w:rPr>
        <w:t>ENVIRONMENTAL LITERACY</w:t>
      </w:r>
      <w:r w:rsidR="00770E47" w:rsidRPr="00770E47">
        <w:t xml:space="preserve"> </w:t>
      </w:r>
    </w:p>
    <w:p w:rsidR="00770E47" w:rsidRDefault="00770E47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Default="00770E47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D16370" w:rsidRDefault="00D16370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DATE: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Wednesday, April 20, 2016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</w: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TIME:  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 xml:space="preserve">9:30 am – 2:30 pm </w:t>
      </w:r>
    </w:p>
    <w:p w:rsid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LOCATION: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Philip Merrill Environmental Center, 6 Herndon Ave, Annapolis, MD 21403</w:t>
      </w: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  <w:shd w:val="clear" w:color="auto" w:fill="FFFFFF"/>
        </w:rPr>
        <w:t>PURPOSE </w:t>
      </w:r>
    </w:p>
    <w:p w:rsidR="00770E47" w:rsidRPr="00770E47" w:rsidRDefault="00770E47" w:rsidP="00770E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To explore how states can assist </w:t>
      </w:r>
      <w:r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school systems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 in creating and sustaining high-quality environmental litera</w:t>
      </w:r>
      <w:r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cy programs as part of ongoing education reform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 and to meet Chesapeake Bay Watershed Agreement</w:t>
      </w:r>
      <w:r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 commitments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. </w:t>
      </w:r>
    </w:p>
    <w:p w:rsidR="00770E47" w:rsidRPr="00770E47" w:rsidRDefault="00770E47" w:rsidP="00770E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To examine opportunities provided by the environmental education provisions of the recently enacted Every Student Succeeds Act to support state and local environmental literacy programming.</w:t>
      </w:r>
    </w:p>
    <w:p w:rsidR="00770E47" w:rsidRDefault="00770E47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9:30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Welcome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 </w:t>
      </w:r>
    </w:p>
    <w:p w:rsidR="00F94853" w:rsidRPr="00770E47" w:rsidRDefault="00F94853" w:rsidP="00F9485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Nick </w:t>
      </w:r>
      <w:proofErr w:type="spellStart"/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DiPasquale</w:t>
      </w:r>
      <w:proofErr w:type="spellEnd"/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, Director, </w:t>
      </w:r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Chesapeake Bay Program</w:t>
      </w:r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 Office</w:t>
      </w:r>
    </w:p>
    <w:p w:rsidR="00770E47" w:rsidRPr="00770E47" w:rsidRDefault="00770E47" w:rsidP="00770E47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</w:rPr>
        <w:t>Congressman John Sarbanes</w:t>
      </w:r>
    </w:p>
    <w:p w:rsidR="00770E47" w:rsidRPr="00770E47" w:rsidRDefault="00770E47" w:rsidP="00770E47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</w:rPr>
        <w:t>Molly Ward, Virginia Secretary of Natural Resources</w:t>
      </w:r>
    </w:p>
    <w:p w:rsidR="00770E47" w:rsidRPr="00F94853" w:rsidRDefault="00770E47" w:rsidP="00770E47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</w:rPr>
        <w:t>Dr. Steven Staples, Virginia Superintendent of Public Instruction</w:t>
      </w:r>
    </w:p>
    <w:p w:rsidR="00F94853" w:rsidRPr="00770E47" w:rsidRDefault="00F94853" w:rsidP="00770E47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Calibri" w:eastAsia="Times New Roman" w:hAnsi="Calibri" w:cs="Arial"/>
          <w:color w:val="222222"/>
          <w:sz w:val="21"/>
          <w:szCs w:val="21"/>
        </w:rPr>
        <w:t>Will Baker, President, Chesapeake Bay Foundation</w:t>
      </w:r>
    </w:p>
    <w:p w:rsidR="00770E47" w:rsidRDefault="00770E47" w:rsidP="00770E4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D2A1A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10:0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0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 xml:space="preserve">Overview of the Chesapeake Bay Program Environmental Literacy Goal </w:t>
      </w:r>
    </w:p>
    <w:p w:rsidR="00770E47" w:rsidRPr="00770E47" w:rsidRDefault="00770E47" w:rsidP="00770E47">
      <w:pPr>
        <w:numPr>
          <w:ilvl w:val="0"/>
          <w:numId w:val="3"/>
        </w:numPr>
        <w:spacing w:after="0" w:line="240" w:lineRule="auto"/>
        <w:ind w:left="1080"/>
        <w:contextualSpacing/>
        <w:textAlignment w:val="baseline"/>
        <w:rPr>
          <w:rFonts w:ascii="Calibri" w:eastAsia="Times New Roman" w:hAnsi="Calibri" w:cs="Times New Roman"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Shannon Sprague, </w:t>
      </w:r>
      <w:r w:rsidR="00D97972">
        <w:rPr>
          <w:rFonts w:ascii="Calibri" w:eastAsia="Times New Roman" w:hAnsi="Calibri" w:cs="Times New Roman"/>
          <w:color w:val="222222"/>
          <w:sz w:val="21"/>
          <w:szCs w:val="21"/>
        </w:rPr>
        <w:t>Chair, Education Workgroup (NOAA)</w:t>
      </w: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770E47" w:rsidRPr="00770E47" w:rsidRDefault="007D2A1A" w:rsidP="00770E4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10:1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 xml:space="preserve">0 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 xml:space="preserve">Environmental Literacy Case Studies </w:t>
      </w:r>
    </w:p>
    <w:p w:rsidR="00770E47" w:rsidRPr="00770E47" w:rsidRDefault="00770E47" w:rsidP="00770E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>Leaders from school</w:t>
      </w:r>
      <w:r w:rsidR="00A30DEF">
        <w:rPr>
          <w:rFonts w:ascii="Calibri" w:eastAsia="Times New Roman" w:hAnsi="Calibri" w:cs="Times New Roman"/>
          <w:color w:val="222222"/>
          <w:sz w:val="21"/>
          <w:szCs w:val="21"/>
        </w:rPr>
        <w:t>s and school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 systems from around the watershed will highlight their environmental literacy programs and what makes them successful and sustainable.</w:t>
      </w:r>
    </w:p>
    <w:p w:rsidR="00770E47" w:rsidRPr="00770E47" w:rsidRDefault="00111B69" w:rsidP="00770E4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Julie </w:t>
      </w:r>
      <w:proofErr w:type="spellStart"/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Hanenfeld</w:t>
      </w:r>
      <w:proofErr w:type="spellEnd"/>
      <w:r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, Seaford Public Schools, </w:t>
      </w:r>
      <w:r w:rsidR="001F29BC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and </w:t>
      </w:r>
      <w:r w:rsidR="00770E47"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Alice </w:t>
      </w:r>
      <w:proofErr w:type="spellStart"/>
      <w:r w:rsidR="00770E47"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Mohrman</w:t>
      </w:r>
      <w:proofErr w:type="spellEnd"/>
      <w:r w:rsidR="00770E47"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, Delaware Nature Society</w:t>
      </w:r>
    </w:p>
    <w:p w:rsidR="00770E47" w:rsidRPr="00770E47" w:rsidRDefault="00770E47" w:rsidP="00770E4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</w:rPr>
        <w:t xml:space="preserve">Dr. </w:t>
      </w:r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Aaron Spence, </w:t>
      </w:r>
      <w:r w:rsidR="00A30DEF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Superintendent V</w:t>
      </w:r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irginia Beach City Public Schools</w:t>
      </w:r>
    </w:p>
    <w:p w:rsidR="00770E47" w:rsidRPr="00770E47" w:rsidRDefault="00770E47" w:rsidP="00770E4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</w:rPr>
        <w:t xml:space="preserve">Dr. Kevin Maxwell, </w:t>
      </w:r>
      <w:r w:rsidR="00A30DEF">
        <w:rPr>
          <w:rFonts w:ascii="Calibri" w:eastAsia="Times New Roman" w:hAnsi="Calibri" w:cs="Arial"/>
          <w:color w:val="222222"/>
          <w:sz w:val="21"/>
          <w:szCs w:val="21"/>
        </w:rPr>
        <w:t xml:space="preserve">CEO </w:t>
      </w:r>
      <w:r w:rsidRPr="00770E47">
        <w:rPr>
          <w:rFonts w:ascii="Calibri" w:eastAsia="Times New Roman" w:hAnsi="Calibri" w:cs="Arial"/>
          <w:color w:val="222222"/>
          <w:sz w:val="21"/>
          <w:szCs w:val="21"/>
        </w:rPr>
        <w:t>Prince George’s County Public Schools</w:t>
      </w:r>
    </w:p>
    <w:p w:rsidR="00770E47" w:rsidRDefault="00770E47" w:rsidP="00770E47">
      <w:pPr>
        <w:spacing w:after="0" w:line="240" w:lineRule="auto"/>
        <w:ind w:left="720" w:hanging="720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D2A1A" w:rsidP="00770E4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11:00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Field Experience</w:t>
      </w:r>
      <w:r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s</w:t>
      </w:r>
      <w:r w:rsidR="00770E47"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 xml:space="preserve"> </w:t>
      </w:r>
    </w:p>
    <w:p w:rsidR="00770E47" w:rsidRPr="00770E47" w:rsidRDefault="00770E47" w:rsidP="00770E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Participants will join students from Hammond High School to discuss what they are learning </w:t>
      </w:r>
      <w:r w:rsidR="001F29BC">
        <w:rPr>
          <w:rFonts w:ascii="Calibri" w:eastAsia="Times New Roman" w:hAnsi="Calibri" w:cs="Times New Roman"/>
          <w:color w:val="222222"/>
          <w:sz w:val="21"/>
          <w:szCs w:val="21"/>
        </w:rPr>
        <w:t>during their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 outdoor field experience. Media are invited to join this session.</w:t>
      </w:r>
    </w:p>
    <w:p w:rsidR="00770E47" w:rsidRPr="004252AA" w:rsidRDefault="00770E47" w:rsidP="004252AA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252AA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Tom Ackerman, Vice President, Chesapeake Bay Foundation</w:t>
      </w:r>
    </w:p>
    <w:p w:rsidR="00770E47" w:rsidRPr="004252AA" w:rsidRDefault="00770E47" w:rsidP="004252A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22222"/>
          <w:sz w:val="21"/>
          <w:szCs w:val="21"/>
        </w:rPr>
      </w:pPr>
      <w:r w:rsidRPr="004252AA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Dr. Renee </w:t>
      </w:r>
      <w:proofErr w:type="spellStart"/>
      <w:r w:rsidRPr="004252AA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Foose</w:t>
      </w:r>
      <w:proofErr w:type="spellEnd"/>
      <w:r w:rsidRPr="004252AA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, Superintendent Howard County Public Schools</w:t>
      </w:r>
    </w:p>
    <w:p w:rsidR="00770E47" w:rsidRDefault="00770E47" w:rsidP="00770E47">
      <w:pPr>
        <w:spacing w:after="0" w:line="240" w:lineRule="auto"/>
        <w:ind w:left="720" w:hanging="720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12:00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Lunch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br/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Participants will explore the questions: 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What has resonate</w:t>
      </w:r>
      <w:bookmarkStart w:id="0" w:name="_GoBack"/>
      <w:bookmarkEnd w:id="0"/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d with you thus far from today’s meeting? How might you use this information to support your environmental literacy efforts?</w:t>
      </w:r>
    </w:p>
    <w:p w:rsidR="00770E47" w:rsidRPr="00770E47" w:rsidRDefault="00770E47" w:rsidP="00770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1:00   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  <w:shd w:val="clear" w:color="auto" w:fill="FFFFFF"/>
        </w:rPr>
        <w:t>Environmental Literacy Listening Session</w:t>
      </w:r>
    </w:p>
    <w:p w:rsidR="00770E47" w:rsidRPr="00770E47" w:rsidRDefault="00770E47" w:rsidP="00770E47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The group will hear from US Department of Education officials about existing and planned programs 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br/>
        <w:t>that could be used to support environmental education. This will be followed by a facilitated discussion about the opportunities.</w:t>
      </w:r>
    </w:p>
    <w:p w:rsidR="00770E47" w:rsidRPr="00770E47" w:rsidRDefault="00770E47" w:rsidP="00770E4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Monique </w:t>
      </w:r>
      <w:proofErr w:type="spellStart"/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Chism</w:t>
      </w:r>
      <w:proofErr w:type="spellEnd"/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, Deputy Assistant Secretary</w:t>
      </w:r>
      <w:r w:rsidR="001F29BC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 xml:space="preserve"> of Policy and Programs</w:t>
      </w:r>
      <w:r w:rsidRPr="00770E47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, U.S. Department of Education</w:t>
      </w:r>
    </w:p>
    <w:p w:rsidR="00770E47" w:rsidRPr="00770E47" w:rsidRDefault="00770E47" w:rsidP="00770E4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Sarah </w:t>
      </w:r>
      <w:proofErr w:type="spellStart"/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Bodor</w:t>
      </w:r>
      <w:proofErr w:type="spellEnd"/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, Director of Policy</w:t>
      </w:r>
      <w:r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 xml:space="preserve"> &amp; Affiliate Relations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</w:rPr>
        <w:t>, North American Association for Environmental Education</w:t>
      </w:r>
    </w:p>
    <w:p w:rsidR="00770E47" w:rsidRDefault="00770E47" w:rsidP="00770E47">
      <w:pPr>
        <w:spacing w:after="0" w:line="240" w:lineRule="auto"/>
        <w:ind w:left="720" w:hanging="720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770E47" w:rsidRPr="00770E47" w:rsidRDefault="00770E47" w:rsidP="00770E4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1:45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State Priorities for Environmental Literacy</w:t>
      </w:r>
    </w:p>
    <w:p w:rsidR="00770E47" w:rsidRDefault="00770E47" w:rsidP="00770E47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color w:val="222222"/>
          <w:sz w:val="21"/>
          <w:szCs w:val="21"/>
        </w:rPr>
      </w:pP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>State</w:t>
      </w:r>
      <w:r w:rsidR="00481510">
        <w:rPr>
          <w:rFonts w:ascii="Calibri" w:eastAsia="Times New Roman" w:hAnsi="Calibri" w:cs="Times New Roman"/>
          <w:color w:val="222222"/>
          <w:sz w:val="21"/>
          <w:szCs w:val="21"/>
        </w:rPr>
        <w:t xml:space="preserve"> leaders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 xml:space="preserve"> </w:t>
      </w:r>
      <w:r w:rsidR="00481510">
        <w:rPr>
          <w:rFonts w:ascii="Calibri" w:eastAsia="Times New Roman" w:hAnsi="Calibri" w:cs="Times New Roman"/>
          <w:color w:val="222222"/>
          <w:sz w:val="21"/>
          <w:szCs w:val="21"/>
        </w:rPr>
        <w:t xml:space="preserve">from around the watershed 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>will report out on the vision for environmental literacy in their state, what they see as the highest priority actions</w:t>
      </w:r>
      <w:r w:rsidR="00481510">
        <w:rPr>
          <w:rFonts w:ascii="Calibri" w:eastAsia="Times New Roman" w:hAnsi="Calibri" w:cs="Times New Roman"/>
          <w:color w:val="222222"/>
          <w:sz w:val="21"/>
          <w:szCs w:val="21"/>
        </w:rPr>
        <w:t xml:space="preserve"> to achieve that vision</w:t>
      </w:r>
      <w:r w:rsidRPr="00770E47">
        <w:rPr>
          <w:rFonts w:ascii="Calibri" w:eastAsia="Times New Roman" w:hAnsi="Calibri" w:cs="Times New Roman"/>
          <w:color w:val="222222"/>
          <w:sz w:val="21"/>
          <w:szCs w:val="21"/>
        </w:rPr>
        <w:t>, and what support they need to help them get there.</w:t>
      </w:r>
    </w:p>
    <w:p w:rsidR="00A27CE5" w:rsidRDefault="00A27CE5" w:rsidP="00A27CE5">
      <w:pPr>
        <w:spacing w:after="0" w:line="240" w:lineRule="auto"/>
        <w:contextualSpacing/>
        <w:rPr>
          <w:rFonts w:ascii="Calibri" w:eastAsia="Times New Roman" w:hAnsi="Calibri" w:cs="Times New Roman"/>
          <w:color w:val="222222"/>
          <w:sz w:val="21"/>
          <w:szCs w:val="21"/>
        </w:rPr>
      </w:pPr>
    </w:p>
    <w:p w:rsidR="00770E47" w:rsidRPr="00481510" w:rsidRDefault="00A27CE5" w:rsidP="00A27CE5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1"/>
          <w:szCs w:val="21"/>
        </w:rPr>
      </w:pPr>
      <w:r w:rsidRPr="00A27CE5">
        <w:rPr>
          <w:rFonts w:ascii="Calibri" w:eastAsia="Times New Roman" w:hAnsi="Calibri" w:cs="Times New Roman"/>
          <w:b/>
          <w:color w:val="222222"/>
          <w:sz w:val="21"/>
          <w:szCs w:val="21"/>
        </w:rPr>
        <w:t>2:25</w:t>
      </w:r>
      <w:r w:rsidRPr="00A27CE5">
        <w:rPr>
          <w:rFonts w:ascii="Calibri" w:eastAsia="Times New Roman" w:hAnsi="Calibri" w:cs="Times New Roman"/>
          <w:b/>
          <w:color w:val="222222"/>
          <w:sz w:val="21"/>
          <w:szCs w:val="21"/>
        </w:rPr>
        <w:tab/>
        <w:t>Closing Remarks</w:t>
      </w:r>
      <w:r>
        <w:rPr>
          <w:rFonts w:ascii="Calibri" w:eastAsia="Times New Roman" w:hAnsi="Calibri" w:cs="Times New Roman"/>
          <w:color w:val="222222"/>
          <w:sz w:val="21"/>
          <w:szCs w:val="21"/>
        </w:rPr>
        <w:t xml:space="preserve">, </w:t>
      </w:r>
      <w:r w:rsidR="00770E47" w:rsidRPr="00481510">
        <w:rPr>
          <w:rFonts w:ascii="Calibri" w:eastAsia="Times New Roman" w:hAnsi="Calibri" w:cs="Arial"/>
          <w:color w:val="222222"/>
          <w:sz w:val="21"/>
          <w:szCs w:val="21"/>
          <w:shd w:val="clear" w:color="auto" w:fill="FFFFFF"/>
        </w:rPr>
        <w:t>Mark Belton, Maryland Secretary of Natural Resources</w:t>
      </w:r>
    </w:p>
    <w:p w:rsidR="00770E47" w:rsidRDefault="00770E47" w:rsidP="00770E47">
      <w:pPr>
        <w:spacing w:after="0" w:line="240" w:lineRule="auto"/>
        <w:ind w:left="720" w:hanging="720"/>
        <w:contextualSpacing/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</w:pPr>
    </w:p>
    <w:p w:rsidR="00F33B2A" w:rsidRPr="00770E47" w:rsidRDefault="00770E47" w:rsidP="00D16370">
      <w:pPr>
        <w:spacing w:after="0" w:line="240" w:lineRule="auto"/>
        <w:ind w:left="720" w:hanging="720"/>
        <w:contextualSpacing/>
        <w:rPr>
          <w:sz w:val="21"/>
          <w:szCs w:val="21"/>
        </w:rPr>
      </w:pP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2:30</w:t>
      </w:r>
      <w:r w:rsidRPr="00770E4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ab/>
        <w:t>Adjourn</w:t>
      </w:r>
    </w:p>
    <w:sectPr w:rsidR="00F33B2A" w:rsidRPr="00770E47" w:rsidSect="00770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091"/>
    <w:multiLevelType w:val="multilevel"/>
    <w:tmpl w:val="CC46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81192"/>
    <w:multiLevelType w:val="hybridMultilevel"/>
    <w:tmpl w:val="7976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24E68"/>
    <w:multiLevelType w:val="multilevel"/>
    <w:tmpl w:val="6A2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632ED"/>
    <w:multiLevelType w:val="multilevel"/>
    <w:tmpl w:val="E20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F5269"/>
    <w:multiLevelType w:val="hybridMultilevel"/>
    <w:tmpl w:val="AF4C9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DF51B4"/>
    <w:multiLevelType w:val="multilevel"/>
    <w:tmpl w:val="6AC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B7FD5"/>
    <w:multiLevelType w:val="hybridMultilevel"/>
    <w:tmpl w:val="E83CE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563568"/>
    <w:multiLevelType w:val="hybridMultilevel"/>
    <w:tmpl w:val="25AEE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746FF0"/>
    <w:multiLevelType w:val="hybridMultilevel"/>
    <w:tmpl w:val="3F3AF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2B489D"/>
    <w:multiLevelType w:val="multilevel"/>
    <w:tmpl w:val="CE8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26B45"/>
    <w:multiLevelType w:val="multilevel"/>
    <w:tmpl w:val="E36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02827"/>
    <w:multiLevelType w:val="multilevel"/>
    <w:tmpl w:val="338E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37AC7"/>
    <w:multiLevelType w:val="hybridMultilevel"/>
    <w:tmpl w:val="00A28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D14402"/>
    <w:multiLevelType w:val="hybridMultilevel"/>
    <w:tmpl w:val="80167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F16AFF"/>
    <w:multiLevelType w:val="hybridMultilevel"/>
    <w:tmpl w:val="EC5AB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14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47"/>
    <w:rsid w:val="00111B69"/>
    <w:rsid w:val="001F29BC"/>
    <w:rsid w:val="004252AA"/>
    <w:rsid w:val="00481510"/>
    <w:rsid w:val="00770E47"/>
    <w:rsid w:val="007D2A1A"/>
    <w:rsid w:val="00A27CE5"/>
    <w:rsid w:val="00A30DEF"/>
    <w:rsid w:val="00C9374C"/>
    <w:rsid w:val="00D16370"/>
    <w:rsid w:val="00D8589E"/>
    <w:rsid w:val="00D97972"/>
    <w:rsid w:val="00F33B2A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70E47"/>
  </w:style>
  <w:style w:type="paragraph" w:styleId="ListParagraph">
    <w:name w:val="List Paragraph"/>
    <w:basedOn w:val="Normal"/>
    <w:uiPriority w:val="34"/>
    <w:qFormat/>
    <w:rsid w:val="00770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70E47"/>
  </w:style>
  <w:style w:type="paragraph" w:styleId="ListParagraph">
    <w:name w:val="List Paragraph"/>
    <w:basedOn w:val="Normal"/>
    <w:uiPriority w:val="34"/>
    <w:qFormat/>
    <w:rsid w:val="00770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Shannon_Sprague</dc:creator>
  <cp:lastModifiedBy>Shannon_Sprague</cp:lastModifiedBy>
  <cp:revision>10</cp:revision>
  <cp:lastPrinted>2016-04-18T12:57:00Z</cp:lastPrinted>
  <dcterms:created xsi:type="dcterms:W3CDTF">2016-04-06T19:44:00Z</dcterms:created>
  <dcterms:modified xsi:type="dcterms:W3CDTF">2016-04-18T15:21:00Z</dcterms:modified>
</cp:coreProperties>
</file>