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562" w:rsidRPr="00A06B36" w:rsidRDefault="0087558B" w:rsidP="0087558B">
      <w:pPr>
        <w:spacing w:after="0"/>
        <w:jc w:val="center"/>
        <w:rPr>
          <w:rFonts w:cstheme="minorHAnsi"/>
          <w:b/>
        </w:rPr>
      </w:pPr>
      <w:r w:rsidRPr="0087558B">
        <w:rPr>
          <w:rFonts w:cstheme="minorHAnsi"/>
          <w:b/>
          <w:noProof/>
        </w:rPr>
        <w:drawing>
          <wp:anchor distT="0" distB="0" distL="114300" distR="114300" simplePos="0" relativeHeight="251660288" behindDoc="1" locked="0" layoutInCell="1" allowOverlap="1">
            <wp:simplePos x="0" y="0"/>
            <wp:positionH relativeFrom="margin">
              <wp:posOffset>-587006</wp:posOffset>
            </wp:positionH>
            <wp:positionV relativeFrom="margin">
              <wp:posOffset>-637953</wp:posOffset>
            </wp:positionV>
            <wp:extent cx="1448243" cy="1158949"/>
            <wp:effectExtent l="19050" t="0" r="0" b="0"/>
            <wp:wrapNone/>
            <wp:docPr id="2"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6" cstate="print"/>
                    <a:srcRect/>
                    <a:stretch>
                      <a:fillRect/>
                    </a:stretch>
                  </pic:blipFill>
                  <pic:spPr bwMode="auto">
                    <a:xfrm>
                      <a:off x="0" y="0"/>
                      <a:ext cx="1448243" cy="1158949"/>
                    </a:xfrm>
                    <a:prstGeom prst="rect">
                      <a:avLst/>
                    </a:prstGeom>
                    <a:noFill/>
                    <a:ln w="9525">
                      <a:noFill/>
                      <a:miter lim="800000"/>
                      <a:headEnd/>
                      <a:tailEnd/>
                    </a:ln>
                  </pic:spPr>
                </pic:pic>
              </a:graphicData>
            </a:graphic>
          </wp:anchor>
        </w:drawing>
      </w:r>
      <w:r w:rsidR="006B2562" w:rsidRPr="00A06B36">
        <w:rPr>
          <w:rFonts w:cstheme="minorHAnsi"/>
          <w:b/>
        </w:rPr>
        <w:t>Chesapeake Bay Program</w:t>
      </w:r>
    </w:p>
    <w:p w:rsidR="006B2562" w:rsidRPr="00A06B36" w:rsidRDefault="00C23B56" w:rsidP="00220C6F">
      <w:pPr>
        <w:spacing w:after="0"/>
        <w:jc w:val="center"/>
        <w:rPr>
          <w:rFonts w:cstheme="minorHAnsi"/>
          <w:b/>
        </w:rPr>
      </w:pPr>
      <w:r>
        <w:rPr>
          <w:rFonts w:cstheme="minorHAnsi"/>
          <w:b/>
        </w:rPr>
        <w:t>Principals’ Staff Committee Meeting</w:t>
      </w:r>
    </w:p>
    <w:p w:rsidR="006B2562" w:rsidRPr="00A06B36" w:rsidRDefault="00C23B56" w:rsidP="00220C6F">
      <w:pPr>
        <w:spacing w:after="0"/>
        <w:jc w:val="center"/>
        <w:rPr>
          <w:rFonts w:cstheme="minorHAnsi"/>
          <w:b/>
        </w:rPr>
      </w:pPr>
      <w:r>
        <w:rPr>
          <w:rFonts w:cstheme="minorHAnsi"/>
          <w:b/>
        </w:rPr>
        <w:t>February 28</w:t>
      </w:r>
      <w:r w:rsidR="0087558B">
        <w:rPr>
          <w:rFonts w:cstheme="minorHAnsi"/>
          <w:b/>
        </w:rPr>
        <w:t>, 2014</w:t>
      </w:r>
    </w:p>
    <w:p w:rsidR="00B13E94" w:rsidRPr="00A06B36" w:rsidRDefault="00B13E94" w:rsidP="00220C6F">
      <w:pPr>
        <w:spacing w:after="0"/>
        <w:rPr>
          <w:rFonts w:cstheme="minorHAnsi"/>
        </w:rPr>
      </w:pPr>
    </w:p>
    <w:p w:rsidR="006B2562" w:rsidRPr="00A06B36" w:rsidRDefault="006B2562" w:rsidP="00220C6F">
      <w:pPr>
        <w:spacing w:after="0"/>
        <w:jc w:val="center"/>
        <w:rPr>
          <w:rFonts w:cstheme="minorHAnsi"/>
          <w:b/>
          <w:sz w:val="32"/>
        </w:rPr>
      </w:pPr>
      <w:r w:rsidRPr="00A06B36">
        <w:rPr>
          <w:rFonts w:cstheme="minorHAnsi"/>
          <w:b/>
          <w:sz w:val="32"/>
        </w:rPr>
        <w:t>Program Update</w:t>
      </w:r>
    </w:p>
    <w:p w:rsidR="006B2562" w:rsidRPr="00A06B36" w:rsidRDefault="006B2562" w:rsidP="00220C6F">
      <w:pPr>
        <w:spacing w:after="0"/>
        <w:rPr>
          <w:rFonts w:cstheme="minorHAnsi"/>
        </w:rPr>
      </w:pPr>
    </w:p>
    <w:p w:rsidR="006B2562" w:rsidRPr="00A06B36" w:rsidRDefault="006B2562" w:rsidP="00220C6F">
      <w:pPr>
        <w:spacing w:after="0"/>
        <w:rPr>
          <w:rFonts w:eastAsia="Times New Roman" w:cstheme="minorHAnsi"/>
          <w:b/>
          <w:u w:val="single"/>
        </w:rPr>
      </w:pPr>
      <w:r w:rsidRPr="00A06B36">
        <w:rPr>
          <w:rFonts w:eastAsia="Times New Roman" w:cstheme="minorHAnsi"/>
          <w:b/>
          <w:u w:val="single"/>
        </w:rPr>
        <w:t>CBPO Calendar</w:t>
      </w:r>
    </w:p>
    <w:p w:rsidR="00E3772E" w:rsidRPr="00A35E99" w:rsidRDefault="00A35E99" w:rsidP="00A35E99">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 xml:space="preserve">2/25  </w:t>
      </w:r>
      <w:r>
        <w:rPr>
          <w:rFonts w:asciiTheme="minorHAnsi" w:hAnsiTheme="minorHAnsi" w:cstheme="minorHAnsi"/>
          <w:sz w:val="22"/>
          <w:szCs w:val="22"/>
        </w:rPr>
        <w:tab/>
      </w:r>
      <w:r w:rsidR="00E3772E" w:rsidRPr="00A35E99">
        <w:rPr>
          <w:rFonts w:asciiTheme="minorHAnsi" w:hAnsiTheme="minorHAnsi" w:cstheme="minorHAnsi"/>
          <w:sz w:val="22"/>
          <w:szCs w:val="22"/>
        </w:rPr>
        <w:t>UMCES Insights Report release</w:t>
      </w:r>
    </w:p>
    <w:p w:rsidR="00E3772E" w:rsidRPr="00A35E99" w:rsidRDefault="00A35E99" w:rsidP="00A35E99">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2/</w:t>
      </w:r>
      <w:r w:rsidR="00E3772E" w:rsidRPr="00A35E99">
        <w:rPr>
          <w:rFonts w:asciiTheme="minorHAnsi" w:hAnsiTheme="minorHAnsi" w:cstheme="minorHAnsi"/>
          <w:sz w:val="22"/>
          <w:szCs w:val="22"/>
        </w:rPr>
        <w:t xml:space="preserve">27-28  </w:t>
      </w:r>
      <w:r>
        <w:rPr>
          <w:rFonts w:asciiTheme="minorHAnsi" w:hAnsiTheme="minorHAnsi" w:cstheme="minorHAnsi"/>
          <w:sz w:val="22"/>
          <w:szCs w:val="22"/>
        </w:rPr>
        <w:tab/>
      </w:r>
      <w:r w:rsidR="00E3772E" w:rsidRPr="00A35E99">
        <w:rPr>
          <w:rFonts w:asciiTheme="minorHAnsi" w:hAnsiTheme="minorHAnsi" w:cstheme="minorHAnsi"/>
          <w:sz w:val="22"/>
          <w:szCs w:val="22"/>
        </w:rPr>
        <w:t>CAC meeting (Baltimore)</w:t>
      </w:r>
    </w:p>
    <w:p w:rsidR="00744D02" w:rsidRPr="00A35E99" w:rsidRDefault="00744D02" w:rsidP="00744D02">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3/3</w:t>
      </w:r>
      <w:r>
        <w:rPr>
          <w:rFonts w:asciiTheme="minorHAnsi" w:hAnsiTheme="minorHAnsi" w:cstheme="minorHAnsi"/>
          <w:sz w:val="22"/>
          <w:szCs w:val="22"/>
        </w:rPr>
        <w:tab/>
      </w:r>
      <w:r w:rsidRPr="00A35E99">
        <w:rPr>
          <w:rFonts w:asciiTheme="minorHAnsi" w:hAnsiTheme="minorHAnsi" w:cstheme="minorHAnsi"/>
          <w:sz w:val="22"/>
          <w:szCs w:val="22"/>
        </w:rPr>
        <w:t>Report to Congress final</w:t>
      </w:r>
    </w:p>
    <w:p w:rsidR="00E3772E" w:rsidRPr="00A35E99" w:rsidRDefault="00A35E99" w:rsidP="00A35E99">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3/</w:t>
      </w:r>
      <w:r w:rsidR="00E3772E" w:rsidRPr="00A35E99">
        <w:rPr>
          <w:rFonts w:asciiTheme="minorHAnsi" w:hAnsiTheme="minorHAnsi" w:cstheme="minorHAnsi"/>
          <w:sz w:val="22"/>
          <w:szCs w:val="22"/>
        </w:rPr>
        <w:t>13</w:t>
      </w:r>
      <w:r w:rsidR="00E3772E" w:rsidRPr="00A35E99">
        <w:rPr>
          <w:rFonts w:asciiTheme="minorHAnsi" w:hAnsiTheme="minorHAnsi" w:cstheme="minorHAnsi"/>
          <w:sz w:val="22"/>
          <w:szCs w:val="22"/>
        </w:rPr>
        <w:tab/>
        <w:t>Management Board meeting (with New Agreement public listening session)</w:t>
      </w:r>
    </w:p>
    <w:p w:rsidR="00E3772E" w:rsidRPr="00A35E99" w:rsidRDefault="00A35E99" w:rsidP="00A35E99">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3/</w:t>
      </w:r>
      <w:r w:rsidR="00E3772E" w:rsidRPr="00A35E99">
        <w:rPr>
          <w:rFonts w:asciiTheme="minorHAnsi" w:hAnsiTheme="minorHAnsi" w:cstheme="minorHAnsi"/>
          <w:sz w:val="22"/>
          <w:szCs w:val="22"/>
        </w:rPr>
        <w:t xml:space="preserve">13-14  </w:t>
      </w:r>
      <w:r>
        <w:rPr>
          <w:rFonts w:asciiTheme="minorHAnsi" w:hAnsiTheme="minorHAnsi" w:cstheme="minorHAnsi"/>
          <w:sz w:val="22"/>
          <w:szCs w:val="22"/>
        </w:rPr>
        <w:tab/>
      </w:r>
      <w:r w:rsidR="00E3772E" w:rsidRPr="00A35E99">
        <w:rPr>
          <w:rFonts w:asciiTheme="minorHAnsi" w:hAnsiTheme="minorHAnsi" w:cstheme="minorHAnsi"/>
          <w:sz w:val="22"/>
          <w:szCs w:val="22"/>
        </w:rPr>
        <w:t>LGAC meeting (Richmond, Virginia)</w:t>
      </w:r>
    </w:p>
    <w:p w:rsidR="00A35E99" w:rsidRDefault="00A35E99" w:rsidP="00744D02">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3/</w:t>
      </w:r>
      <w:r w:rsidR="00E3772E" w:rsidRPr="00A35E99">
        <w:rPr>
          <w:rFonts w:asciiTheme="minorHAnsi" w:hAnsiTheme="minorHAnsi" w:cstheme="minorHAnsi"/>
          <w:sz w:val="22"/>
          <w:szCs w:val="22"/>
        </w:rPr>
        <w:t xml:space="preserve">18-19  </w:t>
      </w:r>
      <w:r>
        <w:rPr>
          <w:rFonts w:asciiTheme="minorHAnsi" w:hAnsiTheme="minorHAnsi" w:cstheme="minorHAnsi"/>
          <w:sz w:val="22"/>
          <w:szCs w:val="22"/>
        </w:rPr>
        <w:tab/>
      </w:r>
      <w:r w:rsidR="00E3772E" w:rsidRPr="00A35E99">
        <w:rPr>
          <w:rFonts w:asciiTheme="minorHAnsi" w:hAnsiTheme="minorHAnsi" w:cstheme="minorHAnsi"/>
          <w:sz w:val="22"/>
          <w:szCs w:val="22"/>
        </w:rPr>
        <w:t>STAC meeting (Annapolis)</w:t>
      </w:r>
    </w:p>
    <w:p w:rsidR="00744D02" w:rsidRPr="00744D02" w:rsidRDefault="00744D02" w:rsidP="00744D02">
      <w:pPr>
        <w:pStyle w:val="NoSpacing"/>
        <w:tabs>
          <w:tab w:val="left" w:pos="900"/>
        </w:tabs>
        <w:rPr>
          <w:rFonts w:asciiTheme="minorHAnsi" w:hAnsiTheme="minorHAnsi" w:cstheme="minorHAnsi"/>
          <w:sz w:val="22"/>
          <w:szCs w:val="22"/>
        </w:rPr>
      </w:pPr>
    </w:p>
    <w:p w:rsidR="00A35E99" w:rsidRPr="00A35E99" w:rsidRDefault="00A35E99" w:rsidP="00220C6F">
      <w:pPr>
        <w:spacing w:after="0"/>
        <w:rPr>
          <w:rFonts w:cstheme="minorHAnsi"/>
          <w:b/>
          <w:u w:val="single"/>
        </w:rPr>
      </w:pPr>
      <w:r>
        <w:rPr>
          <w:rFonts w:cstheme="minorHAnsi"/>
          <w:b/>
          <w:u w:val="single"/>
        </w:rPr>
        <w:t>Agreement Development Timeline</w:t>
      </w:r>
    </w:p>
    <w:p w:rsidR="00A35E99" w:rsidRPr="00744D02" w:rsidRDefault="00A35E99" w:rsidP="00744D02">
      <w:pPr>
        <w:pStyle w:val="NoSpacing"/>
        <w:tabs>
          <w:tab w:val="left" w:pos="900"/>
        </w:tabs>
        <w:rPr>
          <w:rFonts w:asciiTheme="minorHAnsi" w:hAnsiTheme="minorHAnsi" w:cstheme="minorHAnsi"/>
          <w:sz w:val="22"/>
          <w:szCs w:val="22"/>
        </w:rPr>
      </w:pPr>
      <w:r w:rsidRPr="00744D02">
        <w:rPr>
          <w:rFonts w:asciiTheme="minorHAnsi" w:hAnsiTheme="minorHAnsi" w:cstheme="minorHAnsi"/>
          <w:sz w:val="22"/>
          <w:szCs w:val="22"/>
        </w:rPr>
        <w:t xml:space="preserve">2/27 </w:t>
      </w:r>
      <w:r w:rsidR="00744D02" w:rsidRPr="00744D02">
        <w:rPr>
          <w:rFonts w:asciiTheme="minorHAnsi" w:hAnsiTheme="minorHAnsi" w:cstheme="minorHAnsi"/>
          <w:sz w:val="22"/>
          <w:szCs w:val="22"/>
        </w:rPr>
        <w:tab/>
      </w:r>
      <w:r w:rsidR="00744D02" w:rsidRPr="00744D02">
        <w:rPr>
          <w:rFonts w:asciiTheme="minorHAnsi" w:hAnsiTheme="minorHAnsi" w:cstheme="minorHAnsi"/>
          <w:color w:val="365F91" w:themeColor="accent1" w:themeShade="BF"/>
          <w:sz w:val="22"/>
          <w:szCs w:val="22"/>
        </w:rPr>
        <w:t>DC Public forum</w:t>
      </w:r>
      <w:r w:rsidR="00744D02" w:rsidRPr="00744D02">
        <w:rPr>
          <w:rFonts w:asciiTheme="minorHAnsi" w:hAnsiTheme="minorHAnsi" w:cstheme="minorHAnsi"/>
          <w:sz w:val="22"/>
          <w:szCs w:val="22"/>
        </w:rPr>
        <w:t xml:space="preserve"> (</w:t>
      </w:r>
      <w:proofErr w:type="spellStart"/>
      <w:r w:rsidRPr="00744D02">
        <w:rPr>
          <w:rFonts w:asciiTheme="minorHAnsi" w:hAnsiTheme="minorHAnsi" w:cstheme="minorHAnsi"/>
          <w:sz w:val="22"/>
          <w:szCs w:val="22"/>
        </w:rPr>
        <w:t>WashCog</w:t>
      </w:r>
      <w:proofErr w:type="spellEnd"/>
      <w:r w:rsidR="00744D02" w:rsidRPr="00744D02">
        <w:rPr>
          <w:rFonts w:asciiTheme="minorHAnsi" w:hAnsiTheme="minorHAnsi" w:cstheme="minorHAnsi"/>
          <w:sz w:val="22"/>
          <w:szCs w:val="22"/>
        </w:rPr>
        <w:t>, DC)</w:t>
      </w:r>
      <w:r w:rsidRPr="00744D02">
        <w:rPr>
          <w:rFonts w:asciiTheme="minorHAnsi" w:hAnsiTheme="minorHAnsi" w:cstheme="minorHAnsi"/>
          <w:sz w:val="22"/>
          <w:szCs w:val="22"/>
        </w:rPr>
        <w:t xml:space="preserve"> </w:t>
      </w:r>
    </w:p>
    <w:p w:rsidR="00A35E99" w:rsidRPr="00744D02" w:rsidRDefault="00A35E99" w:rsidP="00744D02">
      <w:pPr>
        <w:pStyle w:val="NoSpacing"/>
        <w:tabs>
          <w:tab w:val="left" w:pos="900"/>
        </w:tabs>
        <w:rPr>
          <w:rFonts w:asciiTheme="minorHAnsi" w:hAnsiTheme="minorHAnsi" w:cstheme="minorHAnsi"/>
          <w:sz w:val="22"/>
          <w:szCs w:val="22"/>
        </w:rPr>
      </w:pPr>
      <w:r w:rsidRPr="00A35E99">
        <w:rPr>
          <w:rFonts w:asciiTheme="minorHAnsi" w:hAnsiTheme="minorHAnsi" w:cstheme="minorHAnsi"/>
          <w:sz w:val="22"/>
          <w:szCs w:val="22"/>
        </w:rPr>
        <w:t xml:space="preserve">2/28 </w:t>
      </w:r>
      <w:r w:rsidR="00744D02">
        <w:rPr>
          <w:rFonts w:asciiTheme="minorHAnsi" w:hAnsiTheme="minorHAnsi" w:cstheme="minorHAnsi"/>
          <w:sz w:val="22"/>
          <w:szCs w:val="22"/>
        </w:rPr>
        <w:tab/>
      </w:r>
      <w:r w:rsidRPr="007016E0">
        <w:rPr>
          <w:rFonts w:asciiTheme="minorHAnsi" w:hAnsiTheme="minorHAnsi" w:cstheme="minorHAnsi"/>
          <w:b/>
          <w:sz w:val="22"/>
          <w:szCs w:val="22"/>
        </w:rPr>
        <w:t>PSC mtg</w:t>
      </w:r>
      <w:r w:rsidRPr="00744D02">
        <w:rPr>
          <w:rFonts w:asciiTheme="minorHAnsi" w:hAnsiTheme="minorHAnsi" w:cstheme="minorHAnsi"/>
          <w:sz w:val="22"/>
          <w:szCs w:val="22"/>
        </w:rPr>
        <w:t>.</w:t>
      </w:r>
      <w:r w:rsidRPr="00A35E99">
        <w:rPr>
          <w:rFonts w:asciiTheme="minorHAnsi" w:hAnsiTheme="minorHAnsi" w:cstheme="minorHAnsi"/>
          <w:sz w:val="22"/>
          <w:szCs w:val="22"/>
        </w:rPr>
        <w:t xml:space="preserve"> – governance issues</w:t>
      </w:r>
      <w:r w:rsidR="00744D02">
        <w:rPr>
          <w:rFonts w:asciiTheme="minorHAnsi" w:hAnsiTheme="minorHAnsi" w:cstheme="minorHAnsi"/>
          <w:sz w:val="22"/>
          <w:szCs w:val="22"/>
        </w:rPr>
        <w:t xml:space="preserve"> (Annapolis)</w:t>
      </w:r>
    </w:p>
    <w:p w:rsidR="00A35E99" w:rsidRPr="00744D02" w:rsidRDefault="00A35E99" w:rsidP="00744D02">
      <w:pPr>
        <w:pStyle w:val="NoSpacing"/>
        <w:tabs>
          <w:tab w:val="left" w:pos="900"/>
        </w:tabs>
        <w:rPr>
          <w:rFonts w:asciiTheme="minorHAnsi" w:hAnsiTheme="minorHAnsi" w:cstheme="minorHAnsi"/>
          <w:sz w:val="22"/>
          <w:szCs w:val="22"/>
        </w:rPr>
      </w:pPr>
      <w:r w:rsidRPr="00744D02">
        <w:rPr>
          <w:rFonts w:asciiTheme="minorHAnsi" w:hAnsiTheme="minorHAnsi" w:cstheme="minorHAnsi"/>
          <w:sz w:val="22"/>
          <w:szCs w:val="22"/>
        </w:rPr>
        <w:t xml:space="preserve">3/4  </w:t>
      </w:r>
      <w:r w:rsidR="00744D02" w:rsidRPr="00744D02">
        <w:rPr>
          <w:rFonts w:asciiTheme="minorHAnsi" w:hAnsiTheme="minorHAnsi" w:cstheme="minorHAnsi"/>
          <w:sz w:val="22"/>
          <w:szCs w:val="22"/>
        </w:rPr>
        <w:tab/>
      </w:r>
      <w:r w:rsidRPr="00744D02">
        <w:rPr>
          <w:rFonts w:asciiTheme="minorHAnsi" w:hAnsiTheme="minorHAnsi" w:cstheme="minorHAnsi"/>
          <w:color w:val="365F91" w:themeColor="accent1" w:themeShade="BF"/>
          <w:sz w:val="22"/>
          <w:szCs w:val="22"/>
        </w:rPr>
        <w:t>MD listening session</w:t>
      </w:r>
      <w:r w:rsidRPr="00744D02">
        <w:rPr>
          <w:rFonts w:asciiTheme="minorHAnsi" w:hAnsiTheme="minorHAnsi" w:cstheme="minorHAnsi"/>
          <w:sz w:val="22"/>
          <w:szCs w:val="22"/>
        </w:rPr>
        <w:t xml:space="preserve"> (Annapolis)</w:t>
      </w:r>
    </w:p>
    <w:p w:rsidR="00A35E99" w:rsidRPr="00744D02" w:rsidRDefault="00A35E99" w:rsidP="00744D02">
      <w:pPr>
        <w:pStyle w:val="NoSpacing"/>
        <w:tabs>
          <w:tab w:val="left" w:pos="900"/>
        </w:tabs>
        <w:rPr>
          <w:rFonts w:asciiTheme="minorHAnsi" w:hAnsiTheme="minorHAnsi" w:cstheme="minorHAnsi"/>
          <w:sz w:val="22"/>
          <w:szCs w:val="22"/>
        </w:rPr>
      </w:pPr>
      <w:r w:rsidRPr="00744D02">
        <w:rPr>
          <w:rFonts w:asciiTheme="minorHAnsi" w:hAnsiTheme="minorHAnsi" w:cstheme="minorHAnsi"/>
          <w:sz w:val="22"/>
          <w:szCs w:val="22"/>
        </w:rPr>
        <w:t xml:space="preserve">3/11  </w:t>
      </w:r>
      <w:r w:rsidR="00744D02" w:rsidRPr="00744D02">
        <w:rPr>
          <w:rFonts w:asciiTheme="minorHAnsi" w:hAnsiTheme="minorHAnsi" w:cstheme="minorHAnsi"/>
          <w:sz w:val="22"/>
          <w:szCs w:val="22"/>
        </w:rPr>
        <w:tab/>
      </w:r>
      <w:r w:rsidR="00744D02" w:rsidRPr="00744D02">
        <w:rPr>
          <w:rFonts w:asciiTheme="minorHAnsi" w:hAnsiTheme="minorHAnsi" w:cstheme="minorHAnsi"/>
          <w:color w:val="365F91" w:themeColor="accent1" w:themeShade="BF"/>
          <w:sz w:val="22"/>
          <w:szCs w:val="22"/>
        </w:rPr>
        <w:t>VA listening session</w:t>
      </w:r>
      <w:r w:rsidR="00744D02" w:rsidRPr="00744D02">
        <w:rPr>
          <w:rFonts w:asciiTheme="minorHAnsi" w:hAnsiTheme="minorHAnsi" w:cstheme="minorHAnsi"/>
          <w:sz w:val="22"/>
          <w:szCs w:val="22"/>
        </w:rPr>
        <w:t xml:space="preserve"> </w:t>
      </w:r>
      <w:r w:rsidRPr="00744D02">
        <w:rPr>
          <w:rFonts w:asciiTheme="minorHAnsi" w:hAnsiTheme="minorHAnsi" w:cstheme="minorHAnsi"/>
          <w:sz w:val="22"/>
          <w:szCs w:val="22"/>
        </w:rPr>
        <w:t>(Glen Allen)</w:t>
      </w:r>
    </w:p>
    <w:p w:rsidR="00A35E99" w:rsidRPr="00A35E99" w:rsidRDefault="00744D02" w:rsidP="00744D02">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 xml:space="preserve">3/13 </w:t>
      </w:r>
      <w:r w:rsidR="00A35E99" w:rsidRPr="00A35E99">
        <w:rPr>
          <w:rFonts w:asciiTheme="minorHAnsi" w:hAnsiTheme="minorHAnsi" w:cstheme="minorHAnsi"/>
          <w:sz w:val="22"/>
          <w:szCs w:val="22"/>
        </w:rPr>
        <w:t xml:space="preserve"> </w:t>
      </w:r>
      <w:r>
        <w:rPr>
          <w:rFonts w:asciiTheme="minorHAnsi" w:hAnsiTheme="minorHAnsi" w:cstheme="minorHAnsi"/>
          <w:sz w:val="22"/>
          <w:szCs w:val="22"/>
        </w:rPr>
        <w:tab/>
      </w:r>
      <w:r w:rsidR="00A35E99" w:rsidRPr="00744D02">
        <w:rPr>
          <w:rFonts w:asciiTheme="minorHAnsi" w:hAnsiTheme="minorHAnsi" w:cstheme="minorHAnsi"/>
          <w:color w:val="365F91" w:themeColor="accent1" w:themeShade="BF"/>
          <w:sz w:val="22"/>
          <w:szCs w:val="22"/>
        </w:rPr>
        <w:t>MB Public Forum a</w:t>
      </w:r>
      <w:r w:rsidRPr="00744D02">
        <w:rPr>
          <w:rFonts w:asciiTheme="minorHAnsi" w:hAnsiTheme="minorHAnsi" w:cstheme="minorHAnsi"/>
          <w:color w:val="365F91" w:themeColor="accent1" w:themeShade="BF"/>
          <w:sz w:val="22"/>
          <w:szCs w:val="22"/>
        </w:rPr>
        <w:t>.</w:t>
      </w:r>
      <w:r w:rsidR="00A35E99" w:rsidRPr="00744D02">
        <w:rPr>
          <w:rFonts w:asciiTheme="minorHAnsi" w:hAnsiTheme="minorHAnsi" w:cstheme="minorHAnsi"/>
          <w:color w:val="365F91" w:themeColor="accent1" w:themeShade="BF"/>
          <w:sz w:val="22"/>
          <w:szCs w:val="22"/>
        </w:rPr>
        <w:t>m</w:t>
      </w:r>
      <w:r w:rsidRPr="00744D02">
        <w:rPr>
          <w:rFonts w:asciiTheme="minorHAnsi" w:hAnsiTheme="minorHAnsi" w:cstheme="minorHAnsi"/>
          <w:color w:val="365F91" w:themeColor="accent1" w:themeShade="BF"/>
          <w:sz w:val="22"/>
          <w:szCs w:val="22"/>
        </w:rPr>
        <w:t>.</w:t>
      </w:r>
      <w:r w:rsidR="00A35E99" w:rsidRPr="00744D02">
        <w:rPr>
          <w:rFonts w:asciiTheme="minorHAnsi" w:hAnsiTheme="minorHAnsi" w:cstheme="minorHAnsi"/>
          <w:color w:val="365F91" w:themeColor="accent1" w:themeShade="BF"/>
          <w:sz w:val="22"/>
          <w:szCs w:val="22"/>
        </w:rPr>
        <w:t>/</w:t>
      </w:r>
      <w:r w:rsidR="00A35E99" w:rsidRPr="00A35E99">
        <w:rPr>
          <w:rFonts w:asciiTheme="minorHAnsi" w:hAnsiTheme="minorHAnsi" w:cstheme="minorHAnsi"/>
          <w:sz w:val="22"/>
          <w:szCs w:val="22"/>
        </w:rPr>
        <w:t xml:space="preserve">CBP Business </w:t>
      </w:r>
      <w:proofErr w:type="spellStart"/>
      <w:r>
        <w:rPr>
          <w:rFonts w:asciiTheme="minorHAnsi" w:hAnsiTheme="minorHAnsi" w:cstheme="minorHAnsi"/>
          <w:sz w:val="22"/>
          <w:szCs w:val="22"/>
        </w:rPr>
        <w:t>mtg</w:t>
      </w:r>
      <w:proofErr w:type="spellEnd"/>
      <w:r>
        <w:rPr>
          <w:rFonts w:asciiTheme="minorHAnsi" w:hAnsiTheme="minorHAnsi" w:cstheme="minorHAnsi"/>
          <w:sz w:val="22"/>
          <w:szCs w:val="22"/>
        </w:rPr>
        <w:t xml:space="preserve"> </w:t>
      </w:r>
      <w:r w:rsidR="00A35E99" w:rsidRPr="00A35E99">
        <w:rPr>
          <w:rFonts w:asciiTheme="minorHAnsi" w:hAnsiTheme="minorHAnsi" w:cstheme="minorHAnsi"/>
          <w:sz w:val="22"/>
          <w:szCs w:val="22"/>
        </w:rPr>
        <w:t>p</w:t>
      </w:r>
      <w:r>
        <w:rPr>
          <w:rFonts w:asciiTheme="minorHAnsi" w:hAnsiTheme="minorHAnsi" w:cstheme="minorHAnsi"/>
          <w:sz w:val="22"/>
          <w:szCs w:val="22"/>
        </w:rPr>
        <w:t>.</w:t>
      </w:r>
      <w:r w:rsidR="00A35E99" w:rsidRPr="00A35E99">
        <w:rPr>
          <w:rFonts w:asciiTheme="minorHAnsi" w:hAnsiTheme="minorHAnsi" w:cstheme="minorHAnsi"/>
          <w:sz w:val="22"/>
          <w:szCs w:val="22"/>
        </w:rPr>
        <w:t>m</w:t>
      </w:r>
      <w:r>
        <w:rPr>
          <w:rFonts w:asciiTheme="minorHAnsi" w:hAnsiTheme="minorHAnsi" w:cstheme="minorHAnsi"/>
          <w:sz w:val="22"/>
          <w:szCs w:val="22"/>
        </w:rPr>
        <w:t>.</w:t>
      </w:r>
    </w:p>
    <w:p w:rsidR="00A35E99" w:rsidRPr="00744D02" w:rsidRDefault="00A35E99" w:rsidP="00744D02">
      <w:pPr>
        <w:pStyle w:val="NoSpacing"/>
        <w:tabs>
          <w:tab w:val="left" w:pos="900"/>
        </w:tabs>
        <w:rPr>
          <w:rFonts w:asciiTheme="minorHAnsi" w:hAnsiTheme="minorHAnsi" w:cstheme="minorHAnsi"/>
          <w:sz w:val="22"/>
          <w:szCs w:val="22"/>
        </w:rPr>
      </w:pPr>
      <w:r w:rsidRPr="00744D02">
        <w:rPr>
          <w:rFonts w:asciiTheme="minorHAnsi" w:hAnsiTheme="minorHAnsi" w:cstheme="minorHAnsi"/>
          <w:sz w:val="22"/>
          <w:szCs w:val="22"/>
        </w:rPr>
        <w:t>3/17</w:t>
      </w:r>
      <w:r w:rsidR="00744D02" w:rsidRPr="00744D02">
        <w:rPr>
          <w:rFonts w:asciiTheme="minorHAnsi" w:hAnsiTheme="minorHAnsi" w:cstheme="minorHAnsi"/>
          <w:sz w:val="22"/>
          <w:szCs w:val="22"/>
        </w:rPr>
        <w:tab/>
      </w:r>
      <w:r w:rsidRPr="00744D02">
        <w:rPr>
          <w:rFonts w:asciiTheme="minorHAnsi" w:hAnsiTheme="minorHAnsi" w:cstheme="minorHAnsi"/>
          <w:sz w:val="22"/>
          <w:szCs w:val="22"/>
        </w:rPr>
        <w:t xml:space="preserve">Public comment period ends </w:t>
      </w:r>
    </w:p>
    <w:p w:rsidR="00A35E99" w:rsidRPr="00A35E99" w:rsidRDefault="00A35E99" w:rsidP="007016E0">
      <w:pPr>
        <w:pStyle w:val="NoSpacing"/>
        <w:tabs>
          <w:tab w:val="left" w:pos="900"/>
        </w:tabs>
        <w:rPr>
          <w:rFonts w:asciiTheme="minorHAnsi" w:hAnsiTheme="minorHAnsi" w:cstheme="minorHAnsi"/>
          <w:sz w:val="22"/>
          <w:szCs w:val="22"/>
        </w:rPr>
      </w:pPr>
      <w:r w:rsidRPr="00A35E99">
        <w:rPr>
          <w:rFonts w:asciiTheme="minorHAnsi" w:hAnsiTheme="minorHAnsi" w:cstheme="minorHAnsi"/>
          <w:sz w:val="22"/>
          <w:szCs w:val="22"/>
        </w:rPr>
        <w:t>3/21</w:t>
      </w:r>
      <w:r w:rsidR="00744D02">
        <w:rPr>
          <w:rFonts w:asciiTheme="minorHAnsi" w:hAnsiTheme="minorHAnsi" w:cstheme="minorHAnsi"/>
          <w:sz w:val="22"/>
          <w:szCs w:val="22"/>
        </w:rPr>
        <w:tab/>
      </w:r>
      <w:r w:rsidRPr="00A35E99">
        <w:rPr>
          <w:rFonts w:asciiTheme="minorHAnsi" w:hAnsiTheme="minorHAnsi" w:cstheme="minorHAnsi"/>
          <w:sz w:val="22"/>
          <w:szCs w:val="22"/>
        </w:rPr>
        <w:t>Comment summary out to PSC</w:t>
      </w:r>
    </w:p>
    <w:p w:rsidR="00A35E99" w:rsidRPr="00744D02" w:rsidRDefault="007016E0" w:rsidP="007016E0">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4/7 wk</w:t>
      </w:r>
      <w:r w:rsidR="00744D02">
        <w:rPr>
          <w:rFonts w:asciiTheme="minorHAnsi" w:hAnsiTheme="minorHAnsi" w:cstheme="minorHAnsi"/>
          <w:sz w:val="22"/>
          <w:szCs w:val="22"/>
        </w:rPr>
        <w:tab/>
      </w:r>
      <w:r w:rsidR="00A35E99" w:rsidRPr="007016E0">
        <w:rPr>
          <w:rFonts w:asciiTheme="minorHAnsi" w:hAnsiTheme="minorHAnsi" w:cstheme="minorHAnsi"/>
          <w:b/>
          <w:sz w:val="22"/>
          <w:szCs w:val="22"/>
        </w:rPr>
        <w:t>PSC mtg.</w:t>
      </w:r>
      <w:r>
        <w:rPr>
          <w:rFonts w:asciiTheme="minorHAnsi" w:hAnsiTheme="minorHAnsi" w:cstheme="minorHAnsi"/>
          <w:b/>
          <w:sz w:val="22"/>
          <w:szCs w:val="22"/>
        </w:rPr>
        <w:t>/Retreat</w:t>
      </w:r>
      <w:r w:rsidR="00965F13">
        <w:rPr>
          <w:rFonts w:asciiTheme="minorHAnsi" w:hAnsiTheme="minorHAnsi" w:cstheme="minorHAnsi"/>
          <w:sz w:val="22"/>
          <w:szCs w:val="22"/>
        </w:rPr>
        <w:t>(</w:t>
      </w:r>
      <w:proofErr w:type="spellStart"/>
      <w:r w:rsidR="00965F13">
        <w:rPr>
          <w:rFonts w:asciiTheme="minorHAnsi" w:hAnsiTheme="minorHAnsi" w:cstheme="minorHAnsi"/>
          <w:sz w:val="22"/>
          <w:szCs w:val="22"/>
        </w:rPr>
        <w:t>tbd</w:t>
      </w:r>
      <w:proofErr w:type="spellEnd"/>
      <w:r w:rsidR="00965F13">
        <w:rPr>
          <w:rFonts w:asciiTheme="minorHAnsi" w:hAnsiTheme="minorHAnsi" w:cstheme="minorHAnsi"/>
          <w:sz w:val="22"/>
          <w:szCs w:val="22"/>
        </w:rPr>
        <w:t>)</w:t>
      </w:r>
    </w:p>
    <w:p w:rsidR="00A35E99" w:rsidRPr="007016E0" w:rsidRDefault="007016E0" w:rsidP="007016E0">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 xml:space="preserve">4/10 </w:t>
      </w:r>
      <w:r>
        <w:rPr>
          <w:rFonts w:asciiTheme="minorHAnsi" w:hAnsiTheme="minorHAnsi" w:cstheme="minorHAnsi"/>
          <w:sz w:val="22"/>
          <w:szCs w:val="22"/>
        </w:rPr>
        <w:tab/>
      </w:r>
      <w:r w:rsidR="00A35E99" w:rsidRPr="00A35E99">
        <w:rPr>
          <w:rFonts w:asciiTheme="minorHAnsi" w:hAnsiTheme="minorHAnsi" w:cstheme="minorHAnsi"/>
          <w:sz w:val="22"/>
          <w:szCs w:val="22"/>
        </w:rPr>
        <w:t>MB conf. call</w:t>
      </w:r>
    </w:p>
    <w:p w:rsidR="00A35E99" w:rsidRPr="007016E0" w:rsidRDefault="007016E0" w:rsidP="007016E0">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4/14wk</w:t>
      </w:r>
      <w:r>
        <w:rPr>
          <w:rFonts w:asciiTheme="minorHAnsi" w:hAnsiTheme="minorHAnsi" w:cstheme="minorHAnsi"/>
          <w:sz w:val="22"/>
          <w:szCs w:val="22"/>
        </w:rPr>
        <w:tab/>
      </w:r>
      <w:r w:rsidR="00A35E99" w:rsidRPr="00A35E99">
        <w:rPr>
          <w:rFonts w:asciiTheme="minorHAnsi" w:hAnsiTheme="minorHAnsi" w:cstheme="minorHAnsi"/>
          <w:sz w:val="22"/>
          <w:szCs w:val="22"/>
        </w:rPr>
        <w:t xml:space="preserve">Editorial Board – incorporate PSC input/final editing  </w:t>
      </w:r>
    </w:p>
    <w:p w:rsidR="00A35E99" w:rsidRPr="007016E0" w:rsidRDefault="00A35E99" w:rsidP="007016E0">
      <w:pPr>
        <w:pStyle w:val="NoSpacing"/>
        <w:tabs>
          <w:tab w:val="left" w:pos="900"/>
        </w:tabs>
        <w:rPr>
          <w:rFonts w:asciiTheme="minorHAnsi" w:hAnsiTheme="minorHAnsi" w:cstheme="minorHAnsi"/>
          <w:sz w:val="22"/>
          <w:szCs w:val="22"/>
        </w:rPr>
      </w:pPr>
      <w:r w:rsidRPr="00A35E99">
        <w:rPr>
          <w:rFonts w:asciiTheme="minorHAnsi" w:hAnsiTheme="minorHAnsi" w:cstheme="minorHAnsi"/>
          <w:sz w:val="22"/>
          <w:szCs w:val="22"/>
        </w:rPr>
        <w:t>4/25</w:t>
      </w:r>
      <w:r w:rsidR="007016E0">
        <w:rPr>
          <w:rFonts w:asciiTheme="minorHAnsi" w:hAnsiTheme="minorHAnsi" w:cstheme="minorHAnsi"/>
          <w:sz w:val="22"/>
          <w:szCs w:val="22"/>
        </w:rPr>
        <w:tab/>
      </w:r>
      <w:r w:rsidRPr="00A35E99">
        <w:rPr>
          <w:rFonts w:asciiTheme="minorHAnsi" w:hAnsiTheme="minorHAnsi" w:cstheme="minorHAnsi"/>
          <w:sz w:val="22"/>
          <w:szCs w:val="22"/>
        </w:rPr>
        <w:t>Final Draft to Jurisdictions for internal review/ sign-off</w:t>
      </w:r>
    </w:p>
    <w:p w:rsidR="00A35E99" w:rsidRPr="00A35E99" w:rsidRDefault="007016E0" w:rsidP="007016E0">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4/28wk</w:t>
      </w:r>
      <w:r>
        <w:rPr>
          <w:rFonts w:asciiTheme="minorHAnsi" w:hAnsiTheme="minorHAnsi" w:cstheme="minorHAnsi"/>
          <w:sz w:val="22"/>
          <w:szCs w:val="22"/>
        </w:rPr>
        <w:tab/>
      </w:r>
      <w:r w:rsidR="00A35E99" w:rsidRPr="00A35E99">
        <w:rPr>
          <w:rFonts w:asciiTheme="minorHAnsi" w:hAnsiTheme="minorHAnsi" w:cstheme="minorHAnsi"/>
          <w:sz w:val="22"/>
          <w:szCs w:val="22"/>
        </w:rPr>
        <w:t>PSC conf. call/final check-in?</w:t>
      </w:r>
    </w:p>
    <w:p w:rsidR="00A35E99" w:rsidRPr="007016E0" w:rsidRDefault="007016E0" w:rsidP="007016E0">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5/5 wk</w:t>
      </w:r>
      <w:r>
        <w:rPr>
          <w:rFonts w:asciiTheme="minorHAnsi" w:hAnsiTheme="minorHAnsi" w:cstheme="minorHAnsi"/>
          <w:sz w:val="22"/>
          <w:szCs w:val="22"/>
        </w:rPr>
        <w:tab/>
      </w:r>
      <w:r w:rsidR="00A35E99" w:rsidRPr="00A35E99">
        <w:rPr>
          <w:rFonts w:asciiTheme="minorHAnsi" w:hAnsiTheme="minorHAnsi" w:cstheme="minorHAnsi"/>
          <w:sz w:val="22"/>
          <w:szCs w:val="22"/>
        </w:rPr>
        <w:t>EC signature draft to EC – Agreement complete and ready to move thru signatory process</w:t>
      </w:r>
    </w:p>
    <w:p w:rsidR="00A35E99" w:rsidRPr="00A35E99" w:rsidRDefault="00A35E99" w:rsidP="007016E0">
      <w:pPr>
        <w:pStyle w:val="NoSpacing"/>
        <w:tabs>
          <w:tab w:val="left" w:pos="900"/>
        </w:tabs>
        <w:rPr>
          <w:rFonts w:asciiTheme="minorHAnsi" w:hAnsiTheme="minorHAnsi" w:cstheme="minorHAnsi"/>
          <w:sz w:val="22"/>
          <w:szCs w:val="22"/>
        </w:rPr>
      </w:pPr>
      <w:r w:rsidRPr="00A35E99">
        <w:rPr>
          <w:rFonts w:asciiTheme="minorHAnsi" w:hAnsiTheme="minorHAnsi" w:cstheme="minorHAnsi"/>
          <w:sz w:val="22"/>
          <w:szCs w:val="22"/>
        </w:rPr>
        <w:t xml:space="preserve">5/15 </w:t>
      </w:r>
      <w:r w:rsidR="007016E0">
        <w:rPr>
          <w:rFonts w:asciiTheme="minorHAnsi" w:hAnsiTheme="minorHAnsi" w:cstheme="minorHAnsi"/>
          <w:sz w:val="22"/>
          <w:szCs w:val="22"/>
        </w:rPr>
        <w:tab/>
      </w:r>
      <w:r w:rsidRPr="00A35E99">
        <w:rPr>
          <w:rFonts w:asciiTheme="minorHAnsi" w:hAnsiTheme="minorHAnsi" w:cstheme="minorHAnsi"/>
          <w:sz w:val="22"/>
          <w:szCs w:val="22"/>
        </w:rPr>
        <w:t>MB meeting</w:t>
      </w:r>
    </w:p>
    <w:p w:rsidR="00A35E99" w:rsidRPr="00A35E99" w:rsidRDefault="007016E0" w:rsidP="007016E0">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6/2wk</w:t>
      </w:r>
      <w:r>
        <w:rPr>
          <w:rFonts w:asciiTheme="minorHAnsi" w:hAnsiTheme="minorHAnsi" w:cstheme="minorHAnsi"/>
          <w:sz w:val="22"/>
          <w:szCs w:val="22"/>
        </w:rPr>
        <w:tab/>
        <w:t>Final signed Agreement</w:t>
      </w:r>
      <w:r w:rsidR="00A35E99" w:rsidRPr="00A35E99">
        <w:rPr>
          <w:rFonts w:asciiTheme="minorHAnsi" w:hAnsiTheme="minorHAnsi" w:cstheme="minorHAnsi"/>
          <w:sz w:val="22"/>
          <w:szCs w:val="22"/>
        </w:rPr>
        <w:t xml:space="preserve"> ready for reproduction</w:t>
      </w:r>
    </w:p>
    <w:p w:rsidR="00A35E99" w:rsidRPr="00A35E99" w:rsidRDefault="007016E0" w:rsidP="007016E0">
      <w:pPr>
        <w:pStyle w:val="NoSpacing"/>
        <w:tabs>
          <w:tab w:val="left" w:pos="900"/>
        </w:tabs>
        <w:rPr>
          <w:rFonts w:asciiTheme="minorHAnsi" w:hAnsiTheme="minorHAnsi" w:cstheme="minorHAnsi"/>
          <w:sz w:val="22"/>
          <w:szCs w:val="22"/>
        </w:rPr>
      </w:pPr>
      <w:r>
        <w:rPr>
          <w:rFonts w:asciiTheme="minorHAnsi" w:hAnsiTheme="minorHAnsi" w:cstheme="minorHAnsi"/>
          <w:sz w:val="22"/>
          <w:szCs w:val="22"/>
        </w:rPr>
        <w:t xml:space="preserve">6/16wk </w:t>
      </w:r>
      <w:r>
        <w:rPr>
          <w:rFonts w:asciiTheme="minorHAnsi" w:hAnsiTheme="minorHAnsi" w:cstheme="minorHAnsi"/>
          <w:sz w:val="22"/>
          <w:szCs w:val="22"/>
        </w:rPr>
        <w:tab/>
      </w:r>
      <w:r w:rsidR="00A35E99" w:rsidRPr="00A35E99">
        <w:rPr>
          <w:rFonts w:asciiTheme="minorHAnsi" w:hAnsiTheme="minorHAnsi" w:cstheme="minorHAnsi"/>
          <w:sz w:val="22"/>
          <w:szCs w:val="22"/>
        </w:rPr>
        <w:t>Executive Council Meeting</w:t>
      </w:r>
      <w:r>
        <w:rPr>
          <w:rFonts w:asciiTheme="minorHAnsi" w:hAnsiTheme="minorHAnsi" w:cstheme="minorHAnsi"/>
          <w:sz w:val="22"/>
          <w:szCs w:val="22"/>
        </w:rPr>
        <w:t xml:space="preserve"> </w:t>
      </w:r>
    </w:p>
    <w:p w:rsidR="00A35E99" w:rsidRPr="007016E0" w:rsidRDefault="00A35E99" w:rsidP="007016E0">
      <w:pPr>
        <w:pStyle w:val="NoSpacing"/>
        <w:tabs>
          <w:tab w:val="left" w:pos="900"/>
        </w:tabs>
        <w:rPr>
          <w:rFonts w:asciiTheme="minorHAnsi" w:hAnsiTheme="minorHAnsi" w:cstheme="minorHAnsi"/>
          <w:sz w:val="22"/>
          <w:szCs w:val="22"/>
        </w:rPr>
      </w:pPr>
    </w:p>
    <w:p w:rsidR="00F07BD0" w:rsidRPr="00A06B36" w:rsidRDefault="006B2562" w:rsidP="00220C6F">
      <w:pPr>
        <w:spacing w:after="0"/>
        <w:rPr>
          <w:rFonts w:eastAsia="Times New Roman" w:cstheme="minorHAnsi"/>
          <w:b/>
          <w:u w:val="single"/>
        </w:rPr>
      </w:pPr>
      <w:r w:rsidRPr="00A06B36">
        <w:rPr>
          <w:rFonts w:eastAsia="Times New Roman" w:cstheme="minorHAnsi"/>
          <w:b/>
          <w:u w:val="single"/>
        </w:rPr>
        <w:t>Program Updates</w:t>
      </w:r>
    </w:p>
    <w:p w:rsidR="00E84FEC" w:rsidRPr="00F12FE9" w:rsidRDefault="00E84FEC" w:rsidP="00F12FE9">
      <w:pPr>
        <w:pStyle w:val="NoSpacing"/>
        <w:tabs>
          <w:tab w:val="left" w:pos="900"/>
        </w:tabs>
        <w:rPr>
          <w:rFonts w:asciiTheme="minorHAnsi" w:hAnsiTheme="minorHAnsi" w:cstheme="minorHAnsi"/>
          <w:b/>
          <w:sz w:val="22"/>
          <w:szCs w:val="22"/>
        </w:rPr>
      </w:pPr>
      <w:r w:rsidRPr="00F12FE9">
        <w:rPr>
          <w:rFonts w:asciiTheme="minorHAnsi" w:hAnsiTheme="minorHAnsi" w:cstheme="minorHAnsi"/>
          <w:b/>
          <w:sz w:val="22"/>
          <w:szCs w:val="22"/>
        </w:rPr>
        <w:t>Chesapeake Bay Watershed Agreement</w:t>
      </w:r>
    </w:p>
    <w:p w:rsidR="007F533C" w:rsidRPr="00972A5A" w:rsidRDefault="007F533C" w:rsidP="007F533C">
      <w:pPr>
        <w:spacing w:after="0"/>
        <w:rPr>
          <w:rFonts w:cstheme="minorHAnsi"/>
        </w:rPr>
      </w:pPr>
      <w:r w:rsidRPr="00972A5A">
        <w:rPr>
          <w:rFonts w:cstheme="minorHAnsi"/>
        </w:rPr>
        <w:t xml:space="preserve">The draft </w:t>
      </w:r>
      <w:r w:rsidRPr="00972A5A">
        <w:rPr>
          <w:rFonts w:cstheme="minorHAnsi"/>
          <w:i/>
          <w:iCs/>
        </w:rPr>
        <w:t>Chesapeake Bay Watershed Agreement</w:t>
      </w:r>
      <w:r w:rsidRPr="00972A5A">
        <w:rPr>
          <w:rFonts w:cstheme="minorHAnsi"/>
        </w:rPr>
        <w:t xml:space="preserve"> was released for public comment on January 29.  Comments will be accepted through March 17, 2014.   The public and interested parties can offer input in three ways: submitting online comments through </w:t>
      </w:r>
      <w:hyperlink r:id="rId7" w:history="1">
        <w:r w:rsidRPr="00972A5A">
          <w:rPr>
            <w:rStyle w:val="Hyperlink"/>
            <w:rFonts w:cstheme="minorHAnsi"/>
          </w:rPr>
          <w:t>www.chesapeakebay.net</w:t>
        </w:r>
      </w:hyperlink>
      <w:r w:rsidRPr="00972A5A">
        <w:rPr>
          <w:rFonts w:cstheme="minorHAnsi"/>
        </w:rPr>
        <w:t xml:space="preserve">;  submitting an email to </w:t>
      </w:r>
      <w:hyperlink r:id="rId8" w:history="1">
        <w:r w:rsidRPr="00972A5A">
          <w:rPr>
            <w:rFonts w:cstheme="minorHAnsi"/>
          </w:rPr>
          <w:t>agreement@chesapeakebay.net</w:t>
        </w:r>
      </w:hyperlink>
      <w:r w:rsidRPr="00972A5A">
        <w:rPr>
          <w:rFonts w:cstheme="minorHAnsi"/>
        </w:rPr>
        <w:t xml:space="preserve">; and by submitting an in-person comment at the March 13 meeting of the </w:t>
      </w:r>
      <w:hyperlink r:id="rId9" w:history="1">
        <w:r w:rsidRPr="00972A5A">
          <w:rPr>
            <w:rFonts w:cstheme="minorHAnsi"/>
          </w:rPr>
          <w:t>Management Board</w:t>
        </w:r>
      </w:hyperlink>
      <w:r w:rsidRPr="00972A5A">
        <w:rPr>
          <w:rFonts w:cstheme="minorHAnsi"/>
        </w:rPr>
        <w:t xml:space="preserve">. </w:t>
      </w:r>
      <w:r w:rsidR="00E84FEC" w:rsidRPr="00972A5A">
        <w:rPr>
          <w:rFonts w:cstheme="minorHAnsi"/>
        </w:rPr>
        <w:t xml:space="preserve"> All comments, emails and letters submitted to the Bay Program in regard to the </w:t>
      </w:r>
      <w:r w:rsidR="00E84FEC" w:rsidRPr="00972A5A">
        <w:rPr>
          <w:rFonts w:cstheme="minorHAnsi"/>
          <w:i/>
          <w:iCs/>
        </w:rPr>
        <w:t>Chesapeake Bay Watershed Agreement</w:t>
      </w:r>
      <w:r w:rsidR="00E84FEC" w:rsidRPr="00972A5A">
        <w:rPr>
          <w:rFonts w:cstheme="minorHAnsi"/>
        </w:rPr>
        <w:t xml:space="preserve"> will be posted on the CBP website. </w:t>
      </w:r>
    </w:p>
    <w:p w:rsidR="007F533C" w:rsidRPr="00972A5A" w:rsidRDefault="007F533C" w:rsidP="007F533C">
      <w:pPr>
        <w:spacing w:after="0"/>
        <w:rPr>
          <w:rFonts w:cstheme="minorHAnsi"/>
        </w:rPr>
      </w:pPr>
    </w:p>
    <w:p w:rsidR="007F533C" w:rsidRPr="00972A5A" w:rsidRDefault="007F533C" w:rsidP="006D2DB9">
      <w:pPr>
        <w:spacing w:after="0"/>
        <w:rPr>
          <w:rFonts w:cstheme="minorHAnsi"/>
        </w:rPr>
      </w:pPr>
      <w:r w:rsidRPr="00972A5A">
        <w:rPr>
          <w:rFonts w:cstheme="minorHAnsi"/>
        </w:rPr>
        <w:t xml:space="preserve">Several public </w:t>
      </w:r>
      <w:r w:rsidRPr="00972A5A">
        <w:rPr>
          <w:rFonts w:cstheme="minorHAnsi"/>
          <w:color w:val="000000"/>
        </w:rPr>
        <w:t>listening</w:t>
      </w:r>
      <w:r w:rsidRPr="00972A5A">
        <w:rPr>
          <w:rFonts w:cstheme="minorHAnsi"/>
        </w:rPr>
        <w:t xml:space="preserve"> sessions are also being planned.  The District of Columbia Department of the Environment will hold a public listening session on the agreement on Thursday, February 27, from 2 to 4 p.m. at the Metropolitan Washington Council of Governments building (777 North Capitol Street NE). </w:t>
      </w:r>
      <w:r w:rsidRPr="00972A5A">
        <w:rPr>
          <w:rFonts w:cstheme="minorHAnsi"/>
        </w:rPr>
        <w:lastRenderedPageBreak/>
        <w:t xml:space="preserve">Maryland has also scheduled a Public Listening Session </w:t>
      </w:r>
      <w:r w:rsidR="00E84FEC" w:rsidRPr="00972A5A">
        <w:rPr>
          <w:rFonts w:cstheme="minorHAnsi"/>
        </w:rPr>
        <w:t xml:space="preserve">on </w:t>
      </w:r>
      <w:r w:rsidRPr="00972A5A">
        <w:rPr>
          <w:rFonts w:cstheme="minorHAnsi"/>
        </w:rPr>
        <w:t xml:space="preserve">March 4th from 3:00pm-8:00pm </w:t>
      </w:r>
      <w:r w:rsidR="00E84FEC" w:rsidRPr="00972A5A">
        <w:rPr>
          <w:rFonts w:cstheme="minorHAnsi"/>
        </w:rPr>
        <w:t xml:space="preserve">at </w:t>
      </w:r>
      <w:r w:rsidRPr="00972A5A">
        <w:rPr>
          <w:rFonts w:cstheme="minorHAnsi"/>
        </w:rPr>
        <w:t xml:space="preserve">St. Johns College, </w:t>
      </w:r>
      <w:proofErr w:type="spellStart"/>
      <w:r w:rsidRPr="00972A5A">
        <w:rPr>
          <w:rFonts w:cstheme="minorHAnsi"/>
        </w:rPr>
        <w:t>Mellen</w:t>
      </w:r>
      <w:proofErr w:type="spellEnd"/>
      <w:r w:rsidRPr="00972A5A">
        <w:rPr>
          <w:rFonts w:cstheme="minorHAnsi"/>
        </w:rPr>
        <w:t xml:space="preserve"> Hall</w:t>
      </w:r>
      <w:r w:rsidR="00E84FEC" w:rsidRPr="00972A5A">
        <w:rPr>
          <w:rFonts w:cstheme="minorHAnsi"/>
        </w:rPr>
        <w:t xml:space="preserve">.  </w:t>
      </w:r>
      <w:r w:rsidR="007016E0">
        <w:rPr>
          <w:rFonts w:cstheme="minorHAnsi"/>
        </w:rPr>
        <w:t xml:space="preserve">Virginia has </w:t>
      </w:r>
      <w:r w:rsidR="006411BB">
        <w:rPr>
          <w:rFonts w:cstheme="minorHAnsi"/>
        </w:rPr>
        <w:t xml:space="preserve">scheduled a listening session on March 11 in Glen Allen, Virginia from 2-4 pm.  </w:t>
      </w:r>
    </w:p>
    <w:p w:rsidR="007F533C" w:rsidRPr="00972A5A" w:rsidRDefault="007F533C" w:rsidP="006D2DB9">
      <w:pPr>
        <w:spacing w:after="0"/>
        <w:rPr>
          <w:rFonts w:cstheme="minorHAnsi"/>
          <w:b/>
          <w:bCs/>
          <w:color w:val="000000"/>
        </w:rPr>
      </w:pPr>
    </w:p>
    <w:p w:rsidR="00EF12EC" w:rsidRPr="00F12FE9" w:rsidRDefault="00EF12EC" w:rsidP="00F12FE9">
      <w:pPr>
        <w:pStyle w:val="NoSpacing"/>
        <w:tabs>
          <w:tab w:val="left" w:pos="900"/>
        </w:tabs>
        <w:rPr>
          <w:rFonts w:asciiTheme="minorHAnsi" w:hAnsiTheme="minorHAnsi" w:cstheme="minorHAnsi"/>
          <w:b/>
          <w:sz w:val="22"/>
          <w:szCs w:val="22"/>
        </w:rPr>
      </w:pPr>
      <w:r w:rsidRPr="00F12FE9">
        <w:rPr>
          <w:rFonts w:asciiTheme="minorHAnsi" w:hAnsiTheme="minorHAnsi" w:cstheme="minorHAnsi"/>
          <w:b/>
          <w:sz w:val="22"/>
          <w:szCs w:val="22"/>
        </w:rPr>
        <w:t xml:space="preserve">2013 Chesapeake Bay Program Report to Congress </w:t>
      </w:r>
    </w:p>
    <w:p w:rsidR="00C23B56" w:rsidRPr="00C23B56" w:rsidRDefault="00C23B56" w:rsidP="00C23B56">
      <w:pPr>
        <w:rPr>
          <w:rFonts w:cstheme="minorHAnsi"/>
        </w:rPr>
      </w:pPr>
      <w:r w:rsidRPr="00C23B56">
        <w:rPr>
          <w:rFonts w:cstheme="minorHAnsi"/>
        </w:rPr>
        <w:t>On behalf of the Chesapeake Bay Program (CBP), EPA will soon</w:t>
      </w:r>
      <w:r w:rsidR="007016E0">
        <w:rPr>
          <w:rFonts w:cstheme="minorHAnsi"/>
        </w:rPr>
        <w:t xml:space="preserve"> </w:t>
      </w:r>
      <w:r w:rsidRPr="00C23B56">
        <w:rPr>
          <w:rFonts w:cstheme="minorHAnsi"/>
        </w:rPr>
        <w:t>submit to Congress “The Chesapeake Bay Program 2013." The report is  called for from CBP every five years as a requirement of the Clean Water Act, Section 117(h). The report includes: the status and trends of the Bay ecosystem; the effectiveness of CBP in implementing management strategies; and recommendations for improved management.</w:t>
      </w:r>
    </w:p>
    <w:p w:rsidR="00EF12EC" w:rsidRPr="00972A5A" w:rsidRDefault="00C23B56" w:rsidP="00EF12EC">
      <w:pPr>
        <w:spacing w:after="0"/>
        <w:rPr>
          <w:rFonts w:cstheme="minorHAnsi"/>
        </w:rPr>
      </w:pPr>
      <w:r w:rsidRPr="00C23B56">
        <w:rPr>
          <w:rFonts w:cstheme="minorHAnsi"/>
        </w:rPr>
        <w:t xml:space="preserve">According to the report, overall, the Chesapeake Bay remains in poor health. However, as seen by decreasing nutrient and sediment concentrations and improved habitat resiliency, recovery is under way. Progress in improving the health of this treasured natural resource will be realized through the collaborative efforts of the CBP partners, including implementation of the Chesapeake Bay TMDL and fulfillment by the Federal Leadership Committee of President Obama's Executive Order 13508 - Chesapeake Bay Protection and Restoration. </w:t>
      </w:r>
    </w:p>
    <w:p w:rsidR="00C23B56" w:rsidRDefault="00C23B56" w:rsidP="007F533C">
      <w:pPr>
        <w:spacing w:after="0"/>
        <w:rPr>
          <w:rFonts w:cstheme="minorHAnsi"/>
          <w:b/>
          <w:bCs/>
          <w:color w:val="000000"/>
        </w:rPr>
      </w:pPr>
    </w:p>
    <w:p w:rsidR="006D2DB9" w:rsidRPr="00972A5A" w:rsidRDefault="006D2DB9" w:rsidP="007F533C">
      <w:pPr>
        <w:spacing w:after="0"/>
        <w:rPr>
          <w:rFonts w:cstheme="minorHAnsi"/>
          <w:b/>
          <w:bCs/>
          <w:color w:val="000000"/>
        </w:rPr>
      </w:pPr>
      <w:r w:rsidRPr="00972A5A">
        <w:rPr>
          <w:rFonts w:cstheme="minorHAnsi"/>
          <w:b/>
          <w:bCs/>
          <w:color w:val="000000"/>
        </w:rPr>
        <w:t>EO 13508 FY13 Progress Report and FY14 Action Plan agency review</w:t>
      </w:r>
    </w:p>
    <w:p w:rsidR="006D2DB9" w:rsidRPr="00972A5A" w:rsidRDefault="007F533C" w:rsidP="007F533C">
      <w:pPr>
        <w:spacing w:after="0"/>
        <w:rPr>
          <w:rFonts w:cstheme="minorHAnsi"/>
          <w:color w:val="000000"/>
        </w:rPr>
      </w:pPr>
      <w:r w:rsidRPr="00972A5A">
        <w:rPr>
          <w:rFonts w:cstheme="minorHAnsi"/>
          <w:color w:val="000000"/>
        </w:rPr>
        <w:t xml:space="preserve">Revisions to the draft </w:t>
      </w:r>
      <w:r w:rsidR="006D2DB9" w:rsidRPr="00972A5A">
        <w:rPr>
          <w:rFonts w:cstheme="minorHAnsi"/>
          <w:color w:val="000000"/>
        </w:rPr>
        <w:t xml:space="preserve">FY13 Progress Report and FY14 Action Plan have been </w:t>
      </w:r>
      <w:r w:rsidRPr="00972A5A">
        <w:rPr>
          <w:rFonts w:cstheme="minorHAnsi"/>
          <w:color w:val="000000"/>
        </w:rPr>
        <w:t xml:space="preserve">made to address questions and comments from OMB/CEQ </w:t>
      </w:r>
      <w:r w:rsidR="006D2DB9" w:rsidRPr="00972A5A">
        <w:rPr>
          <w:rFonts w:cstheme="minorHAnsi"/>
          <w:color w:val="000000"/>
        </w:rPr>
        <w:t>including updated 2014 budget numbers</w:t>
      </w:r>
      <w:r w:rsidRPr="00972A5A">
        <w:rPr>
          <w:rFonts w:cstheme="minorHAnsi"/>
          <w:color w:val="000000"/>
        </w:rPr>
        <w:t xml:space="preserve"> and  final editing.  </w:t>
      </w:r>
      <w:r w:rsidR="006D2DB9" w:rsidRPr="00972A5A">
        <w:rPr>
          <w:rFonts w:cstheme="minorHAnsi"/>
          <w:color w:val="000000"/>
        </w:rPr>
        <w:t>The FY13 Progress Report highlight</w:t>
      </w:r>
      <w:r w:rsidRPr="00972A5A">
        <w:rPr>
          <w:rFonts w:cstheme="minorHAnsi"/>
          <w:color w:val="000000"/>
        </w:rPr>
        <w:t>s</w:t>
      </w:r>
      <w:r w:rsidR="006D2DB9" w:rsidRPr="00972A5A">
        <w:rPr>
          <w:rFonts w:cstheme="minorHAnsi"/>
          <w:color w:val="000000"/>
        </w:rPr>
        <w:t xml:space="preserve"> efforts toward reaching the federal milestones set out in the FY13 Action Plan in support of the Executive Order for Bay restoration. The FY14 Action Plan outlines next steps to be taken by Federal agencies in support of the Executive Order for Bay restoration, including outlining the federal two-year Milestones for 2014-2015. The report will be presented to the Chesapeake Bay Program Management Board, then posted for public comment. The final reports are scheduled to be published in March.</w:t>
      </w:r>
    </w:p>
    <w:p w:rsidR="006D2DB9" w:rsidRPr="00972A5A" w:rsidRDefault="006D2DB9" w:rsidP="006D2DB9">
      <w:pPr>
        <w:autoSpaceDE w:val="0"/>
        <w:autoSpaceDN w:val="0"/>
        <w:adjustRightInd w:val="0"/>
        <w:ind w:left="15"/>
        <w:rPr>
          <w:rFonts w:cstheme="minorHAnsi"/>
        </w:rPr>
      </w:pPr>
      <w:r w:rsidRPr="00972A5A">
        <w:rPr>
          <w:rFonts w:cstheme="minorHAnsi"/>
          <w:color w:val="000000"/>
          <w:u w:val="single"/>
        </w:rPr>
        <w:t>Contact:</w:t>
      </w:r>
      <w:r w:rsidRPr="00972A5A">
        <w:rPr>
          <w:rFonts w:cstheme="minorHAnsi"/>
          <w:color w:val="000000"/>
        </w:rPr>
        <w:t xml:space="preserve">  James Edward, (410) 267-5700, </w:t>
      </w:r>
      <w:hyperlink r:id="rId10" w:history="1">
        <w:r w:rsidRPr="00972A5A">
          <w:rPr>
            <w:rStyle w:val="Hyperlink"/>
            <w:rFonts w:cstheme="minorHAnsi"/>
          </w:rPr>
          <w:t>edward.james@epa.gov</w:t>
        </w:r>
      </w:hyperlink>
    </w:p>
    <w:p w:rsidR="00C23B56" w:rsidRPr="008B4A45" w:rsidRDefault="007016E0" w:rsidP="008B4A45">
      <w:pPr>
        <w:spacing w:after="0"/>
        <w:rPr>
          <w:rFonts w:cstheme="minorHAnsi"/>
          <w:b/>
          <w:bCs/>
          <w:color w:val="000000"/>
        </w:rPr>
      </w:pPr>
      <w:r>
        <w:rPr>
          <w:rFonts w:cstheme="minorHAnsi"/>
          <w:b/>
          <w:bCs/>
          <w:color w:val="000000"/>
        </w:rPr>
        <w:t>New Insights Report Published</w:t>
      </w:r>
    </w:p>
    <w:p w:rsidR="00C23B56" w:rsidRDefault="00C23B56" w:rsidP="008B4A45">
      <w:pPr>
        <w:spacing w:after="0"/>
        <w:rPr>
          <w:rFonts w:cstheme="minorHAnsi"/>
          <w:color w:val="000000"/>
        </w:rPr>
      </w:pPr>
      <w:r w:rsidRPr="008B4A45">
        <w:rPr>
          <w:rFonts w:cstheme="minorHAnsi"/>
          <w:color w:val="000000"/>
        </w:rPr>
        <w:t xml:space="preserve">A new report released by the </w:t>
      </w:r>
      <w:r w:rsidRPr="00C23B56">
        <w:rPr>
          <w:rFonts w:cstheme="minorHAnsi"/>
          <w:color w:val="000000"/>
        </w:rPr>
        <w:t>Chesapeake Bay Program partnership</w:t>
      </w:r>
      <w:r w:rsidRPr="008B4A45">
        <w:rPr>
          <w:rFonts w:cstheme="minorHAnsi"/>
          <w:color w:val="000000"/>
        </w:rPr>
        <w:t xml:space="preserve"> on February 25, show</w:t>
      </w:r>
      <w:r w:rsidR="008B4A45" w:rsidRPr="008B4A45">
        <w:rPr>
          <w:rFonts w:cstheme="minorHAnsi"/>
          <w:color w:val="000000"/>
        </w:rPr>
        <w:t>s</w:t>
      </w:r>
      <w:r w:rsidRPr="008B4A45">
        <w:rPr>
          <w:rFonts w:cstheme="minorHAnsi"/>
          <w:color w:val="000000"/>
        </w:rPr>
        <w:t xml:space="preserve"> that </w:t>
      </w:r>
      <w:r w:rsidRPr="00C23B56">
        <w:rPr>
          <w:rFonts w:cstheme="minorHAnsi"/>
          <w:color w:val="000000"/>
        </w:rPr>
        <w:t>best management practices—including upgrading wastewater treatment plants, lowering vehicle and power plant emissions and reducing runoff from farmland—have lowered nutrients and sediment in local waterways.</w:t>
      </w:r>
    </w:p>
    <w:p w:rsidR="008B4A45" w:rsidRPr="00C23B56" w:rsidRDefault="008B4A45" w:rsidP="008B4A45">
      <w:pPr>
        <w:spacing w:after="0"/>
        <w:rPr>
          <w:rFonts w:cstheme="minorHAnsi"/>
          <w:color w:val="000000"/>
        </w:rPr>
      </w:pPr>
    </w:p>
    <w:p w:rsidR="00C23B56" w:rsidRPr="00C23B56" w:rsidRDefault="00C23B56" w:rsidP="008B4A45">
      <w:pPr>
        <w:spacing w:after="0"/>
        <w:rPr>
          <w:rFonts w:cstheme="minorHAnsi"/>
          <w:color w:val="000000"/>
        </w:rPr>
      </w:pPr>
      <w:r w:rsidRPr="008B4A45">
        <w:rPr>
          <w:rFonts w:cstheme="minorHAnsi"/>
          <w:i/>
          <w:color w:val="000000"/>
        </w:rPr>
        <w:t>New Insights: Science-based evidence of water quality improvements, challenges, and opportunities in the Chesapeake</w:t>
      </w:r>
      <w:r w:rsidRPr="00C23B56">
        <w:rPr>
          <w:rFonts w:cstheme="minorHAnsi"/>
          <w:color w:val="000000"/>
        </w:rPr>
        <w:t xml:space="preserve"> compiles data collected and analyzed by Chesapeake Bay Program partners, including the University of Maryland Center for Environmental Science (UMCES) and the U.S. Geological Survey (USGS). These data show:</w:t>
      </w:r>
    </w:p>
    <w:p w:rsidR="00C23B56" w:rsidRPr="008B4A45" w:rsidRDefault="00C23B56" w:rsidP="008B4A45">
      <w:pPr>
        <w:pStyle w:val="ListParagraph"/>
        <w:numPr>
          <w:ilvl w:val="0"/>
          <w:numId w:val="31"/>
        </w:numPr>
        <w:rPr>
          <w:rFonts w:asciiTheme="minorHAnsi" w:eastAsiaTheme="minorHAnsi" w:hAnsiTheme="minorHAnsi" w:cstheme="minorHAnsi"/>
          <w:color w:val="000000"/>
          <w:sz w:val="22"/>
        </w:rPr>
      </w:pPr>
      <w:r w:rsidRPr="008B4A45">
        <w:rPr>
          <w:rFonts w:asciiTheme="minorHAnsi" w:eastAsiaTheme="minorHAnsi" w:hAnsiTheme="minorHAnsi" w:cstheme="minorHAnsi"/>
          <w:color w:val="000000"/>
          <w:sz w:val="22"/>
        </w:rPr>
        <w:t xml:space="preserve">The Clean Water Act is working. Upgrading wastewater treatment technologies has led to cleaner waters and healthier habitats. </w:t>
      </w:r>
    </w:p>
    <w:p w:rsidR="00C23B56" w:rsidRPr="008B4A45" w:rsidRDefault="00C23B56" w:rsidP="008B4A45">
      <w:pPr>
        <w:pStyle w:val="ListParagraph"/>
        <w:numPr>
          <w:ilvl w:val="0"/>
          <w:numId w:val="31"/>
        </w:numPr>
        <w:rPr>
          <w:rFonts w:asciiTheme="minorHAnsi" w:eastAsiaTheme="minorHAnsi" w:hAnsiTheme="minorHAnsi" w:cstheme="minorHAnsi"/>
          <w:color w:val="000000"/>
          <w:sz w:val="22"/>
        </w:rPr>
      </w:pPr>
      <w:r w:rsidRPr="008B4A45">
        <w:rPr>
          <w:rFonts w:asciiTheme="minorHAnsi" w:eastAsiaTheme="minorHAnsi" w:hAnsiTheme="minorHAnsi" w:cstheme="minorHAnsi"/>
          <w:color w:val="000000"/>
          <w:sz w:val="22"/>
        </w:rPr>
        <w:t xml:space="preserve">The Clean Air Act is working. Lowering vehicle and power plant emissions has lowered nutrient pollution in some waterways. </w:t>
      </w:r>
    </w:p>
    <w:p w:rsidR="00C23B56" w:rsidRPr="008B4A45" w:rsidRDefault="00C23B56" w:rsidP="008B4A45">
      <w:pPr>
        <w:pStyle w:val="ListParagraph"/>
        <w:numPr>
          <w:ilvl w:val="0"/>
          <w:numId w:val="31"/>
        </w:numPr>
        <w:rPr>
          <w:rFonts w:asciiTheme="minorHAnsi" w:eastAsiaTheme="minorHAnsi" w:hAnsiTheme="minorHAnsi" w:cstheme="minorHAnsi"/>
          <w:color w:val="000000"/>
          <w:sz w:val="22"/>
        </w:rPr>
      </w:pPr>
      <w:r w:rsidRPr="008B4A45">
        <w:rPr>
          <w:rFonts w:asciiTheme="minorHAnsi" w:eastAsiaTheme="minorHAnsi" w:hAnsiTheme="minorHAnsi" w:cstheme="minorHAnsi"/>
          <w:color w:val="000000"/>
          <w:sz w:val="22"/>
        </w:rPr>
        <w:lastRenderedPageBreak/>
        <w:t xml:space="preserve">Reducing agricultural runoff is working. Planting cover crops, managing manure and excluding cattle from rivers and streams has improved local water quality across the region. </w:t>
      </w:r>
    </w:p>
    <w:p w:rsidR="00C23B56" w:rsidRDefault="00C23B56" w:rsidP="004D7D03">
      <w:pPr>
        <w:spacing w:after="0" w:line="240" w:lineRule="auto"/>
        <w:rPr>
          <w:rFonts w:cstheme="minorHAnsi"/>
          <w:b/>
          <w:color w:val="000000"/>
        </w:rPr>
      </w:pPr>
    </w:p>
    <w:p w:rsidR="00C23B56" w:rsidRDefault="00C23B56" w:rsidP="004D7D03">
      <w:pPr>
        <w:spacing w:after="0" w:line="240" w:lineRule="auto"/>
        <w:rPr>
          <w:rFonts w:cstheme="minorHAnsi"/>
          <w:b/>
          <w:color w:val="000000"/>
        </w:rPr>
      </w:pPr>
    </w:p>
    <w:p w:rsidR="00DE09AA" w:rsidRPr="00972A5A" w:rsidRDefault="00DE09AA" w:rsidP="004D7D03">
      <w:pPr>
        <w:spacing w:after="0" w:line="240" w:lineRule="auto"/>
        <w:rPr>
          <w:rFonts w:cstheme="minorHAnsi"/>
          <w:b/>
          <w:color w:val="000000"/>
        </w:rPr>
      </w:pPr>
      <w:r w:rsidRPr="00972A5A">
        <w:rPr>
          <w:rFonts w:cstheme="minorHAnsi"/>
          <w:b/>
          <w:color w:val="000000"/>
        </w:rPr>
        <w:t>Draft Chesapeake Working Lands Conservation Strategy</w:t>
      </w:r>
    </w:p>
    <w:p w:rsidR="00DE09AA" w:rsidRPr="00972A5A" w:rsidRDefault="00EF12EC" w:rsidP="00972A5A">
      <w:pPr>
        <w:spacing w:after="0"/>
        <w:rPr>
          <w:rFonts w:cstheme="minorHAnsi"/>
        </w:rPr>
      </w:pPr>
      <w:r w:rsidRPr="00972A5A">
        <w:rPr>
          <w:rFonts w:cstheme="minorHAnsi"/>
          <w:color w:val="000000"/>
        </w:rPr>
        <w:t>The</w:t>
      </w:r>
      <w:r w:rsidRPr="00972A5A">
        <w:rPr>
          <w:rFonts w:cstheme="minorHAnsi"/>
        </w:rPr>
        <w:t xml:space="preserve"> public comment period on </w:t>
      </w:r>
      <w:r w:rsidR="00DE09AA" w:rsidRPr="00972A5A">
        <w:rPr>
          <w:rFonts w:cstheme="minorHAnsi"/>
        </w:rPr>
        <w:t>USDA</w:t>
      </w:r>
      <w:r w:rsidRPr="00972A5A">
        <w:rPr>
          <w:rFonts w:cstheme="minorHAnsi"/>
        </w:rPr>
        <w:t xml:space="preserve">’s </w:t>
      </w:r>
      <w:r w:rsidR="00DE09AA" w:rsidRPr="00972A5A">
        <w:rPr>
          <w:rFonts w:cstheme="minorHAnsi"/>
        </w:rPr>
        <w:t xml:space="preserve">Draft Chesapeake Working Lands Conservation Strategy </w:t>
      </w:r>
      <w:r w:rsidRPr="00972A5A">
        <w:rPr>
          <w:rFonts w:cstheme="minorHAnsi"/>
        </w:rPr>
        <w:t>end</w:t>
      </w:r>
      <w:r w:rsidR="00965F13">
        <w:rPr>
          <w:rFonts w:cstheme="minorHAnsi"/>
        </w:rPr>
        <w:t>ed</w:t>
      </w:r>
      <w:r w:rsidRPr="00972A5A">
        <w:rPr>
          <w:rFonts w:cstheme="minorHAnsi"/>
        </w:rPr>
        <w:t xml:space="preserve"> February 14.   The Strategy is </w:t>
      </w:r>
      <w:r w:rsidR="00DE09AA" w:rsidRPr="00972A5A">
        <w:rPr>
          <w:rFonts w:cstheme="minorHAnsi"/>
        </w:rPr>
        <w:t xml:space="preserve">available online at: </w:t>
      </w:r>
      <w:hyperlink r:id="rId11" w:tgtFrame="_blank" w:history="1">
        <w:r w:rsidR="00DE09AA" w:rsidRPr="00972A5A">
          <w:rPr>
            <w:rStyle w:val="Hyperlink"/>
            <w:rFonts w:cstheme="minorHAnsi"/>
          </w:rPr>
          <w:t>http://executiveorder.chesapeakebay.net/</w:t>
        </w:r>
      </w:hyperlink>
      <w:r w:rsidR="00DE09AA" w:rsidRPr="00972A5A">
        <w:rPr>
          <w:rFonts w:cstheme="minorHAnsi"/>
        </w:rPr>
        <w:t xml:space="preserve"> </w:t>
      </w:r>
    </w:p>
    <w:p w:rsidR="00D669CE" w:rsidRPr="00972A5A" w:rsidRDefault="00DE09AA" w:rsidP="00DE09AA">
      <w:pPr>
        <w:pStyle w:val="PlainText"/>
        <w:rPr>
          <w:rFonts w:asciiTheme="minorHAnsi" w:hAnsiTheme="minorHAnsi" w:cstheme="minorHAnsi"/>
        </w:rPr>
      </w:pPr>
      <w:r w:rsidRPr="00972A5A">
        <w:rPr>
          <w:rFonts w:asciiTheme="minorHAnsi" w:hAnsiTheme="minorHAnsi" w:cstheme="minorHAnsi"/>
        </w:rPr>
        <w:t> </w:t>
      </w:r>
      <w:r w:rsidRPr="00972A5A">
        <w:rPr>
          <w:rFonts w:asciiTheme="minorHAnsi" w:hAnsiTheme="minorHAnsi" w:cstheme="minorHAnsi"/>
        </w:rPr>
        <w:tab/>
      </w:r>
    </w:p>
    <w:p w:rsidR="00DE09AA" w:rsidRPr="00972A5A" w:rsidRDefault="00DE09AA" w:rsidP="00972A5A">
      <w:pPr>
        <w:spacing w:after="0"/>
        <w:rPr>
          <w:rFonts w:cstheme="minorHAnsi"/>
        </w:rPr>
      </w:pPr>
      <w:r w:rsidRPr="00972A5A">
        <w:rPr>
          <w:rFonts w:cstheme="minorHAnsi"/>
        </w:rPr>
        <w:t xml:space="preserve">This document supports the Chesapeake Executive Order Strategy for Protecting and Restoring the Chesapeake Bay Watershed, which includes an outcome to permanently protect (i.e. through easements, etc.) an additional 2 million acres between 2010-2025, including 695,000 acres of high value </w:t>
      </w:r>
      <w:r w:rsidRPr="00972A5A">
        <w:rPr>
          <w:rFonts w:cstheme="minorHAnsi"/>
          <w:color w:val="000000"/>
        </w:rPr>
        <w:t>forest</w:t>
      </w:r>
      <w:r w:rsidRPr="00972A5A">
        <w:rPr>
          <w:rFonts w:cstheme="minorHAnsi"/>
        </w:rPr>
        <w:t xml:space="preserve"> land. The USDA Forest Service and Natural Resources Conservation Service collaborated with Bay states and other partners to produce this Strategy. The Draft Strategy emphasizes importance of protecting working lands to support environmental, economic, and community goals in the Chesapeake Bay watershed, including water quality goals and the Chesapeake TMDL. It also summarizes opportunities to strengthen working lands protection in the Bay, including recommended actions to advance these goals over the long term. </w:t>
      </w:r>
    </w:p>
    <w:p w:rsidR="00DE09AA" w:rsidRPr="00972A5A" w:rsidRDefault="00DE09AA" w:rsidP="003F4E83">
      <w:pPr>
        <w:spacing w:after="0"/>
        <w:rPr>
          <w:rFonts w:eastAsia="Times New Roman" w:cstheme="minorHAnsi"/>
          <w:b/>
          <w:bCs/>
        </w:rPr>
      </w:pPr>
    </w:p>
    <w:p w:rsidR="003F4E83" w:rsidRPr="00972A5A" w:rsidRDefault="003F4E83" w:rsidP="003F4E83">
      <w:pPr>
        <w:spacing w:after="0"/>
        <w:rPr>
          <w:rFonts w:eastAsia="Times New Roman" w:cstheme="minorHAnsi"/>
          <w:b/>
          <w:bCs/>
        </w:rPr>
      </w:pPr>
      <w:r w:rsidRPr="00972A5A">
        <w:rPr>
          <w:rFonts w:eastAsia="Times New Roman" w:cstheme="minorHAnsi"/>
          <w:b/>
          <w:bCs/>
        </w:rPr>
        <w:t>Scientific a</w:t>
      </w:r>
      <w:r w:rsidR="00881E1A" w:rsidRPr="00972A5A">
        <w:rPr>
          <w:rFonts w:eastAsia="Times New Roman" w:cstheme="minorHAnsi"/>
          <w:b/>
          <w:bCs/>
        </w:rPr>
        <w:t>nd Technical Advisory Committee</w:t>
      </w:r>
    </w:p>
    <w:p w:rsidR="00881E1A" w:rsidRPr="00972A5A" w:rsidRDefault="00881E1A" w:rsidP="00972A5A">
      <w:pPr>
        <w:spacing w:after="0"/>
        <w:rPr>
          <w:rFonts w:eastAsia="Times New Roman" w:cstheme="minorHAnsi"/>
        </w:rPr>
      </w:pPr>
      <w:r w:rsidRPr="00972A5A">
        <w:rPr>
          <w:rFonts w:eastAsia="Times New Roman" w:cstheme="minorHAnsi"/>
          <w:color w:val="000000"/>
        </w:rPr>
        <w:t xml:space="preserve">STAC will hold its fourth quarterly meeting of FY 2013 on March 18-19, 2014 in Annapolis, Maryland.  If you </w:t>
      </w:r>
      <w:r w:rsidRPr="00972A5A">
        <w:rPr>
          <w:rFonts w:cstheme="minorHAnsi"/>
          <w:color w:val="000000"/>
        </w:rPr>
        <w:t>plan</w:t>
      </w:r>
      <w:r w:rsidRPr="00972A5A">
        <w:rPr>
          <w:rFonts w:eastAsia="Times New Roman" w:cstheme="minorHAnsi"/>
          <w:color w:val="000000"/>
        </w:rPr>
        <w:t xml:space="preserve"> on attending this meeting, please send your RSVP to Matt Ellis at </w:t>
      </w:r>
      <w:hyperlink r:id="rId12" w:tgtFrame="_blank" w:history="1">
        <w:r w:rsidRPr="00972A5A">
          <w:rPr>
            <w:rFonts w:eastAsia="Times New Roman" w:cstheme="minorHAnsi"/>
            <w:color w:val="0000FF"/>
            <w:u w:val="single"/>
          </w:rPr>
          <w:t xml:space="preserve">ellism@si.edu. </w:t>
        </w:r>
      </w:hyperlink>
    </w:p>
    <w:p w:rsidR="00AE2EED" w:rsidRPr="00972A5A" w:rsidRDefault="00AE2EED" w:rsidP="00220C6F">
      <w:pPr>
        <w:spacing w:after="0"/>
        <w:rPr>
          <w:rFonts w:eastAsia="Arial" w:cstheme="minorHAnsi"/>
        </w:rPr>
      </w:pPr>
    </w:p>
    <w:p w:rsidR="006B2562" w:rsidRPr="00972A5A" w:rsidRDefault="006B2562" w:rsidP="00220C6F">
      <w:pPr>
        <w:spacing w:after="0"/>
        <w:rPr>
          <w:rFonts w:eastAsia="Times New Roman" w:cstheme="minorHAnsi"/>
          <w:b/>
          <w:u w:val="single"/>
        </w:rPr>
      </w:pPr>
      <w:r w:rsidRPr="00972A5A">
        <w:rPr>
          <w:rFonts w:eastAsia="Times New Roman" w:cstheme="minorHAnsi"/>
          <w:b/>
          <w:u w:val="single"/>
        </w:rPr>
        <w:t>Recent Meetings and Events</w:t>
      </w:r>
    </w:p>
    <w:p w:rsidR="00E3772E" w:rsidRPr="00972A5A" w:rsidRDefault="00E3772E" w:rsidP="00E3772E">
      <w:pPr>
        <w:spacing w:after="0"/>
        <w:rPr>
          <w:rFonts w:cstheme="minorHAnsi"/>
        </w:rPr>
      </w:pPr>
      <w:r w:rsidRPr="00972A5A">
        <w:rPr>
          <w:rFonts w:cstheme="minorHAnsi"/>
        </w:rPr>
        <w:t xml:space="preserve">Jan 13 </w:t>
      </w:r>
      <w:r w:rsidRPr="00972A5A">
        <w:rPr>
          <w:rFonts w:cstheme="minorHAnsi"/>
        </w:rPr>
        <w:tab/>
      </w:r>
      <w:r w:rsidRPr="00972A5A">
        <w:rPr>
          <w:rFonts w:cstheme="minorHAnsi"/>
        </w:rPr>
        <w:tab/>
        <w:t>Fisheries GIT Executive Committee Call</w:t>
      </w:r>
    </w:p>
    <w:p w:rsidR="00E3772E" w:rsidRPr="00972A5A" w:rsidRDefault="00E3772E" w:rsidP="00E3772E">
      <w:pPr>
        <w:spacing w:after="0"/>
        <w:rPr>
          <w:rFonts w:cstheme="minorHAnsi"/>
        </w:rPr>
      </w:pPr>
      <w:r w:rsidRPr="00972A5A">
        <w:rPr>
          <w:rFonts w:cstheme="minorHAnsi"/>
        </w:rPr>
        <w:t xml:space="preserve">Jan 13 </w:t>
      </w:r>
      <w:r w:rsidRPr="00972A5A">
        <w:rPr>
          <w:rFonts w:cstheme="minorHAnsi"/>
        </w:rPr>
        <w:tab/>
      </w:r>
      <w:r w:rsidRPr="00972A5A">
        <w:rPr>
          <w:rFonts w:cstheme="minorHAnsi"/>
        </w:rPr>
        <w:tab/>
        <w:t>Water Quality GIT Conference Call</w:t>
      </w:r>
    </w:p>
    <w:p w:rsidR="00E3772E" w:rsidRPr="00972A5A" w:rsidRDefault="00E3772E" w:rsidP="00E3772E">
      <w:pPr>
        <w:spacing w:after="0"/>
        <w:rPr>
          <w:rFonts w:cstheme="minorHAnsi"/>
        </w:rPr>
      </w:pPr>
      <w:r w:rsidRPr="00972A5A">
        <w:rPr>
          <w:rFonts w:cstheme="minorHAnsi"/>
        </w:rPr>
        <w:t xml:space="preserve">Jan 16 </w:t>
      </w:r>
      <w:r w:rsidRPr="00972A5A">
        <w:rPr>
          <w:rFonts w:cstheme="minorHAnsi"/>
        </w:rPr>
        <w:tab/>
      </w:r>
      <w:r w:rsidRPr="00972A5A">
        <w:rPr>
          <w:rFonts w:cstheme="minorHAnsi"/>
        </w:rPr>
        <w:tab/>
        <w:t>PSC Conference Call</w:t>
      </w:r>
    </w:p>
    <w:p w:rsidR="00E3772E" w:rsidRPr="00972A5A" w:rsidRDefault="00E3772E" w:rsidP="00220C6F">
      <w:pPr>
        <w:spacing w:after="0"/>
        <w:rPr>
          <w:rFonts w:cstheme="minorHAnsi"/>
        </w:rPr>
      </w:pPr>
      <w:r w:rsidRPr="00972A5A">
        <w:rPr>
          <w:rFonts w:cstheme="minorHAnsi"/>
        </w:rPr>
        <w:t xml:space="preserve">Feb 4 </w:t>
      </w:r>
      <w:r w:rsidRPr="00972A5A">
        <w:rPr>
          <w:rFonts w:cstheme="minorHAnsi"/>
        </w:rPr>
        <w:tab/>
      </w:r>
      <w:r w:rsidRPr="00972A5A">
        <w:rPr>
          <w:rFonts w:cstheme="minorHAnsi"/>
        </w:rPr>
        <w:tab/>
        <w:t>GIT 6 Meeting</w:t>
      </w:r>
      <w:r w:rsidRPr="00972A5A">
        <w:rPr>
          <w:rFonts w:cstheme="minorHAnsi"/>
        </w:rPr>
        <w:tab/>
      </w:r>
    </w:p>
    <w:p w:rsidR="002A6BE6" w:rsidRPr="00972A5A" w:rsidRDefault="002A6BE6" w:rsidP="00220C6F">
      <w:pPr>
        <w:spacing w:after="0"/>
        <w:rPr>
          <w:rFonts w:cstheme="minorHAnsi"/>
        </w:rPr>
      </w:pPr>
      <w:r w:rsidRPr="00972A5A">
        <w:rPr>
          <w:rFonts w:cstheme="minorHAnsi"/>
        </w:rPr>
        <w:t xml:space="preserve">Dec 2-3 </w:t>
      </w:r>
      <w:r w:rsidRPr="00972A5A">
        <w:rPr>
          <w:rFonts w:cstheme="minorHAnsi"/>
        </w:rPr>
        <w:tab/>
        <w:t>Mid-Atlantic Environmental Literacy Summit</w:t>
      </w:r>
    </w:p>
    <w:p w:rsidR="002A6BE6" w:rsidRPr="00972A5A" w:rsidRDefault="002A6BE6" w:rsidP="00220C6F">
      <w:pPr>
        <w:spacing w:after="0"/>
        <w:rPr>
          <w:rFonts w:cstheme="minorHAnsi"/>
        </w:rPr>
      </w:pPr>
      <w:r w:rsidRPr="00972A5A">
        <w:rPr>
          <w:rFonts w:cstheme="minorHAnsi"/>
        </w:rPr>
        <w:t>Dec 3-4</w:t>
      </w:r>
      <w:r w:rsidRPr="00972A5A">
        <w:rPr>
          <w:rFonts w:cstheme="minorHAnsi"/>
        </w:rPr>
        <w:tab/>
      </w:r>
      <w:r w:rsidRPr="00972A5A">
        <w:rPr>
          <w:rFonts w:cstheme="minorHAnsi"/>
        </w:rPr>
        <w:tab/>
        <w:t>Fisheries Full GIT Meeting</w:t>
      </w:r>
    </w:p>
    <w:p w:rsidR="002A6BE6" w:rsidRPr="00972A5A" w:rsidRDefault="002A6BE6" w:rsidP="00220C6F">
      <w:pPr>
        <w:spacing w:after="0"/>
        <w:rPr>
          <w:rFonts w:cstheme="minorHAnsi"/>
        </w:rPr>
      </w:pPr>
      <w:r w:rsidRPr="00972A5A">
        <w:rPr>
          <w:rFonts w:cstheme="minorHAnsi"/>
        </w:rPr>
        <w:t xml:space="preserve">Dec 3-4 </w:t>
      </w:r>
      <w:r w:rsidRPr="00972A5A">
        <w:rPr>
          <w:rFonts w:cstheme="minorHAnsi"/>
        </w:rPr>
        <w:tab/>
        <w:t>STAC Quarterly Meeting</w:t>
      </w:r>
    </w:p>
    <w:p w:rsidR="002A6BE6" w:rsidRPr="00972A5A" w:rsidRDefault="002A6BE6" w:rsidP="00220C6F">
      <w:pPr>
        <w:spacing w:after="0"/>
        <w:rPr>
          <w:rFonts w:cstheme="minorHAnsi"/>
        </w:rPr>
      </w:pPr>
    </w:p>
    <w:sectPr w:rsidR="002A6BE6" w:rsidRPr="00972A5A" w:rsidSect="00BB5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8F0"/>
    <w:multiLevelType w:val="hybridMultilevel"/>
    <w:tmpl w:val="B6044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1478CF"/>
    <w:multiLevelType w:val="hybridMultilevel"/>
    <w:tmpl w:val="BF56CC3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68579A"/>
    <w:multiLevelType w:val="hybridMultilevel"/>
    <w:tmpl w:val="63E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03F51"/>
    <w:multiLevelType w:val="hybridMultilevel"/>
    <w:tmpl w:val="6F128BA8"/>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17414E70"/>
    <w:multiLevelType w:val="hybridMultilevel"/>
    <w:tmpl w:val="D18439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7C48FB"/>
    <w:multiLevelType w:val="hybridMultilevel"/>
    <w:tmpl w:val="0776887C"/>
    <w:lvl w:ilvl="0" w:tplc="21146390">
      <w:start w:val="1"/>
      <w:numFmt w:val="decimal"/>
      <w:lvlText w:val="(%1)"/>
      <w:lvlJc w:val="left"/>
      <w:pPr>
        <w:ind w:left="270" w:hanging="360"/>
      </w:pPr>
      <w:rPr>
        <w:rFonts w:hint="default"/>
        <w:b w:val="0"/>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20DB3180"/>
    <w:multiLevelType w:val="hybridMultilevel"/>
    <w:tmpl w:val="84DA4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BE3876"/>
    <w:multiLevelType w:val="hybridMultilevel"/>
    <w:tmpl w:val="B17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F02E3"/>
    <w:multiLevelType w:val="hybridMultilevel"/>
    <w:tmpl w:val="ACC22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F3BD2"/>
    <w:multiLevelType w:val="hybridMultilevel"/>
    <w:tmpl w:val="4FF6F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nsid w:val="2C4213ED"/>
    <w:multiLevelType w:val="hybridMultilevel"/>
    <w:tmpl w:val="49C2FC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97026D"/>
    <w:multiLevelType w:val="hybridMultilevel"/>
    <w:tmpl w:val="95AA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926D3"/>
    <w:multiLevelType w:val="multilevel"/>
    <w:tmpl w:val="33BE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381907"/>
    <w:multiLevelType w:val="hybridMultilevel"/>
    <w:tmpl w:val="EE746F6C"/>
    <w:lvl w:ilvl="0" w:tplc="0E7E46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6B40EB"/>
    <w:multiLevelType w:val="hybridMultilevel"/>
    <w:tmpl w:val="57D64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A203E"/>
    <w:multiLevelType w:val="hybridMultilevel"/>
    <w:tmpl w:val="4592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F0A29"/>
    <w:multiLevelType w:val="multilevel"/>
    <w:tmpl w:val="FAB4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101B25"/>
    <w:multiLevelType w:val="hybridMultilevel"/>
    <w:tmpl w:val="470A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B7A04"/>
    <w:multiLevelType w:val="hybridMultilevel"/>
    <w:tmpl w:val="9C0E3C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BE48A9"/>
    <w:multiLevelType w:val="hybridMultilevel"/>
    <w:tmpl w:val="78747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793397"/>
    <w:multiLevelType w:val="hybridMultilevel"/>
    <w:tmpl w:val="A7A63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E774AD4"/>
    <w:multiLevelType w:val="hybridMultilevel"/>
    <w:tmpl w:val="C6A2E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7C066C"/>
    <w:multiLevelType w:val="hybridMultilevel"/>
    <w:tmpl w:val="FCB8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67663"/>
    <w:multiLevelType w:val="multilevel"/>
    <w:tmpl w:val="251C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9A5961"/>
    <w:multiLevelType w:val="hybridMultilevel"/>
    <w:tmpl w:val="41C4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754A7"/>
    <w:multiLevelType w:val="hybridMultilevel"/>
    <w:tmpl w:val="94C60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D0331A"/>
    <w:multiLevelType w:val="hybridMultilevel"/>
    <w:tmpl w:val="DA3E0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C15FDA"/>
    <w:multiLevelType w:val="hybridMultilevel"/>
    <w:tmpl w:val="D3E4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0F0A38"/>
    <w:multiLevelType w:val="hybridMultilevel"/>
    <w:tmpl w:val="4B8A6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4F700B"/>
    <w:multiLevelType w:val="hybridMultilevel"/>
    <w:tmpl w:val="6AB65FFA"/>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0">
    <w:nsid w:val="7EC7755E"/>
    <w:multiLevelType w:val="hybridMultilevel"/>
    <w:tmpl w:val="C908D3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9"/>
  </w:num>
  <w:num w:numId="2">
    <w:abstractNumId w:val="5"/>
  </w:num>
  <w:num w:numId="3">
    <w:abstractNumId w:val="3"/>
  </w:num>
  <w:num w:numId="4">
    <w:abstractNumId w:val="13"/>
  </w:num>
  <w:num w:numId="5">
    <w:abstractNumId w:val="6"/>
  </w:num>
  <w:num w:numId="6">
    <w:abstractNumId w:val="26"/>
  </w:num>
  <w:num w:numId="7">
    <w:abstractNumId w:val="7"/>
  </w:num>
  <w:num w:numId="8">
    <w:abstractNumId w:val="1"/>
  </w:num>
  <w:num w:numId="9">
    <w:abstractNumId w:val="10"/>
  </w:num>
  <w:num w:numId="10">
    <w:abstractNumId w:val="15"/>
  </w:num>
  <w:num w:numId="11">
    <w:abstractNumId w:val="18"/>
  </w:num>
  <w:num w:numId="12">
    <w:abstractNumId w:val="0"/>
  </w:num>
  <w:num w:numId="13">
    <w:abstractNumId w:val="17"/>
  </w:num>
  <w:num w:numId="14">
    <w:abstractNumId w:val="19"/>
  </w:num>
  <w:num w:numId="15">
    <w:abstractNumId w:val="25"/>
  </w:num>
  <w:num w:numId="16">
    <w:abstractNumId w:val="20"/>
  </w:num>
  <w:num w:numId="17">
    <w:abstractNumId w:val="23"/>
  </w:num>
  <w:num w:numId="18">
    <w:abstractNumId w:val="2"/>
  </w:num>
  <w:num w:numId="19">
    <w:abstractNumId w:val="4"/>
  </w:num>
  <w:num w:numId="20">
    <w:abstractNumId w:val="30"/>
  </w:num>
  <w:num w:numId="21">
    <w:abstractNumId w:val="9"/>
  </w:num>
  <w:num w:numId="22">
    <w:abstractNumId w:val="21"/>
  </w:num>
  <w:num w:numId="23">
    <w:abstractNumId w:val="14"/>
  </w:num>
  <w:num w:numId="24">
    <w:abstractNumId w:val="28"/>
  </w:num>
  <w:num w:numId="25">
    <w:abstractNumId w:val="22"/>
  </w:num>
  <w:num w:numId="26">
    <w:abstractNumId w:val="24"/>
  </w:num>
  <w:num w:numId="27">
    <w:abstractNumId w:val="8"/>
  </w:num>
  <w:num w:numId="28">
    <w:abstractNumId w:val="12"/>
  </w:num>
  <w:num w:numId="29">
    <w:abstractNumId w:val="27"/>
  </w:num>
  <w:num w:numId="30">
    <w:abstractNumId w:val="16"/>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6B2562"/>
    <w:rsid w:val="0002349A"/>
    <w:rsid w:val="000438C2"/>
    <w:rsid w:val="00083E94"/>
    <w:rsid w:val="000A20B5"/>
    <w:rsid w:val="000B1887"/>
    <w:rsid w:val="000B35A0"/>
    <w:rsid w:val="000D15F5"/>
    <w:rsid w:val="000E0736"/>
    <w:rsid w:val="0010499A"/>
    <w:rsid w:val="00120675"/>
    <w:rsid w:val="00123346"/>
    <w:rsid w:val="0016628F"/>
    <w:rsid w:val="0017741F"/>
    <w:rsid w:val="00182143"/>
    <w:rsid w:val="001D4A26"/>
    <w:rsid w:val="001E68EF"/>
    <w:rsid w:val="002034F9"/>
    <w:rsid w:val="00220C6F"/>
    <w:rsid w:val="00224DA7"/>
    <w:rsid w:val="00277620"/>
    <w:rsid w:val="00287282"/>
    <w:rsid w:val="002A231D"/>
    <w:rsid w:val="002A6BE6"/>
    <w:rsid w:val="002B195C"/>
    <w:rsid w:val="00310EF4"/>
    <w:rsid w:val="003320DF"/>
    <w:rsid w:val="003546B9"/>
    <w:rsid w:val="00374DAA"/>
    <w:rsid w:val="0038729E"/>
    <w:rsid w:val="003C2EF7"/>
    <w:rsid w:val="003F4E83"/>
    <w:rsid w:val="00411F42"/>
    <w:rsid w:val="00412637"/>
    <w:rsid w:val="004214DA"/>
    <w:rsid w:val="00441559"/>
    <w:rsid w:val="004701F9"/>
    <w:rsid w:val="004964BA"/>
    <w:rsid w:val="004A4719"/>
    <w:rsid w:val="004B3C13"/>
    <w:rsid w:val="004C3FB6"/>
    <w:rsid w:val="004C48C9"/>
    <w:rsid w:val="004D7D03"/>
    <w:rsid w:val="004E64C7"/>
    <w:rsid w:val="004F7B0B"/>
    <w:rsid w:val="00504A06"/>
    <w:rsid w:val="00505E98"/>
    <w:rsid w:val="0050617E"/>
    <w:rsid w:val="00507398"/>
    <w:rsid w:val="00537451"/>
    <w:rsid w:val="00543926"/>
    <w:rsid w:val="00595CBD"/>
    <w:rsid w:val="005D2E9A"/>
    <w:rsid w:val="00616C37"/>
    <w:rsid w:val="006411BB"/>
    <w:rsid w:val="00645D4D"/>
    <w:rsid w:val="0066547D"/>
    <w:rsid w:val="0067499A"/>
    <w:rsid w:val="0068426D"/>
    <w:rsid w:val="00684532"/>
    <w:rsid w:val="00696B39"/>
    <w:rsid w:val="0069755A"/>
    <w:rsid w:val="006A5101"/>
    <w:rsid w:val="006B2562"/>
    <w:rsid w:val="006D2DB9"/>
    <w:rsid w:val="006F4270"/>
    <w:rsid w:val="007016E0"/>
    <w:rsid w:val="00736160"/>
    <w:rsid w:val="00744D02"/>
    <w:rsid w:val="00767DD1"/>
    <w:rsid w:val="007834EB"/>
    <w:rsid w:val="00786AA7"/>
    <w:rsid w:val="007B4EE9"/>
    <w:rsid w:val="007F4E0D"/>
    <w:rsid w:val="007F533C"/>
    <w:rsid w:val="00800453"/>
    <w:rsid w:val="0081418C"/>
    <w:rsid w:val="0082405F"/>
    <w:rsid w:val="00841039"/>
    <w:rsid w:val="008476FF"/>
    <w:rsid w:val="0087558B"/>
    <w:rsid w:val="00881E1A"/>
    <w:rsid w:val="008A2AEE"/>
    <w:rsid w:val="008B4A45"/>
    <w:rsid w:val="008B6688"/>
    <w:rsid w:val="008C01F9"/>
    <w:rsid w:val="009003D7"/>
    <w:rsid w:val="00900A26"/>
    <w:rsid w:val="00904214"/>
    <w:rsid w:val="00965F13"/>
    <w:rsid w:val="00972A5A"/>
    <w:rsid w:val="009D059A"/>
    <w:rsid w:val="009E3F5E"/>
    <w:rsid w:val="00A06B36"/>
    <w:rsid w:val="00A35E99"/>
    <w:rsid w:val="00A51C06"/>
    <w:rsid w:val="00A7417A"/>
    <w:rsid w:val="00A767B3"/>
    <w:rsid w:val="00A922D3"/>
    <w:rsid w:val="00AC4EE7"/>
    <w:rsid w:val="00AD5536"/>
    <w:rsid w:val="00AE29C0"/>
    <w:rsid w:val="00AE2EED"/>
    <w:rsid w:val="00B13E94"/>
    <w:rsid w:val="00B746B3"/>
    <w:rsid w:val="00B925E2"/>
    <w:rsid w:val="00BB55A1"/>
    <w:rsid w:val="00BC1A59"/>
    <w:rsid w:val="00BC4F6D"/>
    <w:rsid w:val="00C11BB5"/>
    <w:rsid w:val="00C23B56"/>
    <w:rsid w:val="00C86787"/>
    <w:rsid w:val="00CA0E77"/>
    <w:rsid w:val="00CA635C"/>
    <w:rsid w:val="00CB0019"/>
    <w:rsid w:val="00CC0F49"/>
    <w:rsid w:val="00CC40FB"/>
    <w:rsid w:val="00D10E24"/>
    <w:rsid w:val="00D1640E"/>
    <w:rsid w:val="00D178C8"/>
    <w:rsid w:val="00D206DB"/>
    <w:rsid w:val="00D4738A"/>
    <w:rsid w:val="00D63AA5"/>
    <w:rsid w:val="00D669CE"/>
    <w:rsid w:val="00D83D56"/>
    <w:rsid w:val="00D868A2"/>
    <w:rsid w:val="00DE09AA"/>
    <w:rsid w:val="00DF44AF"/>
    <w:rsid w:val="00E07D75"/>
    <w:rsid w:val="00E17704"/>
    <w:rsid w:val="00E3772E"/>
    <w:rsid w:val="00E42219"/>
    <w:rsid w:val="00E424F2"/>
    <w:rsid w:val="00E46176"/>
    <w:rsid w:val="00E56ADE"/>
    <w:rsid w:val="00E66086"/>
    <w:rsid w:val="00E84FEC"/>
    <w:rsid w:val="00E9743B"/>
    <w:rsid w:val="00EF12EC"/>
    <w:rsid w:val="00F07BD0"/>
    <w:rsid w:val="00F12FE9"/>
    <w:rsid w:val="00F43E46"/>
    <w:rsid w:val="00F51022"/>
    <w:rsid w:val="00F73DAC"/>
    <w:rsid w:val="00F85F48"/>
    <w:rsid w:val="00FE1CD7"/>
    <w:rsid w:val="00FF2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B2562"/>
    <w:pPr>
      <w:widowControl w:val="0"/>
      <w:suppressAutoHyphens/>
      <w:autoSpaceDN w:val="0"/>
      <w:spacing w:after="0" w:line="240" w:lineRule="auto"/>
      <w:textAlignment w:val="baseline"/>
    </w:pPr>
    <w:rPr>
      <w:rFonts w:ascii="Times New Roman" w:eastAsia="Arial Unicode MS" w:hAnsi="Times New Roman" w:cs="Mangal"/>
      <w:kern w:val="3"/>
      <w:sz w:val="24"/>
      <w:szCs w:val="21"/>
      <w:lang w:eastAsia="zh-CN" w:bidi="hi-IN"/>
    </w:rPr>
  </w:style>
  <w:style w:type="paragraph" w:styleId="BalloonText">
    <w:name w:val="Balloon Text"/>
    <w:basedOn w:val="Normal"/>
    <w:link w:val="BalloonTextChar"/>
    <w:uiPriority w:val="99"/>
    <w:semiHidden/>
    <w:unhideWhenUsed/>
    <w:rsid w:val="00B13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E94"/>
    <w:rPr>
      <w:rFonts w:ascii="Tahoma" w:hAnsi="Tahoma" w:cs="Tahoma"/>
      <w:sz w:val="16"/>
      <w:szCs w:val="16"/>
    </w:rPr>
  </w:style>
  <w:style w:type="character" w:styleId="Hyperlink">
    <w:name w:val="Hyperlink"/>
    <w:basedOn w:val="DefaultParagraphFont"/>
    <w:uiPriority w:val="99"/>
    <w:rsid w:val="00E17704"/>
    <w:rPr>
      <w:color w:val="0000FF"/>
      <w:u w:val="single"/>
    </w:rPr>
  </w:style>
  <w:style w:type="paragraph" w:styleId="ListParagraph">
    <w:name w:val="List Paragraph"/>
    <w:aliases w:val="Bullet List"/>
    <w:basedOn w:val="Normal"/>
    <w:uiPriority w:val="34"/>
    <w:qFormat/>
    <w:rsid w:val="00E17704"/>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7704"/>
  </w:style>
  <w:style w:type="paragraph" w:customStyle="1" w:styleId="Standard">
    <w:name w:val="Standard"/>
    <w:rsid w:val="00E17704"/>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table" w:styleId="TableGrid">
    <w:name w:val="Table Grid"/>
    <w:basedOn w:val="TableNormal"/>
    <w:uiPriority w:val="59"/>
    <w:rsid w:val="00E17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A51C06"/>
    <w:pPr>
      <w:spacing w:after="0" w:line="240" w:lineRule="auto"/>
    </w:pPr>
    <w:rPr>
      <w:rFonts w:ascii="Calibri" w:eastAsia="Times New Roman" w:hAnsi="Calibri" w:cs="Calibri"/>
      <w:color w:val="000000"/>
      <w:sz w:val="24"/>
      <w:szCs w:val="24"/>
    </w:rPr>
  </w:style>
  <w:style w:type="paragraph" w:styleId="PlainText">
    <w:name w:val="Plain Text"/>
    <w:basedOn w:val="Normal"/>
    <w:link w:val="PlainTextChar"/>
    <w:uiPriority w:val="99"/>
    <w:semiHidden/>
    <w:unhideWhenUsed/>
    <w:rsid w:val="00DE09AA"/>
    <w:pPr>
      <w:spacing w:after="0" w:line="240" w:lineRule="auto"/>
    </w:pPr>
    <w:rPr>
      <w:rFonts w:ascii="Calibri" w:eastAsia="Times New Roman" w:hAnsi="Calibri" w:cs="Calibri"/>
    </w:rPr>
  </w:style>
  <w:style w:type="character" w:customStyle="1" w:styleId="PlainTextChar">
    <w:name w:val="Plain Text Char"/>
    <w:basedOn w:val="DefaultParagraphFont"/>
    <w:link w:val="PlainText"/>
    <w:uiPriority w:val="99"/>
    <w:semiHidden/>
    <w:rsid w:val="00DE09AA"/>
    <w:rPr>
      <w:rFonts w:ascii="Calibri" w:eastAsia="Times New Roman" w:hAnsi="Calibri" w:cs="Calibri"/>
    </w:rPr>
  </w:style>
  <w:style w:type="paragraph" w:styleId="NormalWeb">
    <w:name w:val="Normal (Web)"/>
    <w:basedOn w:val="Normal"/>
    <w:uiPriority w:val="99"/>
    <w:semiHidden/>
    <w:unhideWhenUsed/>
    <w:rsid w:val="00D669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533C"/>
    <w:rPr>
      <w:i/>
      <w:iCs/>
    </w:rPr>
  </w:style>
  <w:style w:type="character" w:styleId="Strong">
    <w:name w:val="Strong"/>
    <w:basedOn w:val="DefaultParagraphFont"/>
    <w:uiPriority w:val="22"/>
    <w:qFormat/>
    <w:rsid w:val="007F533C"/>
    <w:rPr>
      <w:b/>
      <w:bCs/>
    </w:rPr>
  </w:style>
  <w:style w:type="character" w:customStyle="1" w:styleId="baec5a81-e4d6-4674-97f3-e9220f0136c1">
    <w:name w:val="baec5a81-e4d6-4674-97f3-e9220f0136c1"/>
    <w:basedOn w:val="DefaultParagraphFont"/>
    <w:rsid w:val="007F533C"/>
  </w:style>
</w:styles>
</file>

<file path=word/webSettings.xml><?xml version="1.0" encoding="utf-8"?>
<w:webSettings xmlns:r="http://schemas.openxmlformats.org/officeDocument/2006/relationships" xmlns:w="http://schemas.openxmlformats.org/wordprocessingml/2006/main">
  <w:divs>
    <w:div w:id="149759746">
      <w:bodyDiv w:val="1"/>
      <w:marLeft w:val="0"/>
      <w:marRight w:val="0"/>
      <w:marTop w:val="0"/>
      <w:marBottom w:val="0"/>
      <w:divBdr>
        <w:top w:val="none" w:sz="0" w:space="0" w:color="auto"/>
        <w:left w:val="none" w:sz="0" w:space="0" w:color="auto"/>
        <w:bottom w:val="none" w:sz="0" w:space="0" w:color="auto"/>
        <w:right w:val="none" w:sz="0" w:space="0" w:color="auto"/>
      </w:divBdr>
      <w:divsChild>
        <w:div w:id="2019309325">
          <w:marLeft w:val="0"/>
          <w:marRight w:val="0"/>
          <w:marTop w:val="0"/>
          <w:marBottom w:val="0"/>
          <w:divBdr>
            <w:top w:val="none" w:sz="0" w:space="0" w:color="auto"/>
            <w:left w:val="none" w:sz="0" w:space="0" w:color="auto"/>
            <w:bottom w:val="none" w:sz="0" w:space="0" w:color="auto"/>
            <w:right w:val="none" w:sz="0" w:space="0" w:color="auto"/>
          </w:divBdr>
        </w:div>
      </w:divsChild>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88034847">
      <w:bodyDiv w:val="1"/>
      <w:marLeft w:val="0"/>
      <w:marRight w:val="0"/>
      <w:marTop w:val="0"/>
      <w:marBottom w:val="0"/>
      <w:divBdr>
        <w:top w:val="none" w:sz="0" w:space="0" w:color="auto"/>
        <w:left w:val="none" w:sz="0" w:space="0" w:color="auto"/>
        <w:bottom w:val="none" w:sz="0" w:space="0" w:color="auto"/>
        <w:right w:val="none" w:sz="0" w:space="0" w:color="auto"/>
      </w:divBdr>
      <w:divsChild>
        <w:div w:id="702172653">
          <w:marLeft w:val="0"/>
          <w:marRight w:val="0"/>
          <w:marTop w:val="0"/>
          <w:marBottom w:val="0"/>
          <w:divBdr>
            <w:top w:val="none" w:sz="0" w:space="0" w:color="auto"/>
            <w:left w:val="none" w:sz="0" w:space="0" w:color="auto"/>
            <w:bottom w:val="none" w:sz="0" w:space="0" w:color="auto"/>
            <w:right w:val="none" w:sz="0" w:space="0" w:color="auto"/>
          </w:divBdr>
        </w:div>
      </w:divsChild>
    </w:div>
    <w:div w:id="522520766">
      <w:bodyDiv w:val="1"/>
      <w:marLeft w:val="0"/>
      <w:marRight w:val="0"/>
      <w:marTop w:val="0"/>
      <w:marBottom w:val="0"/>
      <w:divBdr>
        <w:top w:val="none" w:sz="0" w:space="0" w:color="auto"/>
        <w:left w:val="none" w:sz="0" w:space="0" w:color="auto"/>
        <w:bottom w:val="none" w:sz="0" w:space="0" w:color="auto"/>
        <w:right w:val="none" w:sz="0" w:space="0" w:color="auto"/>
      </w:divBdr>
      <w:divsChild>
        <w:div w:id="391079153">
          <w:marLeft w:val="0"/>
          <w:marRight w:val="0"/>
          <w:marTop w:val="0"/>
          <w:marBottom w:val="0"/>
          <w:divBdr>
            <w:top w:val="none" w:sz="0" w:space="0" w:color="auto"/>
            <w:left w:val="none" w:sz="0" w:space="0" w:color="auto"/>
            <w:bottom w:val="none" w:sz="0" w:space="0" w:color="auto"/>
            <w:right w:val="none" w:sz="0" w:space="0" w:color="auto"/>
          </w:divBdr>
        </w:div>
      </w:divsChild>
    </w:div>
    <w:div w:id="566767822">
      <w:bodyDiv w:val="1"/>
      <w:marLeft w:val="0"/>
      <w:marRight w:val="0"/>
      <w:marTop w:val="0"/>
      <w:marBottom w:val="0"/>
      <w:divBdr>
        <w:top w:val="none" w:sz="0" w:space="0" w:color="auto"/>
        <w:left w:val="none" w:sz="0" w:space="0" w:color="auto"/>
        <w:bottom w:val="none" w:sz="0" w:space="0" w:color="auto"/>
        <w:right w:val="none" w:sz="0" w:space="0" w:color="auto"/>
      </w:divBdr>
    </w:div>
    <w:div w:id="605776511">
      <w:bodyDiv w:val="1"/>
      <w:marLeft w:val="0"/>
      <w:marRight w:val="0"/>
      <w:marTop w:val="0"/>
      <w:marBottom w:val="0"/>
      <w:divBdr>
        <w:top w:val="none" w:sz="0" w:space="0" w:color="auto"/>
        <w:left w:val="none" w:sz="0" w:space="0" w:color="auto"/>
        <w:bottom w:val="none" w:sz="0" w:space="0" w:color="auto"/>
        <w:right w:val="none" w:sz="0" w:space="0" w:color="auto"/>
      </w:divBdr>
      <w:divsChild>
        <w:div w:id="287399436">
          <w:marLeft w:val="0"/>
          <w:marRight w:val="0"/>
          <w:marTop w:val="0"/>
          <w:marBottom w:val="0"/>
          <w:divBdr>
            <w:top w:val="none" w:sz="0" w:space="0" w:color="auto"/>
            <w:left w:val="none" w:sz="0" w:space="0" w:color="auto"/>
            <w:bottom w:val="none" w:sz="0" w:space="0" w:color="auto"/>
            <w:right w:val="none" w:sz="0" w:space="0" w:color="auto"/>
          </w:divBdr>
        </w:div>
      </w:divsChild>
    </w:div>
    <w:div w:id="882063783">
      <w:bodyDiv w:val="1"/>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23287257">
      <w:bodyDiv w:val="1"/>
      <w:marLeft w:val="0"/>
      <w:marRight w:val="0"/>
      <w:marTop w:val="0"/>
      <w:marBottom w:val="0"/>
      <w:divBdr>
        <w:top w:val="none" w:sz="0" w:space="0" w:color="auto"/>
        <w:left w:val="none" w:sz="0" w:space="0" w:color="auto"/>
        <w:bottom w:val="none" w:sz="0" w:space="0" w:color="auto"/>
        <w:right w:val="none" w:sz="0" w:space="0" w:color="auto"/>
      </w:divBdr>
      <w:divsChild>
        <w:div w:id="39013256">
          <w:marLeft w:val="0"/>
          <w:marRight w:val="0"/>
          <w:marTop w:val="0"/>
          <w:marBottom w:val="0"/>
          <w:divBdr>
            <w:top w:val="none" w:sz="0" w:space="0" w:color="auto"/>
            <w:left w:val="none" w:sz="0" w:space="0" w:color="auto"/>
            <w:bottom w:val="none" w:sz="0" w:space="0" w:color="auto"/>
            <w:right w:val="none" w:sz="0" w:space="0" w:color="auto"/>
          </w:divBdr>
          <w:divsChild>
            <w:div w:id="2093892029">
              <w:marLeft w:val="0"/>
              <w:marRight w:val="0"/>
              <w:marTop w:val="0"/>
              <w:marBottom w:val="0"/>
              <w:divBdr>
                <w:top w:val="none" w:sz="0" w:space="0" w:color="auto"/>
                <w:left w:val="none" w:sz="0" w:space="0" w:color="auto"/>
                <w:bottom w:val="none" w:sz="0" w:space="0" w:color="auto"/>
                <w:right w:val="none" w:sz="0" w:space="0" w:color="auto"/>
              </w:divBdr>
              <w:divsChild>
                <w:div w:id="114251622">
                  <w:marLeft w:val="0"/>
                  <w:marRight w:val="0"/>
                  <w:marTop w:val="0"/>
                  <w:marBottom w:val="0"/>
                  <w:divBdr>
                    <w:top w:val="none" w:sz="0" w:space="0" w:color="auto"/>
                    <w:left w:val="none" w:sz="0" w:space="0" w:color="auto"/>
                    <w:bottom w:val="none" w:sz="0" w:space="0" w:color="auto"/>
                    <w:right w:val="none" w:sz="0" w:space="0" w:color="auto"/>
                  </w:divBdr>
                  <w:divsChild>
                    <w:div w:id="863514714">
                      <w:marLeft w:val="0"/>
                      <w:marRight w:val="0"/>
                      <w:marTop w:val="0"/>
                      <w:marBottom w:val="0"/>
                      <w:divBdr>
                        <w:top w:val="none" w:sz="0" w:space="0" w:color="auto"/>
                        <w:left w:val="none" w:sz="0" w:space="0" w:color="auto"/>
                        <w:bottom w:val="none" w:sz="0" w:space="0" w:color="auto"/>
                        <w:right w:val="none" w:sz="0" w:space="0" w:color="auto"/>
                      </w:divBdr>
                      <w:divsChild>
                        <w:div w:id="710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414972">
      <w:bodyDiv w:val="1"/>
      <w:marLeft w:val="0"/>
      <w:marRight w:val="0"/>
      <w:marTop w:val="0"/>
      <w:marBottom w:val="0"/>
      <w:divBdr>
        <w:top w:val="none" w:sz="0" w:space="0" w:color="auto"/>
        <w:left w:val="none" w:sz="0" w:space="0" w:color="auto"/>
        <w:bottom w:val="none" w:sz="0" w:space="0" w:color="auto"/>
        <w:right w:val="none" w:sz="0" w:space="0" w:color="auto"/>
      </w:divBdr>
      <w:divsChild>
        <w:div w:id="56829319">
          <w:marLeft w:val="0"/>
          <w:marRight w:val="0"/>
          <w:marTop w:val="0"/>
          <w:marBottom w:val="0"/>
          <w:divBdr>
            <w:top w:val="none" w:sz="0" w:space="0" w:color="auto"/>
            <w:left w:val="none" w:sz="0" w:space="0" w:color="auto"/>
            <w:bottom w:val="none" w:sz="0" w:space="0" w:color="auto"/>
            <w:right w:val="none" w:sz="0" w:space="0" w:color="auto"/>
          </w:divBdr>
        </w:div>
      </w:divsChild>
    </w:div>
    <w:div w:id="1151406689">
      <w:bodyDiv w:val="1"/>
      <w:marLeft w:val="0"/>
      <w:marRight w:val="0"/>
      <w:marTop w:val="0"/>
      <w:marBottom w:val="0"/>
      <w:divBdr>
        <w:top w:val="none" w:sz="0" w:space="0" w:color="auto"/>
        <w:left w:val="none" w:sz="0" w:space="0" w:color="auto"/>
        <w:bottom w:val="none" w:sz="0" w:space="0" w:color="auto"/>
        <w:right w:val="none" w:sz="0" w:space="0" w:color="auto"/>
      </w:divBdr>
      <w:divsChild>
        <w:div w:id="155928029">
          <w:marLeft w:val="0"/>
          <w:marRight w:val="0"/>
          <w:marTop w:val="0"/>
          <w:marBottom w:val="0"/>
          <w:divBdr>
            <w:top w:val="none" w:sz="0" w:space="0" w:color="auto"/>
            <w:left w:val="none" w:sz="0" w:space="0" w:color="auto"/>
            <w:bottom w:val="none" w:sz="0" w:space="0" w:color="auto"/>
            <w:right w:val="none" w:sz="0" w:space="0" w:color="auto"/>
          </w:divBdr>
        </w:div>
      </w:divsChild>
    </w:div>
    <w:div w:id="1237934742">
      <w:bodyDiv w:val="1"/>
      <w:marLeft w:val="0"/>
      <w:marRight w:val="0"/>
      <w:marTop w:val="0"/>
      <w:marBottom w:val="0"/>
      <w:divBdr>
        <w:top w:val="none" w:sz="0" w:space="0" w:color="auto"/>
        <w:left w:val="none" w:sz="0" w:space="0" w:color="auto"/>
        <w:bottom w:val="none" w:sz="0" w:space="0" w:color="auto"/>
        <w:right w:val="none" w:sz="0" w:space="0" w:color="auto"/>
      </w:divBdr>
      <w:divsChild>
        <w:div w:id="1465006139">
          <w:marLeft w:val="0"/>
          <w:marRight w:val="0"/>
          <w:marTop w:val="0"/>
          <w:marBottom w:val="0"/>
          <w:divBdr>
            <w:top w:val="none" w:sz="0" w:space="0" w:color="auto"/>
            <w:left w:val="none" w:sz="0" w:space="0" w:color="auto"/>
            <w:bottom w:val="none" w:sz="0" w:space="0" w:color="auto"/>
            <w:right w:val="none" w:sz="0" w:space="0" w:color="auto"/>
          </w:divBdr>
          <w:divsChild>
            <w:div w:id="201937911">
              <w:marLeft w:val="0"/>
              <w:marRight w:val="0"/>
              <w:marTop w:val="0"/>
              <w:marBottom w:val="0"/>
              <w:divBdr>
                <w:top w:val="none" w:sz="0" w:space="0" w:color="auto"/>
                <w:left w:val="none" w:sz="0" w:space="0" w:color="auto"/>
                <w:bottom w:val="none" w:sz="0" w:space="0" w:color="auto"/>
                <w:right w:val="none" w:sz="0" w:space="0" w:color="auto"/>
              </w:divBdr>
              <w:divsChild>
                <w:div w:id="933787350">
                  <w:marLeft w:val="0"/>
                  <w:marRight w:val="0"/>
                  <w:marTop w:val="0"/>
                  <w:marBottom w:val="0"/>
                  <w:divBdr>
                    <w:top w:val="none" w:sz="0" w:space="0" w:color="auto"/>
                    <w:left w:val="none" w:sz="0" w:space="0" w:color="auto"/>
                    <w:bottom w:val="none" w:sz="0" w:space="0" w:color="auto"/>
                    <w:right w:val="none" w:sz="0" w:space="0" w:color="auto"/>
                  </w:divBdr>
                  <w:divsChild>
                    <w:div w:id="976030892">
                      <w:marLeft w:val="0"/>
                      <w:marRight w:val="0"/>
                      <w:marTop w:val="0"/>
                      <w:marBottom w:val="0"/>
                      <w:divBdr>
                        <w:top w:val="none" w:sz="0" w:space="0" w:color="auto"/>
                        <w:left w:val="none" w:sz="0" w:space="0" w:color="auto"/>
                        <w:bottom w:val="none" w:sz="0" w:space="0" w:color="auto"/>
                        <w:right w:val="none" w:sz="0" w:space="0" w:color="auto"/>
                      </w:divBdr>
                      <w:divsChild>
                        <w:div w:id="1156259166">
                          <w:marLeft w:val="0"/>
                          <w:marRight w:val="0"/>
                          <w:marTop w:val="0"/>
                          <w:marBottom w:val="0"/>
                          <w:divBdr>
                            <w:top w:val="none" w:sz="0" w:space="0" w:color="auto"/>
                            <w:left w:val="none" w:sz="0" w:space="0" w:color="auto"/>
                            <w:bottom w:val="none" w:sz="0" w:space="0" w:color="auto"/>
                            <w:right w:val="none" w:sz="0" w:space="0" w:color="auto"/>
                          </w:divBdr>
                          <w:divsChild>
                            <w:div w:id="64763446">
                              <w:marLeft w:val="0"/>
                              <w:marRight w:val="0"/>
                              <w:marTop w:val="0"/>
                              <w:marBottom w:val="0"/>
                              <w:divBdr>
                                <w:top w:val="none" w:sz="0" w:space="0" w:color="auto"/>
                                <w:left w:val="none" w:sz="0" w:space="0" w:color="auto"/>
                                <w:bottom w:val="none" w:sz="0" w:space="0" w:color="auto"/>
                                <w:right w:val="none" w:sz="0" w:space="0" w:color="auto"/>
                              </w:divBdr>
                              <w:divsChild>
                                <w:div w:id="605692553">
                                  <w:marLeft w:val="0"/>
                                  <w:marRight w:val="0"/>
                                  <w:marTop w:val="0"/>
                                  <w:marBottom w:val="0"/>
                                  <w:divBdr>
                                    <w:top w:val="none" w:sz="0" w:space="0" w:color="auto"/>
                                    <w:left w:val="none" w:sz="0" w:space="0" w:color="auto"/>
                                    <w:bottom w:val="none" w:sz="0" w:space="0" w:color="auto"/>
                                    <w:right w:val="none" w:sz="0" w:space="0" w:color="auto"/>
                                  </w:divBdr>
                                  <w:divsChild>
                                    <w:div w:id="5695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285489">
      <w:bodyDiv w:val="1"/>
      <w:marLeft w:val="0"/>
      <w:marRight w:val="0"/>
      <w:marTop w:val="0"/>
      <w:marBottom w:val="0"/>
      <w:divBdr>
        <w:top w:val="none" w:sz="0" w:space="0" w:color="auto"/>
        <w:left w:val="none" w:sz="0" w:space="0" w:color="auto"/>
        <w:bottom w:val="none" w:sz="0" w:space="0" w:color="auto"/>
        <w:right w:val="none" w:sz="0" w:space="0" w:color="auto"/>
      </w:divBdr>
      <w:divsChild>
        <w:div w:id="164368844">
          <w:marLeft w:val="0"/>
          <w:marRight w:val="0"/>
          <w:marTop w:val="0"/>
          <w:marBottom w:val="0"/>
          <w:divBdr>
            <w:top w:val="none" w:sz="0" w:space="0" w:color="auto"/>
            <w:left w:val="none" w:sz="0" w:space="0" w:color="auto"/>
            <w:bottom w:val="none" w:sz="0" w:space="0" w:color="auto"/>
            <w:right w:val="none" w:sz="0" w:space="0" w:color="auto"/>
          </w:divBdr>
        </w:div>
      </w:divsChild>
    </w:div>
    <w:div w:id="1244797135">
      <w:bodyDiv w:val="1"/>
      <w:marLeft w:val="0"/>
      <w:marRight w:val="0"/>
      <w:marTop w:val="0"/>
      <w:marBottom w:val="0"/>
      <w:divBdr>
        <w:top w:val="none" w:sz="0" w:space="0" w:color="auto"/>
        <w:left w:val="none" w:sz="0" w:space="0" w:color="auto"/>
        <w:bottom w:val="none" w:sz="0" w:space="0" w:color="auto"/>
        <w:right w:val="none" w:sz="0" w:space="0" w:color="auto"/>
      </w:divBdr>
    </w:div>
    <w:div w:id="1375082795">
      <w:bodyDiv w:val="1"/>
      <w:marLeft w:val="0"/>
      <w:marRight w:val="0"/>
      <w:marTop w:val="0"/>
      <w:marBottom w:val="0"/>
      <w:divBdr>
        <w:top w:val="none" w:sz="0" w:space="0" w:color="auto"/>
        <w:left w:val="none" w:sz="0" w:space="0" w:color="auto"/>
        <w:bottom w:val="none" w:sz="0" w:space="0" w:color="auto"/>
        <w:right w:val="none" w:sz="0" w:space="0" w:color="auto"/>
      </w:divBdr>
      <w:divsChild>
        <w:div w:id="184638055">
          <w:marLeft w:val="0"/>
          <w:marRight w:val="0"/>
          <w:marTop w:val="0"/>
          <w:marBottom w:val="0"/>
          <w:divBdr>
            <w:top w:val="none" w:sz="0" w:space="0" w:color="auto"/>
            <w:left w:val="none" w:sz="0" w:space="0" w:color="auto"/>
            <w:bottom w:val="none" w:sz="0" w:space="0" w:color="auto"/>
            <w:right w:val="none" w:sz="0" w:space="0" w:color="auto"/>
          </w:divBdr>
          <w:divsChild>
            <w:div w:id="380638947">
              <w:marLeft w:val="0"/>
              <w:marRight w:val="0"/>
              <w:marTop w:val="0"/>
              <w:marBottom w:val="0"/>
              <w:divBdr>
                <w:top w:val="none" w:sz="0" w:space="0" w:color="auto"/>
                <w:left w:val="none" w:sz="0" w:space="0" w:color="auto"/>
                <w:bottom w:val="none" w:sz="0" w:space="0" w:color="auto"/>
                <w:right w:val="none" w:sz="0" w:space="0" w:color="auto"/>
              </w:divBdr>
              <w:divsChild>
                <w:div w:id="761296321">
                  <w:marLeft w:val="0"/>
                  <w:marRight w:val="0"/>
                  <w:marTop w:val="0"/>
                  <w:marBottom w:val="0"/>
                  <w:divBdr>
                    <w:top w:val="none" w:sz="0" w:space="0" w:color="auto"/>
                    <w:left w:val="none" w:sz="0" w:space="0" w:color="auto"/>
                    <w:bottom w:val="none" w:sz="0" w:space="0" w:color="auto"/>
                    <w:right w:val="none" w:sz="0" w:space="0" w:color="auto"/>
                  </w:divBdr>
                  <w:divsChild>
                    <w:div w:id="654064895">
                      <w:marLeft w:val="0"/>
                      <w:marRight w:val="0"/>
                      <w:marTop w:val="0"/>
                      <w:marBottom w:val="0"/>
                      <w:divBdr>
                        <w:top w:val="none" w:sz="0" w:space="0" w:color="auto"/>
                        <w:left w:val="none" w:sz="0" w:space="0" w:color="auto"/>
                        <w:bottom w:val="none" w:sz="0" w:space="0" w:color="auto"/>
                        <w:right w:val="none" w:sz="0" w:space="0" w:color="auto"/>
                      </w:divBdr>
                      <w:divsChild>
                        <w:div w:id="12803009">
                          <w:marLeft w:val="0"/>
                          <w:marRight w:val="0"/>
                          <w:marTop w:val="0"/>
                          <w:marBottom w:val="0"/>
                          <w:divBdr>
                            <w:top w:val="none" w:sz="0" w:space="0" w:color="auto"/>
                            <w:left w:val="none" w:sz="0" w:space="0" w:color="auto"/>
                            <w:bottom w:val="none" w:sz="0" w:space="0" w:color="auto"/>
                            <w:right w:val="none" w:sz="0" w:space="0" w:color="auto"/>
                          </w:divBdr>
                          <w:divsChild>
                            <w:div w:id="870268639">
                              <w:marLeft w:val="0"/>
                              <w:marRight w:val="0"/>
                              <w:marTop w:val="0"/>
                              <w:marBottom w:val="0"/>
                              <w:divBdr>
                                <w:top w:val="none" w:sz="0" w:space="0" w:color="auto"/>
                                <w:left w:val="none" w:sz="0" w:space="0" w:color="auto"/>
                                <w:bottom w:val="none" w:sz="0" w:space="0" w:color="auto"/>
                                <w:right w:val="none" w:sz="0" w:space="0" w:color="auto"/>
                              </w:divBdr>
                              <w:divsChild>
                                <w:div w:id="334308746">
                                  <w:marLeft w:val="0"/>
                                  <w:marRight w:val="0"/>
                                  <w:marTop w:val="0"/>
                                  <w:marBottom w:val="0"/>
                                  <w:divBdr>
                                    <w:top w:val="none" w:sz="0" w:space="0" w:color="auto"/>
                                    <w:left w:val="none" w:sz="0" w:space="0" w:color="auto"/>
                                    <w:bottom w:val="none" w:sz="0" w:space="0" w:color="auto"/>
                                    <w:right w:val="none" w:sz="0" w:space="0" w:color="auto"/>
                                  </w:divBdr>
                                  <w:divsChild>
                                    <w:div w:id="1308584968">
                                      <w:marLeft w:val="0"/>
                                      <w:marRight w:val="0"/>
                                      <w:marTop w:val="0"/>
                                      <w:marBottom w:val="0"/>
                                      <w:divBdr>
                                        <w:top w:val="none" w:sz="0" w:space="0" w:color="auto"/>
                                        <w:left w:val="none" w:sz="0" w:space="0" w:color="auto"/>
                                        <w:bottom w:val="none" w:sz="0" w:space="0" w:color="auto"/>
                                        <w:right w:val="none" w:sz="0" w:space="0" w:color="auto"/>
                                      </w:divBdr>
                                      <w:divsChild>
                                        <w:div w:id="460463118">
                                          <w:marLeft w:val="0"/>
                                          <w:marRight w:val="0"/>
                                          <w:marTop w:val="0"/>
                                          <w:marBottom w:val="0"/>
                                          <w:divBdr>
                                            <w:top w:val="none" w:sz="0" w:space="0" w:color="auto"/>
                                            <w:left w:val="none" w:sz="0" w:space="0" w:color="auto"/>
                                            <w:bottom w:val="none" w:sz="0" w:space="0" w:color="auto"/>
                                            <w:right w:val="none" w:sz="0" w:space="0" w:color="auto"/>
                                          </w:divBdr>
                                          <w:divsChild>
                                            <w:div w:id="331182912">
                                              <w:marLeft w:val="17"/>
                                              <w:marRight w:val="17"/>
                                              <w:marTop w:val="17"/>
                                              <w:marBottom w:val="17"/>
                                              <w:divBdr>
                                                <w:top w:val="single" w:sz="6" w:space="3" w:color="4D90FE"/>
                                                <w:left w:val="single" w:sz="6" w:space="3" w:color="4D90FE"/>
                                                <w:bottom w:val="single" w:sz="6" w:space="3" w:color="4D90FE"/>
                                                <w:right w:val="single" w:sz="6" w:space="0" w:color="4D90FE"/>
                                              </w:divBdr>
                                              <w:divsChild>
                                                <w:div w:id="87970495">
                                                  <w:marLeft w:val="0"/>
                                                  <w:marRight w:val="0"/>
                                                  <w:marTop w:val="0"/>
                                                  <w:marBottom w:val="0"/>
                                                  <w:divBdr>
                                                    <w:top w:val="none" w:sz="0" w:space="0" w:color="auto"/>
                                                    <w:left w:val="none" w:sz="0" w:space="0" w:color="auto"/>
                                                    <w:bottom w:val="none" w:sz="0" w:space="0" w:color="auto"/>
                                                    <w:right w:val="none" w:sz="0" w:space="0" w:color="auto"/>
                                                  </w:divBdr>
                                                  <w:divsChild>
                                                    <w:div w:id="1600942919">
                                                      <w:marLeft w:val="0"/>
                                                      <w:marRight w:val="0"/>
                                                      <w:marTop w:val="0"/>
                                                      <w:marBottom w:val="0"/>
                                                      <w:divBdr>
                                                        <w:top w:val="none" w:sz="0" w:space="0" w:color="auto"/>
                                                        <w:left w:val="none" w:sz="0" w:space="0" w:color="auto"/>
                                                        <w:bottom w:val="none" w:sz="0" w:space="0" w:color="auto"/>
                                                        <w:right w:val="none" w:sz="0" w:space="0" w:color="auto"/>
                                                      </w:divBdr>
                                                      <w:divsChild>
                                                        <w:div w:id="896165444">
                                                          <w:marLeft w:val="0"/>
                                                          <w:marRight w:val="0"/>
                                                          <w:marTop w:val="0"/>
                                                          <w:marBottom w:val="0"/>
                                                          <w:divBdr>
                                                            <w:top w:val="none" w:sz="0" w:space="0" w:color="auto"/>
                                                            <w:left w:val="none" w:sz="0" w:space="0" w:color="auto"/>
                                                            <w:bottom w:val="none" w:sz="0" w:space="0" w:color="auto"/>
                                                            <w:right w:val="none" w:sz="0" w:space="0" w:color="auto"/>
                                                          </w:divBdr>
                                                          <w:divsChild>
                                                            <w:div w:id="332877908">
                                                              <w:marLeft w:val="0"/>
                                                              <w:marRight w:val="0"/>
                                                              <w:marTop w:val="0"/>
                                                              <w:marBottom w:val="0"/>
                                                              <w:divBdr>
                                                                <w:top w:val="none" w:sz="0" w:space="0" w:color="auto"/>
                                                                <w:left w:val="none" w:sz="0" w:space="0" w:color="auto"/>
                                                                <w:bottom w:val="none" w:sz="0" w:space="0" w:color="auto"/>
                                                                <w:right w:val="none" w:sz="0" w:space="0" w:color="auto"/>
                                                              </w:divBdr>
                                                              <w:divsChild>
                                                                <w:div w:id="922566017">
                                                                  <w:marLeft w:val="0"/>
                                                                  <w:marRight w:val="0"/>
                                                                  <w:marTop w:val="0"/>
                                                                  <w:marBottom w:val="0"/>
                                                                  <w:divBdr>
                                                                    <w:top w:val="none" w:sz="0" w:space="0" w:color="auto"/>
                                                                    <w:left w:val="none" w:sz="0" w:space="0" w:color="auto"/>
                                                                    <w:bottom w:val="none" w:sz="0" w:space="0" w:color="auto"/>
                                                                    <w:right w:val="none" w:sz="0" w:space="0" w:color="auto"/>
                                                                  </w:divBdr>
                                                                  <w:divsChild>
                                                                    <w:div w:id="994068727">
                                                                      <w:marLeft w:val="0"/>
                                                                      <w:marRight w:val="0"/>
                                                                      <w:marTop w:val="0"/>
                                                                      <w:marBottom w:val="0"/>
                                                                      <w:divBdr>
                                                                        <w:top w:val="none" w:sz="0" w:space="0" w:color="auto"/>
                                                                        <w:left w:val="none" w:sz="0" w:space="0" w:color="auto"/>
                                                                        <w:bottom w:val="none" w:sz="0" w:space="0" w:color="auto"/>
                                                                        <w:right w:val="none" w:sz="0" w:space="0" w:color="auto"/>
                                                                      </w:divBdr>
                                                                      <w:divsChild>
                                                                        <w:div w:id="262884282">
                                                                          <w:marLeft w:val="0"/>
                                                                          <w:marRight w:val="0"/>
                                                                          <w:marTop w:val="0"/>
                                                                          <w:marBottom w:val="0"/>
                                                                          <w:divBdr>
                                                                            <w:top w:val="none" w:sz="0" w:space="0" w:color="auto"/>
                                                                            <w:left w:val="none" w:sz="0" w:space="0" w:color="auto"/>
                                                                            <w:bottom w:val="none" w:sz="0" w:space="0" w:color="auto"/>
                                                                            <w:right w:val="none" w:sz="0" w:space="0" w:color="auto"/>
                                                                          </w:divBdr>
                                                                          <w:divsChild>
                                                                            <w:div w:id="298849018">
                                                                              <w:marLeft w:val="0"/>
                                                                              <w:marRight w:val="0"/>
                                                                              <w:marTop w:val="0"/>
                                                                              <w:marBottom w:val="0"/>
                                                                              <w:divBdr>
                                                                                <w:top w:val="none" w:sz="0" w:space="0" w:color="auto"/>
                                                                                <w:left w:val="none" w:sz="0" w:space="0" w:color="auto"/>
                                                                                <w:bottom w:val="none" w:sz="0" w:space="0" w:color="auto"/>
                                                                                <w:right w:val="none" w:sz="0" w:space="0" w:color="auto"/>
                                                                              </w:divBdr>
                                                                              <w:divsChild>
                                                                                <w:div w:id="1989357068">
                                                                                  <w:marLeft w:val="0"/>
                                                                                  <w:marRight w:val="0"/>
                                                                                  <w:marTop w:val="0"/>
                                                                                  <w:marBottom w:val="0"/>
                                                                                  <w:divBdr>
                                                                                    <w:top w:val="none" w:sz="0" w:space="0" w:color="auto"/>
                                                                                    <w:left w:val="none" w:sz="0" w:space="0" w:color="auto"/>
                                                                                    <w:bottom w:val="none" w:sz="0" w:space="0" w:color="auto"/>
                                                                                    <w:right w:val="none" w:sz="0" w:space="0" w:color="auto"/>
                                                                                  </w:divBdr>
                                                                                  <w:divsChild>
                                                                                    <w:div w:id="1599370331">
                                                                                      <w:marLeft w:val="0"/>
                                                                                      <w:marRight w:val="0"/>
                                                                                      <w:marTop w:val="0"/>
                                                                                      <w:marBottom w:val="0"/>
                                                                                      <w:divBdr>
                                                                                        <w:top w:val="none" w:sz="0" w:space="0" w:color="auto"/>
                                                                                        <w:left w:val="none" w:sz="0" w:space="0" w:color="auto"/>
                                                                                        <w:bottom w:val="none" w:sz="0" w:space="0" w:color="auto"/>
                                                                                        <w:right w:val="none" w:sz="0" w:space="0" w:color="auto"/>
                                                                                      </w:divBdr>
                                                                                      <w:divsChild>
                                                                                        <w:div w:id="2001955593">
                                                                                          <w:marLeft w:val="0"/>
                                                                                          <w:marRight w:val="0"/>
                                                                                          <w:marTop w:val="0"/>
                                                                                          <w:marBottom w:val="0"/>
                                                                                          <w:divBdr>
                                                                                            <w:top w:val="none" w:sz="0" w:space="0" w:color="auto"/>
                                                                                            <w:left w:val="none" w:sz="0" w:space="0" w:color="auto"/>
                                                                                            <w:bottom w:val="none" w:sz="0" w:space="0" w:color="auto"/>
                                                                                            <w:right w:val="none" w:sz="0" w:space="0" w:color="auto"/>
                                                                                          </w:divBdr>
                                                                                          <w:divsChild>
                                                                                            <w:div w:id="22899302">
                                                                                              <w:marLeft w:val="0"/>
                                                                                              <w:marRight w:val="134"/>
                                                                                              <w:marTop w:val="0"/>
                                                                                              <w:marBottom w:val="167"/>
                                                                                              <w:divBdr>
                                                                                                <w:top w:val="none" w:sz="0" w:space="0" w:color="auto"/>
                                                                                                <w:left w:val="none" w:sz="0" w:space="0" w:color="auto"/>
                                                                                                <w:bottom w:val="none" w:sz="0" w:space="0" w:color="auto"/>
                                                                                                <w:right w:val="none" w:sz="0" w:space="0" w:color="auto"/>
                                                                                              </w:divBdr>
                                                                                              <w:divsChild>
                                                                                                <w:div w:id="1751466913">
                                                                                                  <w:marLeft w:val="0"/>
                                                                                                  <w:marRight w:val="0"/>
                                                                                                  <w:marTop w:val="0"/>
                                                                                                  <w:marBottom w:val="0"/>
                                                                                                  <w:divBdr>
                                                                                                    <w:top w:val="none" w:sz="0" w:space="0" w:color="auto"/>
                                                                                                    <w:left w:val="single" w:sz="6" w:space="0" w:color="EFEFEF"/>
                                                                                                    <w:bottom w:val="none" w:sz="0" w:space="0" w:color="auto"/>
                                                                                                    <w:right w:val="single" w:sz="6" w:space="0" w:color="EFEFEF"/>
                                                                                                  </w:divBdr>
                                                                                                  <w:divsChild>
                                                                                                    <w:div w:id="1847942577">
                                                                                                      <w:marLeft w:val="0"/>
                                                                                                      <w:marRight w:val="0"/>
                                                                                                      <w:marTop w:val="0"/>
                                                                                                      <w:marBottom w:val="0"/>
                                                                                                      <w:divBdr>
                                                                                                        <w:top w:val="none" w:sz="0" w:space="0" w:color="auto"/>
                                                                                                        <w:left w:val="single" w:sz="6" w:space="0" w:color="CFCFCF"/>
                                                                                                        <w:bottom w:val="none" w:sz="0" w:space="0" w:color="auto"/>
                                                                                                        <w:right w:val="single" w:sz="6" w:space="0" w:color="CFCFCF"/>
                                                                                                      </w:divBdr>
                                                                                                      <w:divsChild>
                                                                                                        <w:div w:id="1301881865">
                                                                                                          <w:marLeft w:val="0"/>
                                                                                                          <w:marRight w:val="0"/>
                                                                                                          <w:marTop w:val="0"/>
                                                                                                          <w:marBottom w:val="0"/>
                                                                                                          <w:divBdr>
                                                                                                            <w:top w:val="none" w:sz="0" w:space="0" w:color="auto"/>
                                                                                                            <w:left w:val="none" w:sz="0" w:space="0" w:color="auto"/>
                                                                                                            <w:bottom w:val="none" w:sz="0" w:space="0" w:color="auto"/>
                                                                                                            <w:right w:val="none" w:sz="0" w:space="0" w:color="auto"/>
                                                                                                          </w:divBdr>
                                                                                                          <w:divsChild>
                                                                                                            <w:div w:id="1015501184">
                                                                                                              <w:marLeft w:val="0"/>
                                                                                                              <w:marRight w:val="0"/>
                                                                                                              <w:marTop w:val="0"/>
                                                                                                              <w:marBottom w:val="0"/>
                                                                                                              <w:divBdr>
                                                                                                                <w:top w:val="none" w:sz="0" w:space="0" w:color="auto"/>
                                                                                                                <w:left w:val="none" w:sz="0" w:space="0" w:color="auto"/>
                                                                                                                <w:bottom w:val="none" w:sz="0" w:space="0" w:color="auto"/>
                                                                                                                <w:right w:val="none" w:sz="0" w:space="0" w:color="auto"/>
                                                                                                              </w:divBdr>
                                                                                                              <w:divsChild>
                                                                                                                <w:div w:id="397245597">
                                                                                                                  <w:marLeft w:val="0"/>
                                                                                                                  <w:marRight w:val="0"/>
                                                                                                                  <w:marTop w:val="0"/>
                                                                                                                  <w:marBottom w:val="0"/>
                                                                                                                  <w:divBdr>
                                                                                                                    <w:top w:val="none" w:sz="0" w:space="0" w:color="auto"/>
                                                                                                                    <w:left w:val="none" w:sz="0" w:space="0" w:color="auto"/>
                                                                                                                    <w:bottom w:val="none" w:sz="0" w:space="0" w:color="auto"/>
                                                                                                                    <w:right w:val="none" w:sz="0" w:space="0" w:color="auto"/>
                                                                                                                  </w:divBdr>
                                                                                                                  <w:divsChild>
                                                                                                                    <w:div w:id="320500755">
                                                                                                                      <w:marLeft w:val="-502"/>
                                                                                                                      <w:marRight w:val="0"/>
                                                                                                                      <w:marTop w:val="167"/>
                                                                                                                      <w:marBottom w:val="251"/>
                                                                                                                      <w:divBdr>
                                                                                                                        <w:top w:val="single" w:sz="6" w:space="2" w:color="D8D8D8"/>
                                                                                                                        <w:left w:val="single" w:sz="6" w:space="2" w:color="D8D8D8"/>
                                                                                                                        <w:bottom w:val="single" w:sz="6" w:space="2" w:color="D8D8D8"/>
                                                                                                                        <w:right w:val="single" w:sz="6" w:space="2" w:color="D8D8D8"/>
                                                                                                                      </w:divBdr>
                                                                                                                      <w:divsChild>
                                                                                                                        <w:div w:id="88551057">
                                                                                                                          <w:marLeft w:val="251"/>
                                                                                                                          <w:marRight w:val="251"/>
                                                                                                                          <w:marTop w:val="84"/>
                                                                                                                          <w:marBottom w:val="84"/>
                                                                                                                          <w:divBdr>
                                                                                                                            <w:top w:val="none" w:sz="0" w:space="0" w:color="auto"/>
                                                                                                                            <w:left w:val="none" w:sz="0" w:space="0" w:color="auto"/>
                                                                                                                            <w:bottom w:val="none" w:sz="0" w:space="0" w:color="auto"/>
                                                                                                                            <w:right w:val="none" w:sz="0" w:space="0" w:color="auto"/>
                                                                                                                          </w:divBdr>
                                                                                                                          <w:divsChild>
                                                                                                                            <w:div w:id="1703244071">
                                                                                                                              <w:marLeft w:val="0"/>
                                                                                                                              <w:marRight w:val="0"/>
                                                                                                                              <w:marTop w:val="0"/>
                                                                                                                              <w:marBottom w:val="0"/>
                                                                                                                              <w:divBdr>
                                                                                                                                <w:top w:val="none" w:sz="0" w:space="0" w:color="auto"/>
                                                                                                                                <w:left w:val="none" w:sz="0" w:space="0" w:color="auto"/>
                                                                                                                                <w:bottom w:val="none" w:sz="0" w:space="0" w:color="auto"/>
                                                                                                                                <w:right w:val="none" w:sz="0" w:space="0" w:color="auto"/>
                                                                                                                              </w:divBdr>
                                                                                                                              <w:divsChild>
                                                                                                                                <w:div w:id="1806073637">
                                                                                                                                  <w:marLeft w:val="0"/>
                                                                                                                                  <w:marRight w:val="0"/>
                                                                                                                                  <w:marTop w:val="0"/>
                                                                                                                                  <w:marBottom w:val="0"/>
                                                                                                                                  <w:divBdr>
                                                                                                                                    <w:top w:val="none" w:sz="0" w:space="0" w:color="auto"/>
                                                                                                                                    <w:left w:val="none" w:sz="0" w:space="0" w:color="auto"/>
                                                                                                                                    <w:bottom w:val="none" w:sz="0" w:space="0" w:color="auto"/>
                                                                                                                                    <w:right w:val="none" w:sz="0" w:space="0" w:color="auto"/>
                                                                                                                                  </w:divBdr>
                                                                                                                                  <w:divsChild>
                                                                                                                                    <w:div w:id="1316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507252">
      <w:bodyDiv w:val="1"/>
      <w:marLeft w:val="0"/>
      <w:marRight w:val="0"/>
      <w:marTop w:val="0"/>
      <w:marBottom w:val="0"/>
      <w:divBdr>
        <w:top w:val="none" w:sz="0" w:space="0" w:color="auto"/>
        <w:left w:val="none" w:sz="0" w:space="0" w:color="auto"/>
        <w:bottom w:val="none" w:sz="0" w:space="0" w:color="auto"/>
        <w:right w:val="none" w:sz="0" w:space="0" w:color="auto"/>
      </w:divBdr>
      <w:divsChild>
        <w:div w:id="905531526">
          <w:marLeft w:val="0"/>
          <w:marRight w:val="0"/>
          <w:marTop w:val="0"/>
          <w:marBottom w:val="0"/>
          <w:divBdr>
            <w:top w:val="none" w:sz="0" w:space="0" w:color="auto"/>
            <w:left w:val="none" w:sz="0" w:space="0" w:color="auto"/>
            <w:bottom w:val="none" w:sz="0" w:space="0" w:color="auto"/>
            <w:right w:val="none" w:sz="0" w:space="0" w:color="auto"/>
          </w:divBdr>
          <w:divsChild>
            <w:div w:id="1339113805">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1348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31767">
      <w:bodyDiv w:val="1"/>
      <w:marLeft w:val="0"/>
      <w:marRight w:val="0"/>
      <w:marTop w:val="0"/>
      <w:marBottom w:val="0"/>
      <w:divBdr>
        <w:top w:val="none" w:sz="0" w:space="0" w:color="auto"/>
        <w:left w:val="none" w:sz="0" w:space="0" w:color="auto"/>
        <w:bottom w:val="none" w:sz="0" w:space="0" w:color="auto"/>
        <w:right w:val="none" w:sz="0" w:space="0" w:color="auto"/>
      </w:divBdr>
      <w:divsChild>
        <w:div w:id="1975867867">
          <w:marLeft w:val="0"/>
          <w:marRight w:val="0"/>
          <w:marTop w:val="0"/>
          <w:marBottom w:val="0"/>
          <w:divBdr>
            <w:top w:val="none" w:sz="0" w:space="0" w:color="auto"/>
            <w:left w:val="none" w:sz="0" w:space="0" w:color="auto"/>
            <w:bottom w:val="none" w:sz="0" w:space="0" w:color="auto"/>
            <w:right w:val="none" w:sz="0" w:space="0" w:color="auto"/>
          </w:divBdr>
        </w:div>
      </w:divsChild>
    </w:div>
    <w:div w:id="1566405482">
      <w:bodyDiv w:val="1"/>
      <w:marLeft w:val="0"/>
      <w:marRight w:val="0"/>
      <w:marTop w:val="0"/>
      <w:marBottom w:val="0"/>
      <w:divBdr>
        <w:top w:val="none" w:sz="0" w:space="0" w:color="auto"/>
        <w:left w:val="none" w:sz="0" w:space="0" w:color="auto"/>
        <w:bottom w:val="none" w:sz="0" w:space="0" w:color="auto"/>
        <w:right w:val="none" w:sz="0" w:space="0" w:color="auto"/>
      </w:divBdr>
      <w:divsChild>
        <w:div w:id="1924684822">
          <w:marLeft w:val="0"/>
          <w:marRight w:val="0"/>
          <w:marTop w:val="0"/>
          <w:marBottom w:val="0"/>
          <w:divBdr>
            <w:top w:val="none" w:sz="0" w:space="0" w:color="auto"/>
            <w:left w:val="none" w:sz="0" w:space="0" w:color="auto"/>
            <w:bottom w:val="none" w:sz="0" w:space="0" w:color="auto"/>
            <w:right w:val="none" w:sz="0" w:space="0" w:color="auto"/>
          </w:divBdr>
        </w:div>
      </w:divsChild>
    </w:div>
    <w:div w:id="1650132519">
      <w:bodyDiv w:val="1"/>
      <w:marLeft w:val="0"/>
      <w:marRight w:val="0"/>
      <w:marTop w:val="0"/>
      <w:marBottom w:val="0"/>
      <w:divBdr>
        <w:top w:val="none" w:sz="0" w:space="0" w:color="auto"/>
        <w:left w:val="none" w:sz="0" w:space="0" w:color="auto"/>
        <w:bottom w:val="none" w:sz="0" w:space="0" w:color="auto"/>
        <w:right w:val="none" w:sz="0" w:space="0" w:color="auto"/>
      </w:divBdr>
    </w:div>
    <w:div w:id="1736856708">
      <w:bodyDiv w:val="1"/>
      <w:marLeft w:val="0"/>
      <w:marRight w:val="0"/>
      <w:marTop w:val="0"/>
      <w:marBottom w:val="0"/>
      <w:divBdr>
        <w:top w:val="none" w:sz="0" w:space="0" w:color="auto"/>
        <w:left w:val="none" w:sz="0" w:space="0" w:color="auto"/>
        <w:bottom w:val="none" w:sz="0" w:space="0" w:color="auto"/>
        <w:right w:val="none" w:sz="0" w:space="0" w:color="auto"/>
      </w:divBdr>
      <w:divsChild>
        <w:div w:id="177237863">
          <w:marLeft w:val="0"/>
          <w:marRight w:val="0"/>
          <w:marTop w:val="0"/>
          <w:marBottom w:val="0"/>
          <w:divBdr>
            <w:top w:val="none" w:sz="0" w:space="0" w:color="auto"/>
            <w:left w:val="none" w:sz="0" w:space="0" w:color="auto"/>
            <w:bottom w:val="none" w:sz="0" w:space="0" w:color="auto"/>
            <w:right w:val="none" w:sz="0" w:space="0" w:color="auto"/>
          </w:divBdr>
          <w:divsChild>
            <w:div w:id="1326589995">
              <w:marLeft w:val="0"/>
              <w:marRight w:val="0"/>
              <w:marTop w:val="0"/>
              <w:marBottom w:val="0"/>
              <w:divBdr>
                <w:top w:val="none" w:sz="0" w:space="0" w:color="auto"/>
                <w:left w:val="none" w:sz="0" w:space="0" w:color="auto"/>
                <w:bottom w:val="none" w:sz="0" w:space="0" w:color="auto"/>
                <w:right w:val="none" w:sz="0" w:space="0" w:color="auto"/>
              </w:divBdr>
              <w:divsChild>
                <w:div w:id="1421638944">
                  <w:marLeft w:val="0"/>
                  <w:marRight w:val="0"/>
                  <w:marTop w:val="0"/>
                  <w:marBottom w:val="0"/>
                  <w:divBdr>
                    <w:top w:val="none" w:sz="0" w:space="0" w:color="auto"/>
                    <w:left w:val="none" w:sz="0" w:space="0" w:color="auto"/>
                    <w:bottom w:val="none" w:sz="0" w:space="0" w:color="auto"/>
                    <w:right w:val="none" w:sz="0" w:space="0" w:color="auto"/>
                  </w:divBdr>
                  <w:divsChild>
                    <w:div w:id="634215459">
                      <w:marLeft w:val="0"/>
                      <w:marRight w:val="0"/>
                      <w:marTop w:val="0"/>
                      <w:marBottom w:val="0"/>
                      <w:divBdr>
                        <w:top w:val="none" w:sz="0" w:space="0" w:color="auto"/>
                        <w:left w:val="none" w:sz="0" w:space="0" w:color="auto"/>
                        <w:bottom w:val="none" w:sz="0" w:space="0" w:color="auto"/>
                        <w:right w:val="none" w:sz="0" w:space="0" w:color="auto"/>
                      </w:divBdr>
                      <w:divsChild>
                        <w:div w:id="1733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43482">
      <w:bodyDiv w:val="1"/>
      <w:marLeft w:val="0"/>
      <w:marRight w:val="0"/>
      <w:marTop w:val="0"/>
      <w:marBottom w:val="0"/>
      <w:divBdr>
        <w:top w:val="none" w:sz="0" w:space="0" w:color="auto"/>
        <w:left w:val="none" w:sz="0" w:space="0" w:color="auto"/>
        <w:bottom w:val="none" w:sz="0" w:space="0" w:color="auto"/>
        <w:right w:val="none" w:sz="0" w:space="0" w:color="auto"/>
      </w:divBdr>
      <w:divsChild>
        <w:div w:id="5637523">
          <w:marLeft w:val="0"/>
          <w:marRight w:val="0"/>
          <w:marTop w:val="0"/>
          <w:marBottom w:val="0"/>
          <w:divBdr>
            <w:top w:val="none" w:sz="0" w:space="0" w:color="auto"/>
            <w:left w:val="none" w:sz="0" w:space="0" w:color="auto"/>
            <w:bottom w:val="none" w:sz="0" w:space="0" w:color="auto"/>
            <w:right w:val="none" w:sz="0" w:space="0" w:color="auto"/>
          </w:divBdr>
          <w:divsChild>
            <w:div w:id="668873248">
              <w:marLeft w:val="0"/>
              <w:marRight w:val="0"/>
              <w:marTop w:val="0"/>
              <w:marBottom w:val="0"/>
              <w:divBdr>
                <w:top w:val="none" w:sz="0" w:space="0" w:color="auto"/>
                <w:left w:val="none" w:sz="0" w:space="0" w:color="auto"/>
                <w:bottom w:val="none" w:sz="0" w:space="0" w:color="auto"/>
                <w:right w:val="none" w:sz="0" w:space="0" w:color="auto"/>
              </w:divBdr>
              <w:divsChild>
                <w:div w:id="11996672">
                  <w:marLeft w:val="0"/>
                  <w:marRight w:val="0"/>
                  <w:marTop w:val="0"/>
                  <w:marBottom w:val="0"/>
                  <w:divBdr>
                    <w:top w:val="none" w:sz="0" w:space="0" w:color="auto"/>
                    <w:left w:val="none" w:sz="0" w:space="0" w:color="auto"/>
                    <w:bottom w:val="none" w:sz="0" w:space="0" w:color="auto"/>
                    <w:right w:val="none" w:sz="0" w:space="0" w:color="auto"/>
                  </w:divBdr>
                  <w:divsChild>
                    <w:div w:id="1439905552">
                      <w:marLeft w:val="0"/>
                      <w:marRight w:val="0"/>
                      <w:marTop w:val="0"/>
                      <w:marBottom w:val="0"/>
                      <w:divBdr>
                        <w:top w:val="none" w:sz="0" w:space="0" w:color="auto"/>
                        <w:left w:val="none" w:sz="0" w:space="0" w:color="auto"/>
                        <w:bottom w:val="none" w:sz="0" w:space="0" w:color="auto"/>
                        <w:right w:val="none" w:sz="0" w:space="0" w:color="auto"/>
                      </w:divBdr>
                      <w:divsChild>
                        <w:div w:id="250044305">
                          <w:marLeft w:val="0"/>
                          <w:marRight w:val="0"/>
                          <w:marTop w:val="0"/>
                          <w:marBottom w:val="0"/>
                          <w:divBdr>
                            <w:top w:val="none" w:sz="0" w:space="0" w:color="auto"/>
                            <w:left w:val="none" w:sz="0" w:space="0" w:color="auto"/>
                            <w:bottom w:val="none" w:sz="0" w:space="0" w:color="auto"/>
                            <w:right w:val="none" w:sz="0" w:space="0" w:color="auto"/>
                          </w:divBdr>
                          <w:divsChild>
                            <w:div w:id="1386836120">
                              <w:marLeft w:val="0"/>
                              <w:marRight w:val="0"/>
                              <w:marTop w:val="0"/>
                              <w:marBottom w:val="0"/>
                              <w:divBdr>
                                <w:top w:val="none" w:sz="0" w:space="0" w:color="auto"/>
                                <w:left w:val="none" w:sz="0" w:space="0" w:color="auto"/>
                                <w:bottom w:val="none" w:sz="0" w:space="0" w:color="auto"/>
                                <w:right w:val="none" w:sz="0" w:space="0" w:color="auto"/>
                              </w:divBdr>
                              <w:divsChild>
                                <w:div w:id="538785981">
                                  <w:marLeft w:val="0"/>
                                  <w:marRight w:val="0"/>
                                  <w:marTop w:val="0"/>
                                  <w:marBottom w:val="0"/>
                                  <w:divBdr>
                                    <w:top w:val="none" w:sz="0" w:space="0" w:color="auto"/>
                                    <w:left w:val="none" w:sz="0" w:space="0" w:color="auto"/>
                                    <w:bottom w:val="none" w:sz="0" w:space="0" w:color="auto"/>
                                    <w:right w:val="none" w:sz="0" w:space="0" w:color="auto"/>
                                  </w:divBdr>
                                  <w:divsChild>
                                    <w:div w:id="31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849400">
      <w:bodyDiv w:val="1"/>
      <w:marLeft w:val="0"/>
      <w:marRight w:val="0"/>
      <w:marTop w:val="0"/>
      <w:marBottom w:val="0"/>
      <w:divBdr>
        <w:top w:val="none" w:sz="0" w:space="0" w:color="auto"/>
        <w:left w:val="none" w:sz="0" w:space="0" w:color="auto"/>
        <w:bottom w:val="none" w:sz="0" w:space="0" w:color="auto"/>
        <w:right w:val="none" w:sz="0" w:space="0" w:color="auto"/>
      </w:divBdr>
    </w:div>
    <w:div w:id="2011327273">
      <w:bodyDiv w:val="1"/>
      <w:marLeft w:val="0"/>
      <w:marRight w:val="0"/>
      <w:marTop w:val="0"/>
      <w:marBottom w:val="0"/>
      <w:divBdr>
        <w:top w:val="none" w:sz="0" w:space="0" w:color="auto"/>
        <w:left w:val="none" w:sz="0" w:space="0" w:color="auto"/>
        <w:bottom w:val="none" w:sz="0" w:space="0" w:color="auto"/>
        <w:right w:val="none" w:sz="0" w:space="0" w:color="auto"/>
      </w:divBdr>
      <w:divsChild>
        <w:div w:id="27066841">
          <w:marLeft w:val="0"/>
          <w:marRight w:val="0"/>
          <w:marTop w:val="0"/>
          <w:marBottom w:val="0"/>
          <w:divBdr>
            <w:top w:val="none" w:sz="0" w:space="0" w:color="auto"/>
            <w:left w:val="none" w:sz="0" w:space="0" w:color="auto"/>
            <w:bottom w:val="none" w:sz="0" w:space="0" w:color="auto"/>
            <w:right w:val="none" w:sz="0" w:space="0" w:color="auto"/>
          </w:divBdr>
        </w:div>
      </w:divsChild>
    </w:div>
    <w:div w:id="2066490214">
      <w:bodyDiv w:val="1"/>
      <w:marLeft w:val="0"/>
      <w:marRight w:val="0"/>
      <w:marTop w:val="0"/>
      <w:marBottom w:val="0"/>
      <w:divBdr>
        <w:top w:val="none" w:sz="0" w:space="0" w:color="auto"/>
        <w:left w:val="none" w:sz="0" w:space="0" w:color="auto"/>
        <w:bottom w:val="none" w:sz="0" w:space="0" w:color="auto"/>
        <w:right w:val="none" w:sz="0" w:space="0" w:color="auto"/>
      </w:divBdr>
      <w:divsChild>
        <w:div w:id="1908761480">
          <w:marLeft w:val="0"/>
          <w:marRight w:val="0"/>
          <w:marTop w:val="0"/>
          <w:marBottom w:val="0"/>
          <w:divBdr>
            <w:top w:val="none" w:sz="0" w:space="0" w:color="auto"/>
            <w:left w:val="none" w:sz="0" w:space="0" w:color="auto"/>
            <w:bottom w:val="none" w:sz="0" w:space="0" w:color="auto"/>
            <w:right w:val="none" w:sz="0" w:space="0" w:color="auto"/>
          </w:divBdr>
          <w:divsChild>
            <w:div w:id="1463502592">
              <w:marLeft w:val="0"/>
              <w:marRight w:val="0"/>
              <w:marTop w:val="0"/>
              <w:marBottom w:val="0"/>
              <w:divBdr>
                <w:top w:val="none" w:sz="0" w:space="0" w:color="auto"/>
                <w:left w:val="none" w:sz="0" w:space="0" w:color="auto"/>
                <w:bottom w:val="none" w:sz="0" w:space="0" w:color="auto"/>
                <w:right w:val="none" w:sz="0" w:space="0" w:color="auto"/>
              </w:divBdr>
              <w:divsChild>
                <w:div w:id="455028051">
                  <w:marLeft w:val="0"/>
                  <w:marRight w:val="0"/>
                  <w:marTop w:val="0"/>
                  <w:marBottom w:val="0"/>
                  <w:divBdr>
                    <w:top w:val="single" w:sz="12" w:space="8" w:color="D7D7D2"/>
                    <w:left w:val="single" w:sz="12" w:space="8" w:color="D7D7D2"/>
                    <w:bottom w:val="single" w:sz="12" w:space="8" w:color="D7D7D2"/>
                    <w:right w:val="single" w:sz="12" w:space="8" w:color="D7D7D2"/>
                  </w:divBdr>
                  <w:divsChild>
                    <w:div w:id="2038769864">
                      <w:marLeft w:val="0"/>
                      <w:marRight w:val="0"/>
                      <w:marTop w:val="0"/>
                      <w:marBottom w:val="0"/>
                      <w:divBdr>
                        <w:top w:val="single" w:sz="24" w:space="6" w:color="FFFFFF"/>
                        <w:left w:val="none" w:sz="0" w:space="0" w:color="auto"/>
                        <w:bottom w:val="none" w:sz="0" w:space="0" w:color="auto"/>
                        <w:right w:val="none" w:sz="0" w:space="0" w:color="auto"/>
                      </w:divBdr>
                      <w:divsChild>
                        <w:div w:id="1776972508">
                          <w:marLeft w:val="0"/>
                          <w:marRight w:val="0"/>
                          <w:marTop w:val="0"/>
                          <w:marBottom w:val="0"/>
                          <w:divBdr>
                            <w:top w:val="none" w:sz="0" w:space="0" w:color="auto"/>
                            <w:left w:val="none" w:sz="0" w:space="0" w:color="auto"/>
                            <w:bottom w:val="none" w:sz="0" w:space="0" w:color="auto"/>
                            <w:right w:val="none" w:sz="0" w:space="0" w:color="auto"/>
                          </w:divBdr>
                          <w:divsChild>
                            <w:div w:id="593828595">
                              <w:marLeft w:val="0"/>
                              <w:marRight w:val="0"/>
                              <w:marTop w:val="0"/>
                              <w:marBottom w:val="0"/>
                              <w:divBdr>
                                <w:top w:val="none" w:sz="0" w:space="0" w:color="auto"/>
                                <w:left w:val="none" w:sz="0" w:space="0" w:color="auto"/>
                                <w:bottom w:val="none" w:sz="0" w:space="0" w:color="auto"/>
                                <w:right w:val="none" w:sz="0" w:space="0" w:color="auto"/>
                              </w:divBdr>
                              <w:divsChild>
                                <w:div w:id="2038311913">
                                  <w:marLeft w:val="0"/>
                                  <w:marRight w:val="0"/>
                                  <w:marTop w:val="30"/>
                                  <w:marBottom w:val="30"/>
                                  <w:divBdr>
                                    <w:top w:val="none" w:sz="0" w:space="0" w:color="auto"/>
                                    <w:left w:val="none" w:sz="0" w:space="0" w:color="auto"/>
                                    <w:bottom w:val="none" w:sz="0" w:space="0" w:color="auto"/>
                                    <w:right w:val="none" w:sz="0" w:space="0" w:color="auto"/>
                                  </w:divBdr>
                                  <w:divsChild>
                                    <w:div w:id="1848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reement@chesapeakebay.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hesapeakebay.net" TargetMode="External"/><Relationship Id="rId12" Type="http://schemas.openxmlformats.org/officeDocument/2006/relationships/hyperlink" Target="https://mail.chesapeakebay.net/owa/redir.aspx?C=3t4pNipFRkOHKJqIC6_MKF5SLIEu3NBIZccC-4113GBcBgBrNPYYZ3yjd7CJWMgLRgpmEsco0m4.&amp;URL=https%3a%2f%2fmail.chesapeakebay.net%2fowa%2fUrlBlockedError.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il.chesapeakebay.net/owa/redir.aspx?C=cYRuCPOTik2W3Dnw-QdhBOB9Xu2K3tBI9_OXg6TryuvrwBFOmUHQ4oby5NeCTu5KP-463OP1aTw.&amp;URL=http%3a%2f%2fexecutiveorder.chesapeakebay.net%2f" TargetMode="External"/><Relationship Id="rId5" Type="http://schemas.openxmlformats.org/officeDocument/2006/relationships/webSettings" Target="webSettings.xml"/><Relationship Id="rId10" Type="http://schemas.openxmlformats.org/officeDocument/2006/relationships/hyperlink" Target="mailto:edward.james@epa.gov" TargetMode="External"/><Relationship Id="rId4" Type="http://schemas.openxmlformats.org/officeDocument/2006/relationships/settings" Target="settings.xml"/><Relationship Id="rId9" Type="http://schemas.openxmlformats.org/officeDocument/2006/relationships/hyperlink" Target="http://www.chesapeakebay.net/groups/group/management_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DEB7F-9E15-4F88-BAEE-D390AA7F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Taneyhill</dc:creator>
  <cp:lastModifiedBy>gbarranc</cp:lastModifiedBy>
  <cp:revision>2</cp:revision>
  <cp:lastPrinted>2014-02-27T17:13:00Z</cp:lastPrinted>
  <dcterms:created xsi:type="dcterms:W3CDTF">2014-02-27T20:47:00Z</dcterms:created>
  <dcterms:modified xsi:type="dcterms:W3CDTF">2014-02-27T20:47:00Z</dcterms:modified>
</cp:coreProperties>
</file>