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EF" w:rsidRPr="009074CD" w:rsidRDefault="009074CD" w:rsidP="00907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4CD">
        <w:rPr>
          <w:rFonts w:ascii="Times New Roman" w:hAnsi="Times New Roman" w:cs="Times New Roman"/>
          <w:b/>
          <w:sz w:val="28"/>
          <w:szCs w:val="28"/>
        </w:rPr>
        <w:t xml:space="preserve">Selection of WQGIT and Workgroup Voting </w:t>
      </w:r>
      <w:r w:rsidR="00B41767">
        <w:rPr>
          <w:rFonts w:ascii="Times New Roman" w:hAnsi="Times New Roman" w:cs="Times New Roman"/>
          <w:b/>
          <w:sz w:val="28"/>
          <w:szCs w:val="28"/>
        </w:rPr>
        <w:t>Members</w:t>
      </w:r>
    </w:p>
    <w:p w:rsidR="009074CD" w:rsidRPr="009074CD" w:rsidRDefault="009074CD" w:rsidP="009074CD">
      <w:p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Per the WQGIT Governance Protocols, voting members are defined as the signatory representatives of the Chesapeake Bay Watershed Agreement.  For the Bay jurisdictions, a specific voting member is defined by the lead agency responsible for developing and implementing the WIPs and is a current, standing member of the WQGIT or a WQGIT Workgroup.  </w:t>
      </w:r>
    </w:p>
    <w:p w:rsidR="009074CD" w:rsidRPr="009074CD" w:rsidRDefault="009074CD" w:rsidP="009074CD">
      <w:p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  <w:r w:rsidRPr="009074CD">
        <w:rPr>
          <w:rFonts w:ascii="Times New Roman" w:hAnsi="Times New Roman" w:cs="Times New Roman"/>
          <w:sz w:val="24"/>
          <w:szCs w:val="24"/>
        </w:rPr>
        <w:t xml:space="preserve">: Each lead agency/organization listed below will identify one representative and one alternate to serve as voting members on the WQGIT.  </w:t>
      </w:r>
    </w:p>
    <w:p w:rsidR="009074CD" w:rsidRPr="009074CD" w:rsidRDefault="009074CD" w:rsidP="009074CD">
      <w:p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  <w:r w:rsidRPr="009074CD">
        <w:rPr>
          <w:rFonts w:ascii="Times New Roman" w:hAnsi="Times New Roman" w:cs="Times New Roman"/>
          <w:sz w:val="24"/>
          <w:szCs w:val="24"/>
        </w:rPr>
        <w:t xml:space="preserve">: The WQGIT voting members will identify the appropriate voting representatives and their alternates at the WQGIT Workgroup level.  </w:t>
      </w:r>
    </w:p>
    <w:p w:rsidR="009074CD" w:rsidRPr="009074CD" w:rsidRDefault="009074CD" w:rsidP="009074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>Chesapeake Bay Commission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Commonwealth of Pennsylvania: </w:t>
      </w:r>
      <w:r w:rsidRPr="009074CD">
        <w:rPr>
          <w:rFonts w:ascii="Times New Roman" w:hAnsi="Times New Roman" w:cs="Times New Roman"/>
          <w:i/>
          <w:sz w:val="24"/>
          <w:szCs w:val="24"/>
        </w:rPr>
        <w:t>Pennsylvania Department of Environmental Protection</w:t>
      </w:r>
      <w:r w:rsidRPr="00907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Commonwealth of Virginia: </w:t>
      </w:r>
      <w:r w:rsidRPr="009074CD">
        <w:rPr>
          <w:rFonts w:ascii="Times New Roman" w:hAnsi="Times New Roman" w:cs="Times New Roman"/>
          <w:i/>
          <w:sz w:val="24"/>
          <w:szCs w:val="24"/>
        </w:rPr>
        <w:t xml:space="preserve">Virginia Department of Environmental Quality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District of Columbia: </w:t>
      </w:r>
      <w:r w:rsidRPr="009074CD">
        <w:rPr>
          <w:rFonts w:ascii="Times New Roman" w:hAnsi="Times New Roman" w:cs="Times New Roman"/>
          <w:i/>
          <w:sz w:val="24"/>
          <w:szCs w:val="24"/>
        </w:rPr>
        <w:t>District of Columbia Department of the Environment</w:t>
      </w:r>
      <w:r w:rsidRPr="00907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State of Delaware: </w:t>
      </w:r>
      <w:r w:rsidRPr="009074CD">
        <w:rPr>
          <w:rFonts w:ascii="Times New Roman" w:hAnsi="Times New Roman" w:cs="Times New Roman"/>
          <w:i/>
          <w:sz w:val="24"/>
          <w:szCs w:val="24"/>
        </w:rPr>
        <w:t xml:space="preserve">Delaware Department of Natural Resources and Environmental Control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State of Maryland: </w:t>
      </w:r>
      <w:r w:rsidRPr="009074CD">
        <w:rPr>
          <w:rFonts w:ascii="Times New Roman" w:hAnsi="Times New Roman" w:cs="Times New Roman"/>
          <w:i/>
          <w:sz w:val="24"/>
          <w:szCs w:val="24"/>
        </w:rPr>
        <w:t>Maryland Department of the Environment</w:t>
      </w:r>
      <w:r w:rsidRPr="00907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State of New York: </w:t>
      </w:r>
      <w:r w:rsidRPr="009074CD">
        <w:rPr>
          <w:rFonts w:ascii="Times New Roman" w:hAnsi="Times New Roman" w:cs="Times New Roman"/>
          <w:i/>
          <w:sz w:val="24"/>
          <w:szCs w:val="24"/>
        </w:rPr>
        <w:t xml:space="preserve">New York State Department of Environmental Conservation 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State of West Virginia: </w:t>
      </w:r>
      <w:r w:rsidRPr="009074CD">
        <w:rPr>
          <w:rFonts w:ascii="Times New Roman" w:hAnsi="Times New Roman" w:cs="Times New Roman"/>
          <w:i/>
          <w:sz w:val="24"/>
          <w:szCs w:val="24"/>
        </w:rPr>
        <w:t>West Virginia Department of Environmental Protection</w:t>
      </w:r>
    </w:p>
    <w:p w:rsidR="009074CD" w:rsidRPr="009074CD" w:rsidRDefault="009074CD" w:rsidP="009074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74CD">
        <w:rPr>
          <w:rFonts w:ascii="Times New Roman" w:hAnsi="Times New Roman" w:cs="Times New Roman"/>
          <w:sz w:val="24"/>
          <w:szCs w:val="24"/>
        </w:rPr>
        <w:t xml:space="preserve">For the United States of America: </w:t>
      </w:r>
      <w:r w:rsidRPr="009074CD">
        <w:rPr>
          <w:rFonts w:ascii="Times New Roman" w:hAnsi="Times New Roman" w:cs="Times New Roman"/>
          <w:i/>
          <w:sz w:val="24"/>
          <w:szCs w:val="24"/>
        </w:rPr>
        <w:t xml:space="preserve">U.S. Environmental Protection Agency </w:t>
      </w:r>
    </w:p>
    <w:p w:rsidR="009F4F74" w:rsidRDefault="009F4F74" w:rsidP="009F4F74">
      <w:pPr>
        <w:rPr>
          <w:rFonts w:ascii="Times New Roman" w:hAnsi="Times New Roman" w:cs="Times New Roman"/>
          <w:sz w:val="24"/>
          <w:szCs w:val="24"/>
        </w:rPr>
      </w:pPr>
    </w:p>
    <w:p w:rsidR="009F4F74" w:rsidRDefault="009F4F74" w:rsidP="009F4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WQGIT and Workgroup participants can be found via the following website, </w:t>
      </w:r>
      <w:hyperlink r:id="rId7" w:history="1">
        <w:r w:rsidRPr="006A4CCA">
          <w:rPr>
            <w:rStyle w:val="Hyperlink"/>
            <w:rFonts w:ascii="Times New Roman" w:hAnsi="Times New Roman" w:cs="Times New Roman"/>
            <w:sz w:val="24"/>
            <w:szCs w:val="24"/>
          </w:rPr>
          <w:t>http://www.chesapeakebay.net/groups/group/water_quality_goal_implementation_team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and by clicking on the appropriate Workgroup membership list.  It is the responsibility of the WQGIT member to confirm their Workgroup voting representatives and their alternates.  They must be a standing member of the Workgroup, per the WQGIT Governance Protocols. The Workgroup voting member and alternate does not have to be representative of the lead agency listed above.  </w:t>
      </w:r>
    </w:p>
    <w:p w:rsidR="009074CD" w:rsidRDefault="009074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074CD" w:rsidRPr="009074CD" w:rsidTr="009F4F74">
        <w:trPr>
          <w:trHeight w:val="602"/>
        </w:trPr>
        <w:tc>
          <w:tcPr>
            <w:tcW w:w="2340" w:type="dxa"/>
            <w:shd w:val="clear" w:color="auto" w:fill="9CC2E5" w:themeFill="accent1" w:themeFillTint="99"/>
          </w:tcPr>
          <w:p w:rsidR="009074CD" w:rsidRPr="009074CD" w:rsidRDefault="009074CD" w:rsidP="00907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Water Quality GIT</w:t>
            </w:r>
          </w:p>
          <w:p w:rsidR="009074CD" w:rsidRPr="009074CD" w:rsidRDefault="009074CD" w:rsidP="00907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9CC2E5" w:themeFill="accent1" w:themeFillTint="99"/>
          </w:tcPr>
          <w:p w:rsidR="009074CD" w:rsidRPr="009074CD" w:rsidRDefault="009074CD" w:rsidP="00907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9CC2E5" w:themeFill="accent1" w:themeFillTint="99"/>
          </w:tcPr>
          <w:p w:rsidR="009074CD" w:rsidRPr="009074CD" w:rsidRDefault="009074CD" w:rsidP="00907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074CD" w:rsidTr="009074CD">
        <w:trPr>
          <w:trHeight w:val="317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CBC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AD" w:rsidTr="009074CD">
        <w:trPr>
          <w:trHeight w:val="301"/>
        </w:trPr>
        <w:tc>
          <w:tcPr>
            <w:tcW w:w="2340" w:type="dxa"/>
          </w:tcPr>
          <w:p w:rsidR="00BC21AD" w:rsidRDefault="00BC21AD" w:rsidP="00BC2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DNREC</w:t>
            </w:r>
          </w:p>
          <w:p w:rsidR="00BC21AD" w:rsidRPr="009074CD" w:rsidRDefault="00BC21AD" w:rsidP="00BC2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BC21AD" w:rsidRDefault="00BC2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BC21AD" w:rsidRDefault="00BC2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 w:rsidP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PA DEP</w:t>
            </w:r>
          </w:p>
          <w:p w:rsidR="009074CD" w:rsidRPr="009074CD" w:rsidRDefault="009074CD" w:rsidP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 w:rsidP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VA DEQ</w:t>
            </w:r>
          </w:p>
          <w:p w:rsidR="009074CD" w:rsidRPr="009074CD" w:rsidRDefault="009074CD" w:rsidP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DDOE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MDE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NYDEC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WV DEP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CD" w:rsidTr="009074CD">
        <w:trPr>
          <w:trHeight w:val="301"/>
        </w:trPr>
        <w:tc>
          <w:tcPr>
            <w:tcW w:w="2340" w:type="dxa"/>
          </w:tcPr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074CD" w:rsidRPr="009074CD" w:rsidRDefault="00907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074CD" w:rsidRDefault="0090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4CD" w:rsidRDefault="009074CD">
      <w:pPr>
        <w:rPr>
          <w:rFonts w:ascii="Times New Roman" w:hAnsi="Times New Roman" w:cs="Times New Roman"/>
          <w:sz w:val="24"/>
          <w:szCs w:val="24"/>
        </w:rPr>
      </w:pPr>
    </w:p>
    <w:p w:rsidR="009F4F74" w:rsidRPr="009074CD" w:rsidRDefault="009F4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F4B083" w:themeFill="accent2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Forestry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4B083" w:themeFill="accent2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F4B083" w:themeFill="accent2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C5E0B3" w:themeFill="accent6" w:themeFillTint="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Land Use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C5E0B3" w:themeFill="accent6" w:themeFillTint="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C5E0B3" w:themeFill="accent6" w:themeFillTint="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FFD966" w:themeFill="accent4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Agriculture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D966" w:themeFill="accent4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FFD966" w:themeFill="accent4" w:themeFillTint="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4CD" w:rsidRDefault="009074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CEB9F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Stormwater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CEB9F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CEB9F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BBE9F7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Wastewater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BBE9F7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BBE9F7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FF33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Watershed Technical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33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FF3399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Chesapeake Bay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4F74" w:rsidRPr="009074CD" w:rsidTr="009F4F74">
        <w:trPr>
          <w:trHeight w:val="602"/>
        </w:trPr>
        <w:tc>
          <w:tcPr>
            <w:tcW w:w="2340" w:type="dxa"/>
            <w:shd w:val="clear" w:color="auto" w:fill="00CC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Trading &amp; Offsets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00CC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Voting Member</w:t>
            </w:r>
          </w:p>
        </w:tc>
        <w:tc>
          <w:tcPr>
            <w:tcW w:w="4220" w:type="dxa"/>
            <w:shd w:val="clear" w:color="auto" w:fill="00CC66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F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Default="009F4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0" w:type="dxa"/>
        <w:tblInd w:w="-815" w:type="dxa"/>
        <w:tblLook w:val="04A0"/>
      </w:tblPr>
      <w:tblGrid>
        <w:gridCol w:w="2340"/>
        <w:gridCol w:w="4500"/>
        <w:gridCol w:w="4220"/>
      </w:tblGrid>
      <w:tr w:rsidR="009F7787" w:rsidRPr="009074CD" w:rsidTr="009F7787">
        <w:trPr>
          <w:trHeight w:val="602"/>
        </w:trPr>
        <w:tc>
          <w:tcPr>
            <w:tcW w:w="2340" w:type="dxa"/>
            <w:shd w:val="clear" w:color="auto" w:fill="FFCCFF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Milestones Workgroup</w:t>
            </w:r>
          </w:p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CCFF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Voting Member</w:t>
            </w:r>
          </w:p>
        </w:tc>
        <w:tc>
          <w:tcPr>
            <w:tcW w:w="4220" w:type="dxa"/>
            <w:shd w:val="clear" w:color="auto" w:fill="FFCCFF"/>
          </w:tcPr>
          <w:p w:rsidR="009F4F74" w:rsidRPr="009074CD" w:rsidRDefault="009F4F74" w:rsidP="0090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Alternate Voting Member</w:t>
            </w:r>
          </w:p>
        </w:tc>
      </w:tr>
      <w:tr w:rsidR="009F4F74" w:rsidTr="0090647B">
        <w:trPr>
          <w:trHeight w:val="317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Chesapeake Bay Commission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Pennsylvania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District of Columbia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Maryland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B2" w:rsidTr="0090647B">
        <w:trPr>
          <w:trHeight w:val="301"/>
        </w:trPr>
        <w:tc>
          <w:tcPr>
            <w:tcW w:w="234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Delaware</w:t>
            </w:r>
          </w:p>
          <w:p w:rsidR="001741B2" w:rsidRDefault="001741B2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1741B2" w:rsidRDefault="001741B2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York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 </w:t>
            </w:r>
            <w:r w:rsidR="009F7787">
              <w:rPr>
                <w:rFonts w:ascii="Times New Roman" w:hAnsi="Times New Roman" w:cs="Times New Roman"/>
                <w:b/>
                <w:sz w:val="24"/>
                <w:szCs w:val="24"/>
              </w:rPr>
              <w:t>Virginia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74" w:rsidTr="0090647B">
        <w:trPr>
          <w:trHeight w:val="301"/>
        </w:trPr>
        <w:tc>
          <w:tcPr>
            <w:tcW w:w="234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CD">
              <w:rPr>
                <w:rFonts w:ascii="Times New Roman" w:hAnsi="Times New Roman" w:cs="Times New Roman"/>
                <w:b/>
                <w:sz w:val="24"/>
                <w:szCs w:val="24"/>
              </w:rPr>
              <w:t>US EPA</w:t>
            </w:r>
          </w:p>
          <w:p w:rsidR="009F4F74" w:rsidRPr="009074CD" w:rsidRDefault="009F4F74" w:rsidP="00906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9F4F74" w:rsidRDefault="009F4F74" w:rsidP="00906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F74" w:rsidRPr="009074CD" w:rsidRDefault="009F4F74">
      <w:pPr>
        <w:rPr>
          <w:rFonts w:ascii="Times New Roman" w:hAnsi="Times New Roman" w:cs="Times New Roman"/>
          <w:sz w:val="24"/>
          <w:szCs w:val="24"/>
        </w:rPr>
      </w:pPr>
    </w:p>
    <w:sectPr w:rsidR="009F4F74" w:rsidRPr="009074CD" w:rsidSect="009835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F7" w:rsidRDefault="009E5CF7" w:rsidP="00850F03">
      <w:pPr>
        <w:spacing w:after="0" w:line="240" w:lineRule="auto"/>
      </w:pPr>
      <w:r>
        <w:separator/>
      </w:r>
    </w:p>
  </w:endnote>
  <w:endnote w:type="continuationSeparator" w:id="0">
    <w:p w:rsidR="009E5CF7" w:rsidRDefault="009E5CF7" w:rsidP="0085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F7" w:rsidRDefault="009E5CF7" w:rsidP="00850F03">
      <w:pPr>
        <w:spacing w:after="0" w:line="240" w:lineRule="auto"/>
      </w:pPr>
      <w:r>
        <w:separator/>
      </w:r>
    </w:p>
  </w:footnote>
  <w:footnote w:type="continuationSeparator" w:id="0">
    <w:p w:rsidR="009E5CF7" w:rsidRDefault="009E5CF7" w:rsidP="0085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03" w:rsidRPr="00850F03" w:rsidRDefault="00850F03" w:rsidP="00850F03">
    <w:pPr>
      <w:pStyle w:val="Header"/>
      <w:jc w:val="right"/>
      <w:rPr>
        <w:rFonts w:ascii="Times New Roman" w:hAnsi="Times New Roman" w:cs="Times New Roman"/>
        <w:i/>
      </w:rPr>
    </w:pPr>
    <w:r w:rsidRPr="00850F03">
      <w:rPr>
        <w:rFonts w:ascii="Times New Roman" w:hAnsi="Times New Roman" w:cs="Times New Roman"/>
        <w:i/>
      </w:rPr>
      <w:t>June 10, 2014</w:t>
    </w:r>
  </w:p>
  <w:p w:rsidR="00850F03" w:rsidRDefault="00850F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2BA9"/>
    <w:multiLevelType w:val="hybridMultilevel"/>
    <w:tmpl w:val="66D8E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4CD"/>
    <w:rsid w:val="000773EC"/>
    <w:rsid w:val="001741B2"/>
    <w:rsid w:val="00850F03"/>
    <w:rsid w:val="009074CD"/>
    <w:rsid w:val="009835D0"/>
    <w:rsid w:val="009E5CF7"/>
    <w:rsid w:val="009F4F74"/>
    <w:rsid w:val="009F7787"/>
    <w:rsid w:val="00B41767"/>
    <w:rsid w:val="00BC21AD"/>
    <w:rsid w:val="00CA50EF"/>
    <w:rsid w:val="00DA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4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03"/>
  </w:style>
  <w:style w:type="paragraph" w:styleId="Footer">
    <w:name w:val="footer"/>
    <w:basedOn w:val="Normal"/>
    <w:link w:val="FooterChar"/>
    <w:uiPriority w:val="99"/>
    <w:unhideWhenUsed/>
    <w:rsid w:val="0085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groups/group/water_quality_goal_implementation_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Lucinda</dc:creator>
  <cp:lastModifiedBy>egiese</cp:lastModifiedBy>
  <cp:revision>2</cp:revision>
  <dcterms:created xsi:type="dcterms:W3CDTF">2014-06-11T21:28:00Z</dcterms:created>
  <dcterms:modified xsi:type="dcterms:W3CDTF">2014-06-11T21:28:00Z</dcterms:modified>
</cp:coreProperties>
</file>