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969B" w14:textId="47FDFD58" w:rsidR="00274F2B" w:rsidRPr="00274F2B" w:rsidRDefault="00CA4CE9" w:rsidP="009B59FA">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6F08C818" wp14:editId="1CA1F297">
            <wp:simplePos x="0" y="0"/>
            <wp:positionH relativeFrom="column">
              <wp:posOffset>2066925</wp:posOffset>
            </wp:positionH>
            <wp:positionV relativeFrom="paragraph">
              <wp:posOffset>0</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14:paraId="03FE8065" w14:textId="73F301C0" w:rsidR="00274F2B" w:rsidRDefault="00274F2B" w:rsidP="009B59FA">
      <w:pPr>
        <w:autoSpaceDE w:val="0"/>
        <w:autoSpaceDN w:val="0"/>
        <w:adjustRightInd w:val="0"/>
        <w:rPr>
          <w:rFonts w:asciiTheme="minorHAnsi" w:hAnsiTheme="minorHAnsi" w:cstheme="minorHAnsi"/>
          <w:b/>
        </w:rPr>
      </w:pPr>
    </w:p>
    <w:p w14:paraId="55904C20" w14:textId="02A276FA" w:rsidR="00790FAF" w:rsidRPr="00BC6FE4" w:rsidRDefault="00790FAF" w:rsidP="009B59FA">
      <w:pPr>
        <w:widowControl w:val="0"/>
        <w:rPr>
          <w:rFonts w:asciiTheme="minorHAnsi" w:hAnsiTheme="minorHAnsi" w:cstheme="minorHAnsi"/>
          <w:b/>
          <w:sz w:val="20"/>
        </w:rPr>
      </w:pPr>
    </w:p>
    <w:p w14:paraId="1BC552A0" w14:textId="694D630F" w:rsidR="000964AF" w:rsidRDefault="000964AF" w:rsidP="009B59FA">
      <w:pPr>
        <w:jc w:val="center"/>
        <w:rPr>
          <w:rFonts w:asciiTheme="minorHAnsi" w:hAnsiTheme="minorHAnsi" w:cstheme="minorHAnsi"/>
          <w:b/>
          <w:sz w:val="28"/>
        </w:rPr>
      </w:pPr>
    </w:p>
    <w:p w14:paraId="7BFF8649" w14:textId="05DE23FD" w:rsidR="000964AF" w:rsidRDefault="000964AF" w:rsidP="009B59FA">
      <w:pPr>
        <w:jc w:val="center"/>
        <w:rPr>
          <w:rFonts w:asciiTheme="minorHAnsi" w:hAnsiTheme="minorHAnsi" w:cstheme="minorHAnsi"/>
          <w:b/>
          <w:sz w:val="28"/>
        </w:rPr>
      </w:pPr>
    </w:p>
    <w:p w14:paraId="14CF8746" w14:textId="3FC4CEDE" w:rsidR="000964AF" w:rsidRPr="000964AF" w:rsidRDefault="000964AF" w:rsidP="009B59FA">
      <w:pPr>
        <w:jc w:val="center"/>
        <w:rPr>
          <w:rFonts w:asciiTheme="minorHAnsi" w:hAnsiTheme="minorHAnsi" w:cstheme="minorHAnsi"/>
          <w:b/>
          <w:sz w:val="20"/>
        </w:rPr>
      </w:pPr>
    </w:p>
    <w:p w14:paraId="78853981" w14:textId="005171F0" w:rsidR="00865B0E" w:rsidRPr="00DF26DC" w:rsidRDefault="00865B0E" w:rsidP="00011E4F">
      <w:pPr>
        <w:jc w:val="center"/>
        <w:rPr>
          <w:rFonts w:asciiTheme="minorHAnsi" w:hAnsiTheme="minorHAnsi" w:cstheme="minorHAnsi"/>
          <w:b/>
        </w:rPr>
      </w:pPr>
      <w:r w:rsidRPr="00DF26DC">
        <w:rPr>
          <w:rFonts w:asciiTheme="minorHAnsi" w:hAnsiTheme="minorHAnsi" w:cstheme="minorHAnsi"/>
          <w:b/>
        </w:rPr>
        <w:t>Toxic Contaminants Workgroup</w:t>
      </w:r>
    </w:p>
    <w:p w14:paraId="29FC0918" w14:textId="71FEBEFD" w:rsidR="00274F2B" w:rsidRPr="00DF26DC" w:rsidRDefault="007C0512" w:rsidP="00011E4F">
      <w:pPr>
        <w:jc w:val="center"/>
        <w:rPr>
          <w:rFonts w:asciiTheme="minorHAnsi" w:hAnsiTheme="minorHAnsi" w:cstheme="minorHAnsi"/>
          <w:b/>
          <w:sz w:val="22"/>
          <w:szCs w:val="22"/>
        </w:rPr>
      </w:pPr>
      <w:r w:rsidRPr="00DF26DC">
        <w:rPr>
          <w:rFonts w:asciiTheme="minorHAnsi" w:hAnsiTheme="minorHAnsi" w:cstheme="minorHAnsi"/>
          <w:b/>
          <w:sz w:val="22"/>
          <w:szCs w:val="22"/>
        </w:rPr>
        <w:t xml:space="preserve">Full Workgroup </w:t>
      </w:r>
      <w:r w:rsidR="00F11DDC">
        <w:rPr>
          <w:rFonts w:asciiTheme="minorHAnsi" w:hAnsiTheme="minorHAnsi" w:cstheme="minorHAnsi"/>
          <w:b/>
          <w:sz w:val="22"/>
          <w:szCs w:val="22"/>
        </w:rPr>
        <w:t>Meeting</w:t>
      </w:r>
      <w:r w:rsidR="00FF44B4" w:rsidRPr="00DF26DC">
        <w:rPr>
          <w:rFonts w:asciiTheme="minorHAnsi" w:hAnsiTheme="minorHAnsi" w:cstheme="minorHAnsi"/>
          <w:b/>
          <w:sz w:val="22"/>
          <w:szCs w:val="22"/>
        </w:rPr>
        <w:t xml:space="preserve"> </w:t>
      </w:r>
    </w:p>
    <w:p w14:paraId="06DF071F" w14:textId="367199A7" w:rsidR="004B3442" w:rsidRPr="004B3442" w:rsidRDefault="004B3442" w:rsidP="00011E4F">
      <w:pPr>
        <w:widowControl w:val="0"/>
        <w:tabs>
          <w:tab w:val="center" w:pos="4680"/>
        </w:tabs>
        <w:rPr>
          <w:sz w:val="28"/>
          <w:szCs w:val="28"/>
        </w:rPr>
      </w:pPr>
    </w:p>
    <w:p w14:paraId="36EDF75E" w14:textId="1A2E9D4F" w:rsidR="007E4F6D" w:rsidRDefault="007E4F6D" w:rsidP="007E4F6D">
      <w:pPr>
        <w:widowControl w:val="0"/>
        <w:tabs>
          <w:tab w:val="center" w:pos="4680"/>
        </w:tabs>
        <w:rPr>
          <w:rFonts w:asciiTheme="minorHAnsi" w:hAnsiTheme="minorHAnsi" w:cstheme="minorHAnsi"/>
          <w:b/>
          <w:sz w:val="22"/>
          <w:szCs w:val="22"/>
        </w:rPr>
      </w:pPr>
      <w:r w:rsidRPr="007E4F6D">
        <w:rPr>
          <w:rFonts w:asciiTheme="minorHAnsi" w:hAnsiTheme="minorHAnsi" w:cstheme="minorHAnsi"/>
          <w:b/>
          <w:sz w:val="22"/>
          <w:szCs w:val="22"/>
        </w:rPr>
        <w:t>Actions and Decisions</w:t>
      </w:r>
      <w:r>
        <w:rPr>
          <w:rFonts w:asciiTheme="minorHAnsi" w:hAnsiTheme="minorHAnsi" w:cstheme="minorHAnsi"/>
          <w:b/>
          <w:sz w:val="22"/>
          <w:szCs w:val="22"/>
        </w:rPr>
        <w:t>:</w:t>
      </w:r>
    </w:p>
    <w:p w14:paraId="1507C5FA" w14:textId="2679E86B" w:rsidR="00E7500B" w:rsidRDefault="00E7500B" w:rsidP="00E7500B">
      <w:pPr>
        <w:pStyle w:val="ListParagraph"/>
        <w:numPr>
          <w:ilvl w:val="0"/>
          <w:numId w:val="29"/>
        </w:numPr>
        <w:spacing w:line="240" w:lineRule="auto"/>
        <w:ind w:left="180" w:hanging="180"/>
        <w:rPr>
          <w:rFonts w:asciiTheme="minorHAnsi" w:hAnsiTheme="minorHAnsi" w:cstheme="minorHAnsi"/>
        </w:rPr>
      </w:pPr>
      <w:r>
        <w:rPr>
          <w:rFonts w:asciiTheme="minorHAnsi" w:hAnsiTheme="minorHAnsi" w:cstheme="minorHAnsi"/>
        </w:rPr>
        <w:t xml:space="preserve">The small PCB workgroup will be getting together next Tuesday, May 19 from 10am-12noon. </w:t>
      </w:r>
    </w:p>
    <w:p w14:paraId="6642D5BE" w14:textId="761DD880" w:rsidR="00E7500B" w:rsidRDefault="00E7500B" w:rsidP="00E7500B">
      <w:pPr>
        <w:pStyle w:val="ListParagraph"/>
        <w:numPr>
          <w:ilvl w:val="0"/>
          <w:numId w:val="29"/>
        </w:numPr>
        <w:spacing w:line="240" w:lineRule="auto"/>
        <w:ind w:left="180" w:hanging="180"/>
        <w:rPr>
          <w:rFonts w:asciiTheme="minorHAnsi" w:hAnsiTheme="minorHAnsi" w:cstheme="minorHAnsi"/>
        </w:rPr>
      </w:pPr>
      <w:r>
        <w:rPr>
          <w:rFonts w:asciiTheme="minorHAnsi" w:hAnsiTheme="minorHAnsi" w:cstheme="minorHAnsi"/>
        </w:rPr>
        <w:t xml:space="preserve">Scott will be working on the remaining edits to the Research strategy and sending out to the workgroup as soon as possible. </w:t>
      </w:r>
    </w:p>
    <w:p w14:paraId="06BE165E" w14:textId="77777777" w:rsidR="00100C30" w:rsidRDefault="00100C30" w:rsidP="007E4F6D">
      <w:pPr>
        <w:widowControl w:val="0"/>
        <w:tabs>
          <w:tab w:val="center" w:pos="4680"/>
        </w:tabs>
        <w:rPr>
          <w:rFonts w:asciiTheme="minorHAnsi" w:hAnsiTheme="minorHAnsi" w:cstheme="minorHAnsi"/>
          <w:b/>
          <w:sz w:val="22"/>
          <w:szCs w:val="22"/>
        </w:rPr>
      </w:pPr>
    </w:p>
    <w:p w14:paraId="3520E816" w14:textId="574C5486" w:rsidR="00EF43CA" w:rsidRPr="004B3442" w:rsidRDefault="00A93905" w:rsidP="00011E4F">
      <w:pPr>
        <w:widowControl w:val="0"/>
        <w:tabs>
          <w:tab w:val="center" w:pos="4680"/>
        </w:tabs>
        <w:jc w:val="center"/>
        <w:rPr>
          <w:rFonts w:asciiTheme="minorHAnsi" w:hAnsiTheme="minorHAnsi" w:cstheme="minorHAnsi"/>
          <w:b/>
          <w:sz w:val="28"/>
          <w:szCs w:val="28"/>
        </w:rPr>
      </w:pPr>
      <w:r>
        <w:rPr>
          <w:rFonts w:asciiTheme="minorHAnsi" w:hAnsiTheme="minorHAnsi" w:cstheme="minorHAnsi"/>
          <w:b/>
          <w:sz w:val="28"/>
          <w:szCs w:val="28"/>
        </w:rPr>
        <w:t>Meeting Summary</w:t>
      </w:r>
    </w:p>
    <w:p w14:paraId="4A7453D5" w14:textId="02F4BC8F" w:rsidR="004B3442" w:rsidRPr="003B1506" w:rsidRDefault="004B3442" w:rsidP="00011E4F">
      <w:pPr>
        <w:rPr>
          <w:rFonts w:asciiTheme="minorHAnsi" w:hAnsiTheme="minorHAnsi" w:cstheme="minorHAnsi"/>
          <w:sz w:val="22"/>
          <w:szCs w:val="22"/>
        </w:rPr>
      </w:pPr>
    </w:p>
    <w:p w14:paraId="6BC0E2ED" w14:textId="0955A131" w:rsidR="009C0F6D" w:rsidRPr="007344DA" w:rsidRDefault="009C0F6D" w:rsidP="00011E4F">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Welcome, Introductio</w:t>
      </w:r>
      <w:r w:rsidR="00103CC7" w:rsidRPr="007344DA">
        <w:rPr>
          <w:rFonts w:asciiTheme="minorHAnsi" w:hAnsiTheme="minorHAnsi" w:cstheme="minorHAnsi"/>
          <w:b/>
        </w:rPr>
        <w:t xml:space="preserve">ns </w:t>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9A743B" w:rsidRPr="007344DA">
        <w:rPr>
          <w:rFonts w:asciiTheme="minorHAnsi" w:hAnsiTheme="minorHAnsi" w:cstheme="minorHAnsi"/>
          <w:b/>
        </w:rPr>
        <w:t xml:space="preserve">          </w:t>
      </w:r>
      <w:r w:rsidR="004523F0" w:rsidRPr="007344DA">
        <w:rPr>
          <w:rFonts w:asciiTheme="minorHAnsi" w:hAnsiTheme="minorHAnsi" w:cstheme="minorHAnsi"/>
          <w:b/>
        </w:rPr>
        <w:tab/>
        <w:t xml:space="preserve">            </w:t>
      </w:r>
      <w:r w:rsidR="001E7613">
        <w:rPr>
          <w:rFonts w:asciiTheme="minorHAnsi" w:hAnsiTheme="minorHAnsi" w:cstheme="minorHAnsi"/>
          <w:b/>
        </w:rPr>
        <w:tab/>
      </w:r>
      <w:r w:rsidR="00971EBF">
        <w:rPr>
          <w:rFonts w:asciiTheme="minorHAnsi" w:hAnsiTheme="minorHAnsi" w:cstheme="minorHAnsi"/>
          <w:b/>
        </w:rPr>
        <w:t xml:space="preserve"> </w:t>
      </w:r>
      <w:r w:rsidR="00262B11">
        <w:rPr>
          <w:rFonts w:asciiTheme="minorHAnsi" w:hAnsiTheme="minorHAnsi" w:cstheme="minorHAnsi"/>
          <w:b/>
        </w:rPr>
        <w:t xml:space="preserve">     </w:t>
      </w:r>
    </w:p>
    <w:p w14:paraId="61CE820D" w14:textId="2EFA742B" w:rsidR="006E3BD2" w:rsidRPr="007344DA" w:rsidRDefault="00B431DE" w:rsidP="00011E4F">
      <w:pPr>
        <w:pStyle w:val="ListParagraph"/>
        <w:spacing w:after="0" w:line="240" w:lineRule="auto"/>
        <w:ind w:left="360"/>
        <w:rPr>
          <w:rFonts w:asciiTheme="minorHAnsi" w:hAnsiTheme="minorHAnsi" w:cstheme="minorHAnsi"/>
        </w:rPr>
      </w:pPr>
      <w:r>
        <w:rPr>
          <w:rFonts w:asciiTheme="minorHAnsi" w:hAnsiTheme="minorHAnsi" w:cstheme="minorHAnsi"/>
        </w:rPr>
        <w:t>Greg Allen, EPA</w:t>
      </w:r>
    </w:p>
    <w:p w14:paraId="76B2B7AC" w14:textId="24EC0C2B" w:rsidR="00FF44B4" w:rsidRDefault="009D3BE1" w:rsidP="0098128B">
      <w:pPr>
        <w:pStyle w:val="ListParagraph"/>
        <w:numPr>
          <w:ilvl w:val="0"/>
          <w:numId w:val="19"/>
        </w:numPr>
        <w:spacing w:after="0" w:line="240" w:lineRule="auto"/>
        <w:rPr>
          <w:rFonts w:asciiTheme="minorHAnsi" w:hAnsiTheme="minorHAnsi" w:cstheme="minorHAnsi"/>
        </w:rPr>
      </w:pPr>
      <w:r w:rsidRPr="007344DA">
        <w:rPr>
          <w:rFonts w:asciiTheme="minorHAnsi" w:hAnsiTheme="minorHAnsi" w:cstheme="minorHAnsi"/>
        </w:rPr>
        <w:t xml:space="preserve">Update on </w:t>
      </w:r>
      <w:r w:rsidR="007E4F6D" w:rsidRPr="007344DA">
        <w:rPr>
          <w:rFonts w:asciiTheme="minorHAnsi" w:hAnsiTheme="minorHAnsi" w:cstheme="minorHAnsi"/>
        </w:rPr>
        <w:t xml:space="preserve">workgroup activities since </w:t>
      </w:r>
      <w:r w:rsidR="00490493">
        <w:rPr>
          <w:rFonts w:asciiTheme="minorHAnsi" w:hAnsiTheme="minorHAnsi" w:cstheme="minorHAnsi"/>
        </w:rPr>
        <w:t>April</w:t>
      </w:r>
      <w:r w:rsidR="002E7CB1">
        <w:rPr>
          <w:rFonts w:asciiTheme="minorHAnsi" w:hAnsiTheme="minorHAnsi" w:cstheme="minorHAnsi"/>
        </w:rPr>
        <w:t xml:space="preserve"> meeting: </w:t>
      </w:r>
      <w:r w:rsidR="002E7CB1" w:rsidRPr="002E7CB1">
        <w:rPr>
          <w:rFonts w:asciiTheme="minorHAnsi" w:hAnsiTheme="minorHAnsi" w:cstheme="minorHAnsi"/>
        </w:rPr>
        <w:t>a small group has been helping reorganize the PCB strategy and most time has been focused on addressing the comments received during the public input period.</w:t>
      </w:r>
    </w:p>
    <w:p w14:paraId="1B896B3D" w14:textId="77777777" w:rsidR="002E7CB1" w:rsidRPr="002E7CB1" w:rsidRDefault="002E7CB1" w:rsidP="002E7CB1">
      <w:pPr>
        <w:pStyle w:val="ListParagraph"/>
        <w:numPr>
          <w:ilvl w:val="0"/>
          <w:numId w:val="19"/>
        </w:numPr>
        <w:rPr>
          <w:rFonts w:asciiTheme="minorHAnsi" w:hAnsiTheme="minorHAnsi" w:cstheme="minorHAnsi"/>
        </w:rPr>
      </w:pPr>
      <w:r w:rsidRPr="002E7CB1">
        <w:rPr>
          <w:rFonts w:asciiTheme="minorHAnsi" w:hAnsiTheme="minorHAnsi" w:cstheme="minorHAnsi"/>
        </w:rPr>
        <w:t xml:space="preserve">Washington State Report on inadvertent PCB production found that consumer products are a continuing and new source of PCB contamination. This could relate to the item in our Management Strategy related to inadvertent production of PCB and could helpful in communicating that PCBs are not only just a “legacy contaminant” and are being produced inadvertently. Could be a resource for the </w:t>
      </w:r>
      <w:proofErr w:type="spellStart"/>
      <w:r w:rsidRPr="002E7CB1">
        <w:rPr>
          <w:rFonts w:asciiTheme="minorHAnsi" w:hAnsiTheme="minorHAnsi" w:cstheme="minorHAnsi"/>
        </w:rPr>
        <w:t>workplan</w:t>
      </w:r>
      <w:proofErr w:type="spellEnd"/>
      <w:r w:rsidRPr="002E7CB1">
        <w:rPr>
          <w:rFonts w:asciiTheme="minorHAnsi" w:hAnsiTheme="minorHAnsi" w:cstheme="minorHAnsi"/>
        </w:rPr>
        <w:t xml:space="preserve">. </w:t>
      </w:r>
    </w:p>
    <w:p w14:paraId="4D380AAD" w14:textId="60BBC328" w:rsidR="002E7CB1" w:rsidRDefault="002E7CB1" w:rsidP="00CA3B91">
      <w:pPr>
        <w:pStyle w:val="ListParagraph"/>
        <w:numPr>
          <w:ilvl w:val="0"/>
          <w:numId w:val="19"/>
        </w:numPr>
        <w:spacing w:after="0"/>
        <w:rPr>
          <w:rFonts w:asciiTheme="minorHAnsi" w:hAnsiTheme="minorHAnsi" w:cstheme="minorHAnsi"/>
        </w:rPr>
      </w:pPr>
      <w:r w:rsidRPr="002E7CB1">
        <w:rPr>
          <w:rFonts w:asciiTheme="minorHAnsi" w:hAnsiTheme="minorHAnsi" w:cstheme="minorHAnsi"/>
        </w:rPr>
        <w:t xml:space="preserve">Poster for research led by Rachel </w:t>
      </w:r>
      <w:proofErr w:type="spellStart"/>
      <w:r w:rsidRPr="002E7CB1">
        <w:rPr>
          <w:rFonts w:asciiTheme="minorHAnsi" w:hAnsiTheme="minorHAnsi" w:cstheme="minorHAnsi"/>
        </w:rPr>
        <w:t>Soroka</w:t>
      </w:r>
      <w:proofErr w:type="spellEnd"/>
      <w:r w:rsidRPr="002E7CB1">
        <w:rPr>
          <w:rFonts w:asciiTheme="minorHAnsi" w:hAnsiTheme="minorHAnsi" w:cstheme="minorHAnsi"/>
        </w:rPr>
        <w:t xml:space="preserve"> titled, “Quantifying PCB Removal from the Chesapeake Bay by a Commercial Fishery.” Phytoplankton are one point of uptake of PCBs in the water column. Menhaden feed on phytoplankton and are one source of removal of PCBs. </w:t>
      </w:r>
    </w:p>
    <w:p w14:paraId="1B41AAA2" w14:textId="26110E47" w:rsidR="00CA3B91" w:rsidRPr="0079710C" w:rsidRDefault="00CA3B91" w:rsidP="00CA3B91">
      <w:pPr>
        <w:ind w:left="720" w:hanging="360"/>
        <w:rPr>
          <w:rFonts w:asciiTheme="minorHAnsi" w:hAnsiTheme="minorHAnsi" w:cstheme="minorHAnsi"/>
          <w:sz w:val="22"/>
          <w:szCs w:val="22"/>
          <w:u w:val="single"/>
        </w:rPr>
      </w:pPr>
      <w:r w:rsidRPr="0079710C">
        <w:rPr>
          <w:rFonts w:asciiTheme="minorHAnsi" w:hAnsiTheme="minorHAnsi" w:cstheme="minorHAnsi"/>
          <w:sz w:val="22"/>
          <w:szCs w:val="22"/>
          <w:u w:val="single"/>
        </w:rPr>
        <w:t>Materials:</w:t>
      </w:r>
    </w:p>
    <w:p w14:paraId="648A3B47" w14:textId="20D9460E" w:rsidR="00CA3B91" w:rsidRPr="00CA3B91" w:rsidRDefault="00CA3B91" w:rsidP="00CA3B91">
      <w:pPr>
        <w:ind w:left="720" w:hanging="360"/>
        <w:rPr>
          <w:rFonts w:asciiTheme="minorHAnsi" w:hAnsiTheme="minorHAnsi" w:cstheme="minorHAnsi"/>
          <w:sz w:val="22"/>
          <w:szCs w:val="22"/>
        </w:rPr>
      </w:pPr>
      <w:proofErr w:type="spellStart"/>
      <w:r w:rsidRPr="00CA3B91">
        <w:rPr>
          <w:rFonts w:asciiTheme="minorHAnsi" w:hAnsiTheme="minorHAnsi" w:cstheme="minorHAnsi"/>
          <w:sz w:val="22"/>
          <w:szCs w:val="22"/>
        </w:rPr>
        <w:t>I.a</w:t>
      </w:r>
      <w:proofErr w:type="spellEnd"/>
      <w:r w:rsidRPr="00CA3B9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A3B91">
        <w:rPr>
          <w:rFonts w:asciiTheme="minorHAnsi" w:hAnsiTheme="minorHAnsi" w:cstheme="minorHAnsi"/>
          <w:sz w:val="22"/>
          <w:szCs w:val="22"/>
        </w:rPr>
        <w:t xml:space="preserve">Washington </w:t>
      </w:r>
      <w:r w:rsidR="00DA587E">
        <w:rPr>
          <w:rFonts w:asciiTheme="minorHAnsi" w:hAnsiTheme="minorHAnsi" w:cstheme="minorHAnsi"/>
          <w:sz w:val="22"/>
          <w:szCs w:val="22"/>
        </w:rPr>
        <w:t>State Report PCBs in Consumer Products</w:t>
      </w:r>
    </w:p>
    <w:p w14:paraId="38BA2960" w14:textId="4C3CDB73" w:rsidR="00CA3B91" w:rsidRPr="00CA3B91" w:rsidRDefault="00DA587E" w:rsidP="00CA3B91">
      <w:pPr>
        <w:ind w:left="720" w:hanging="360"/>
        <w:rPr>
          <w:rFonts w:asciiTheme="minorHAnsi" w:hAnsiTheme="minorHAnsi" w:cstheme="minorHAnsi"/>
          <w:sz w:val="22"/>
          <w:szCs w:val="22"/>
        </w:rPr>
      </w:pPr>
      <w:proofErr w:type="spellStart"/>
      <w:r>
        <w:rPr>
          <w:rFonts w:asciiTheme="minorHAnsi" w:hAnsiTheme="minorHAnsi" w:cstheme="minorHAnsi"/>
          <w:sz w:val="22"/>
          <w:szCs w:val="22"/>
        </w:rPr>
        <w:t>II.b</w:t>
      </w:r>
      <w:proofErr w:type="spellEnd"/>
      <w:r>
        <w:rPr>
          <w:rFonts w:asciiTheme="minorHAnsi" w:hAnsiTheme="minorHAnsi" w:cstheme="minorHAnsi"/>
          <w:sz w:val="22"/>
          <w:szCs w:val="22"/>
        </w:rPr>
        <w:t>. - Menhaden Research on PCBs</w:t>
      </w:r>
    </w:p>
    <w:p w14:paraId="6FABFCAF" w14:textId="77777777" w:rsidR="008A4C91" w:rsidRPr="007344DA" w:rsidRDefault="008A4C91" w:rsidP="008A4C91">
      <w:pPr>
        <w:pStyle w:val="ListParagraph"/>
        <w:spacing w:after="0" w:line="240" w:lineRule="auto"/>
        <w:ind w:left="360"/>
        <w:rPr>
          <w:rFonts w:asciiTheme="minorHAnsi" w:hAnsiTheme="minorHAnsi" w:cstheme="minorHAnsi"/>
          <w:b/>
        </w:rPr>
      </w:pPr>
    </w:p>
    <w:p w14:paraId="601540A1" w14:textId="6113CD30" w:rsidR="00160FA9" w:rsidRPr="00160FA9" w:rsidRDefault="008F304E" w:rsidP="00011E4F">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 xml:space="preserve">Discuss Public Comments and Proposed Revisions for </w:t>
      </w:r>
      <w:r w:rsidR="00490493">
        <w:rPr>
          <w:rFonts w:asciiTheme="minorHAnsi" w:hAnsiTheme="minorHAnsi" w:cstheme="minorHAnsi"/>
          <w:b/>
        </w:rPr>
        <w:t>Management Strateg</w:t>
      </w:r>
      <w:r w:rsidR="00262B11">
        <w:rPr>
          <w:rFonts w:asciiTheme="minorHAnsi" w:hAnsiTheme="minorHAnsi" w:cstheme="minorHAnsi"/>
          <w:b/>
        </w:rPr>
        <w:t xml:space="preserve">ies  </w:t>
      </w:r>
    </w:p>
    <w:p w14:paraId="369B7265" w14:textId="06F80593" w:rsidR="00160FA9" w:rsidRDefault="00490493" w:rsidP="00160FA9">
      <w:pPr>
        <w:pStyle w:val="ListParagraph"/>
        <w:spacing w:after="0" w:line="240" w:lineRule="auto"/>
        <w:ind w:left="360"/>
        <w:rPr>
          <w:rFonts w:asciiTheme="minorHAnsi" w:hAnsiTheme="minorHAnsi" w:cstheme="minorHAnsi"/>
        </w:rPr>
      </w:pPr>
      <w:r>
        <w:rPr>
          <w:rFonts w:asciiTheme="minorHAnsi" w:hAnsiTheme="minorHAnsi" w:cstheme="minorHAnsi"/>
        </w:rPr>
        <w:t>Greg Allen and Scott Phillips, USGS</w:t>
      </w:r>
    </w:p>
    <w:p w14:paraId="58A1093D" w14:textId="77777777" w:rsidR="008003CA" w:rsidRDefault="008F304E" w:rsidP="008003CA">
      <w:pPr>
        <w:pStyle w:val="ListParagraph"/>
        <w:numPr>
          <w:ilvl w:val="0"/>
          <w:numId w:val="19"/>
        </w:numPr>
        <w:spacing w:after="0" w:line="240" w:lineRule="auto"/>
      </w:pPr>
      <w:r>
        <w:rPr>
          <w:rFonts w:asciiTheme="minorHAnsi" w:hAnsiTheme="minorHAnsi" w:cstheme="minorHAnsi"/>
        </w:rPr>
        <w:t xml:space="preserve">Overview </w:t>
      </w:r>
      <w:r w:rsidR="00490493">
        <w:rPr>
          <w:rFonts w:asciiTheme="minorHAnsi" w:hAnsiTheme="minorHAnsi" w:cstheme="minorHAnsi"/>
        </w:rPr>
        <w:t>of comments received during the public input period</w:t>
      </w:r>
      <w:r w:rsidR="008003CA">
        <w:rPr>
          <w:rFonts w:asciiTheme="minorHAnsi" w:hAnsiTheme="minorHAnsi" w:cstheme="minorHAnsi"/>
        </w:rPr>
        <w:t xml:space="preserve">. </w:t>
      </w:r>
      <w:r w:rsidR="008003CA">
        <w:t xml:space="preserve">There were over 60 comments received. There are several categories of comments that were received during the public input period: low, medium, and high according to the level of effort is going to take to address the comments. </w:t>
      </w:r>
    </w:p>
    <w:p w14:paraId="0F9F53B7" w14:textId="26F3B6D8" w:rsidR="00B40922" w:rsidRPr="008003CA" w:rsidRDefault="008003CA" w:rsidP="008003CA">
      <w:pPr>
        <w:pStyle w:val="ListParagraph"/>
        <w:numPr>
          <w:ilvl w:val="0"/>
          <w:numId w:val="19"/>
        </w:numPr>
        <w:spacing w:after="0" w:line="240" w:lineRule="auto"/>
      </w:pPr>
      <w:r>
        <w:t>The next version of these management strategies will be completed by May 22 to be reviewed by the Management Board.</w:t>
      </w:r>
    </w:p>
    <w:p w14:paraId="47B1DBEF" w14:textId="5EA260CA" w:rsidR="00490493" w:rsidRDefault="00971EBF" w:rsidP="00971EBF">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 xml:space="preserve">Discussion </w:t>
      </w:r>
      <w:r w:rsidR="008F304E">
        <w:rPr>
          <w:rFonts w:asciiTheme="minorHAnsi" w:hAnsiTheme="minorHAnsi" w:cstheme="minorHAnsi"/>
        </w:rPr>
        <w:t xml:space="preserve">and resolution of revisions needed for </w:t>
      </w:r>
      <w:r>
        <w:rPr>
          <w:rFonts w:asciiTheme="minorHAnsi" w:hAnsiTheme="minorHAnsi" w:cstheme="minorHAnsi"/>
        </w:rPr>
        <w:t>final version of management strategies</w:t>
      </w:r>
      <w:r w:rsidR="00490493" w:rsidRPr="00971EBF">
        <w:rPr>
          <w:rFonts w:asciiTheme="minorHAnsi" w:hAnsiTheme="minorHAnsi" w:cstheme="minorHAnsi"/>
        </w:rPr>
        <w:t>.</w:t>
      </w:r>
    </w:p>
    <w:p w14:paraId="6EBA39FB" w14:textId="0F136CAA" w:rsidR="008003CA" w:rsidRDefault="008003CA" w:rsidP="00971EBF">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Comments received on the Research Strategy:</w:t>
      </w:r>
    </w:p>
    <w:p w14:paraId="11D32631" w14:textId="77777777" w:rsidR="008003CA" w:rsidRDefault="008003CA" w:rsidP="008003CA">
      <w:pPr>
        <w:pStyle w:val="ListParagraph"/>
        <w:numPr>
          <w:ilvl w:val="1"/>
          <w:numId w:val="19"/>
        </w:numPr>
        <w:spacing w:after="0" w:line="240" w:lineRule="auto"/>
      </w:pPr>
      <w:r>
        <w:t>10 comments from 6 different reviewers</w:t>
      </w:r>
    </w:p>
    <w:p w14:paraId="6C6CE5B6" w14:textId="77777777" w:rsidR="008003CA" w:rsidRDefault="008003CA" w:rsidP="008003CA">
      <w:pPr>
        <w:pStyle w:val="ListParagraph"/>
        <w:numPr>
          <w:ilvl w:val="1"/>
          <w:numId w:val="19"/>
        </w:numPr>
        <w:spacing w:after="0" w:line="240" w:lineRule="auto"/>
      </w:pPr>
      <w:r>
        <w:lastRenderedPageBreak/>
        <w:t xml:space="preserve">Four major topics of comments: </w:t>
      </w:r>
    </w:p>
    <w:p w14:paraId="28B57500" w14:textId="77777777" w:rsidR="008003CA" w:rsidRDefault="008003CA" w:rsidP="008003CA">
      <w:pPr>
        <w:pStyle w:val="ListParagraph"/>
        <w:numPr>
          <w:ilvl w:val="2"/>
          <w:numId w:val="19"/>
        </w:numPr>
        <w:spacing w:after="0" w:line="240" w:lineRule="auto"/>
      </w:pPr>
      <w:r>
        <w:t>Additional issues of emerging concern (fracking, pesticides)</w:t>
      </w:r>
    </w:p>
    <w:p w14:paraId="54563A78" w14:textId="77777777" w:rsidR="008003CA" w:rsidRDefault="008003CA" w:rsidP="008003CA">
      <w:pPr>
        <w:pStyle w:val="ListParagraph"/>
        <w:numPr>
          <w:ilvl w:val="2"/>
          <w:numId w:val="19"/>
        </w:numPr>
        <w:spacing w:after="0" w:line="240" w:lineRule="auto"/>
      </w:pPr>
      <w:r>
        <w:t>Prioritizing based on relative risk</w:t>
      </w:r>
    </w:p>
    <w:p w14:paraId="0B0DF3A6" w14:textId="77777777" w:rsidR="008003CA" w:rsidRDefault="008003CA" w:rsidP="008003CA">
      <w:pPr>
        <w:pStyle w:val="ListParagraph"/>
        <w:numPr>
          <w:ilvl w:val="2"/>
          <w:numId w:val="19"/>
        </w:numPr>
        <w:spacing w:after="0" w:line="240" w:lineRule="auto"/>
      </w:pPr>
      <w:r>
        <w:t>Management practices (</w:t>
      </w:r>
      <w:proofErr w:type="spellStart"/>
      <w:r>
        <w:t>biosolids</w:t>
      </w:r>
      <w:proofErr w:type="spellEnd"/>
      <w:r>
        <w:t>, WWTP)</w:t>
      </w:r>
    </w:p>
    <w:p w14:paraId="3148E9EB" w14:textId="77777777" w:rsidR="008003CA" w:rsidRDefault="008003CA" w:rsidP="008003CA">
      <w:pPr>
        <w:pStyle w:val="ListParagraph"/>
        <w:numPr>
          <w:ilvl w:val="2"/>
          <w:numId w:val="19"/>
        </w:numPr>
        <w:spacing w:after="0" w:line="240" w:lineRule="auto"/>
      </w:pPr>
      <w:r>
        <w:t>Better connection between research and PP strategies</w:t>
      </w:r>
    </w:p>
    <w:p w14:paraId="5542A234" w14:textId="77777777" w:rsidR="008003CA" w:rsidRDefault="008003CA" w:rsidP="008003CA">
      <w:pPr>
        <w:pStyle w:val="ListParagraph"/>
        <w:numPr>
          <w:ilvl w:val="1"/>
          <w:numId w:val="19"/>
        </w:numPr>
        <w:spacing w:after="0" w:line="240" w:lineRule="auto"/>
      </w:pPr>
      <w:r>
        <w:t>Responses to Comments:</w:t>
      </w:r>
    </w:p>
    <w:p w14:paraId="785589D1" w14:textId="77777777" w:rsidR="008003CA" w:rsidRDefault="008003CA" w:rsidP="008003CA">
      <w:pPr>
        <w:pStyle w:val="ListParagraph"/>
        <w:numPr>
          <w:ilvl w:val="2"/>
          <w:numId w:val="19"/>
        </w:numPr>
        <w:spacing w:after="0" w:line="240" w:lineRule="auto"/>
      </w:pPr>
      <w:r>
        <w:t xml:space="preserve">Pesticides: already existing efforts for addressing the effect of pesticides on pollinators. There are more pressing research needs that will be addressed in this strategy. </w:t>
      </w:r>
    </w:p>
    <w:p w14:paraId="04950A78" w14:textId="77777777" w:rsidR="008003CA" w:rsidRDefault="008003CA" w:rsidP="008003CA">
      <w:pPr>
        <w:pStyle w:val="ListParagraph"/>
        <w:numPr>
          <w:ilvl w:val="2"/>
          <w:numId w:val="19"/>
        </w:numPr>
        <w:spacing w:after="0" w:line="240" w:lineRule="auto"/>
      </w:pPr>
      <w:r>
        <w:t>Fracking: already existing efforts of addressing this issue.</w:t>
      </w:r>
    </w:p>
    <w:p w14:paraId="64BF54AA" w14:textId="77777777" w:rsidR="008003CA" w:rsidRDefault="008003CA" w:rsidP="008003CA">
      <w:pPr>
        <w:pStyle w:val="ListParagraph"/>
        <w:numPr>
          <w:ilvl w:val="2"/>
          <w:numId w:val="19"/>
        </w:numPr>
        <w:spacing w:after="0" w:line="240" w:lineRule="auto"/>
      </w:pPr>
      <w:r>
        <w:t xml:space="preserve">Better prioritizing of the contaminants: PCBs and Hg are the highest risk contaminants that will be prioritized as we work on reducing comments. We need to consider which contaminants we will be prioritize next after PCBs and Hg. </w:t>
      </w:r>
    </w:p>
    <w:p w14:paraId="1B1FEB01" w14:textId="77777777" w:rsidR="008003CA" w:rsidRDefault="008003CA" w:rsidP="008003CA">
      <w:pPr>
        <w:pStyle w:val="ListParagraph"/>
        <w:numPr>
          <w:ilvl w:val="2"/>
          <w:numId w:val="19"/>
        </w:numPr>
        <w:spacing w:after="0" w:line="240" w:lineRule="auto"/>
      </w:pPr>
      <w:proofErr w:type="spellStart"/>
      <w:r>
        <w:t>Biosolids</w:t>
      </w:r>
      <w:proofErr w:type="spellEnd"/>
      <w:r>
        <w:t xml:space="preserve"> as a source of EDCs: text will be modified. </w:t>
      </w:r>
    </w:p>
    <w:p w14:paraId="328758C2" w14:textId="77777777" w:rsidR="008003CA" w:rsidRDefault="008003CA" w:rsidP="008003CA">
      <w:pPr>
        <w:pStyle w:val="ListParagraph"/>
        <w:numPr>
          <w:ilvl w:val="2"/>
          <w:numId w:val="19"/>
        </w:numPr>
        <w:spacing w:after="0" w:line="240" w:lineRule="auto"/>
      </w:pPr>
      <w:r>
        <w:t xml:space="preserve">WWTP and removal of PCBs: text will be modified. </w:t>
      </w:r>
    </w:p>
    <w:p w14:paraId="0D64EAB0" w14:textId="77777777" w:rsidR="008003CA" w:rsidRDefault="008003CA" w:rsidP="008003CA">
      <w:pPr>
        <w:pStyle w:val="ListParagraph"/>
        <w:numPr>
          <w:ilvl w:val="2"/>
          <w:numId w:val="19"/>
        </w:numPr>
        <w:spacing w:after="0" w:line="240" w:lineRule="auto"/>
      </w:pPr>
      <w:r>
        <w:t xml:space="preserve">Reflecting the science needs of the PP strategy in the Research strategy: the “science support” section of the PP strategy will be enhanced. </w:t>
      </w:r>
    </w:p>
    <w:p w14:paraId="780658B4" w14:textId="77777777" w:rsidR="009D259C" w:rsidRDefault="009D259C" w:rsidP="009D259C">
      <w:pPr>
        <w:pStyle w:val="ListParagraph"/>
        <w:numPr>
          <w:ilvl w:val="0"/>
          <w:numId w:val="19"/>
        </w:numPr>
        <w:spacing w:after="0" w:line="240" w:lineRule="auto"/>
      </w:pPr>
      <w:r>
        <w:t>Comments received on the Policy and Prevention Strategy:</w:t>
      </w:r>
    </w:p>
    <w:p w14:paraId="2685F32B" w14:textId="77777777" w:rsidR="009D259C" w:rsidRDefault="009D259C" w:rsidP="009D259C">
      <w:pPr>
        <w:pStyle w:val="ListParagraph"/>
        <w:numPr>
          <w:ilvl w:val="1"/>
          <w:numId w:val="19"/>
        </w:numPr>
        <w:spacing w:after="0" w:line="240" w:lineRule="auto"/>
      </w:pPr>
      <w:r>
        <w:t>7 commenters submitted 60+ comments.</w:t>
      </w:r>
    </w:p>
    <w:p w14:paraId="7BCE832C" w14:textId="77777777" w:rsidR="009D259C" w:rsidRDefault="009D259C" w:rsidP="009D259C">
      <w:pPr>
        <w:pStyle w:val="ListParagraph"/>
        <w:numPr>
          <w:ilvl w:val="1"/>
          <w:numId w:val="19"/>
        </w:numPr>
        <w:spacing w:after="0" w:line="240" w:lineRule="auto"/>
      </w:pPr>
      <w:r>
        <w:t>Topics of comments:</w:t>
      </w:r>
    </w:p>
    <w:p w14:paraId="411447FA" w14:textId="29AA1DC2" w:rsidR="009D259C" w:rsidRDefault="009D259C" w:rsidP="003B003B">
      <w:pPr>
        <w:pStyle w:val="ListParagraph"/>
        <w:numPr>
          <w:ilvl w:val="2"/>
          <w:numId w:val="19"/>
        </w:numPr>
        <w:spacing w:after="0" w:line="240" w:lineRule="auto"/>
      </w:pPr>
      <w:r>
        <w:t>Additional con</w:t>
      </w:r>
      <w:r w:rsidR="003B003B">
        <w:t xml:space="preserve">taminants need to be addressed. </w:t>
      </w:r>
      <w:r>
        <w:t xml:space="preserve">Response: The intention is to first address PCBs and to move on to other contaminants as time goes on. Mercury is the next highest priority after PCBs. </w:t>
      </w:r>
    </w:p>
    <w:p w14:paraId="73CCC5F4" w14:textId="3CD4B2BF" w:rsidR="008003CA" w:rsidRDefault="009D259C" w:rsidP="003B003B">
      <w:pPr>
        <w:pStyle w:val="ListParagraph"/>
        <w:numPr>
          <w:ilvl w:val="2"/>
          <w:numId w:val="19"/>
        </w:numPr>
        <w:spacing w:after="0" w:line="240" w:lineRule="auto"/>
      </w:pPr>
      <w:r>
        <w:t>PCB WLAs in wastewater permits – non numeric WQBELs only</w:t>
      </w:r>
      <w:r w:rsidR="003B003B">
        <w:t xml:space="preserve">. </w:t>
      </w:r>
      <w:r>
        <w:t xml:space="preserve">Response: </w:t>
      </w:r>
      <w:r w:rsidR="00542C43">
        <w:t>“compliance limits” will be replaced with “permit requirements”</w:t>
      </w:r>
    </w:p>
    <w:p w14:paraId="61C43661" w14:textId="00EA7149" w:rsidR="00F72DC7" w:rsidRDefault="00F72DC7" w:rsidP="003B003B">
      <w:pPr>
        <w:pStyle w:val="ListParagraph"/>
        <w:numPr>
          <w:ilvl w:val="2"/>
          <w:numId w:val="19"/>
        </w:numPr>
        <w:spacing w:after="0" w:line="240" w:lineRule="auto"/>
      </w:pPr>
      <w:r>
        <w:t>Method 1668.</w:t>
      </w:r>
      <w:r w:rsidR="003B003B">
        <w:t xml:space="preserve"> </w:t>
      </w:r>
      <w:r>
        <w:t xml:space="preserve">Response: </w:t>
      </w:r>
      <w:r w:rsidR="00146C12">
        <w:t xml:space="preserve">Having the right data is essential, but there are limitations due to lack of promulgation. The plan is to determine where it is being used now and where it needs to be used/how we can increase its use. </w:t>
      </w:r>
    </w:p>
    <w:p w14:paraId="23C3A872" w14:textId="094C9DE2" w:rsidR="003355C5" w:rsidRDefault="003355C5" w:rsidP="003B003B">
      <w:pPr>
        <w:pStyle w:val="ListParagraph"/>
        <w:numPr>
          <w:ilvl w:val="2"/>
          <w:numId w:val="19"/>
        </w:numPr>
        <w:spacing w:after="0" w:line="240" w:lineRule="auto"/>
      </w:pPr>
      <w:proofErr w:type="spellStart"/>
      <w:r>
        <w:t>Biosolids</w:t>
      </w:r>
      <w:proofErr w:type="spellEnd"/>
      <w:r>
        <w:t xml:space="preserve"> and </w:t>
      </w:r>
      <w:proofErr w:type="spellStart"/>
      <w:r>
        <w:t>stormwater</w:t>
      </w:r>
      <w:proofErr w:type="spellEnd"/>
      <w:r>
        <w:t xml:space="preserve"> solids are sources.</w:t>
      </w:r>
      <w:r w:rsidR="003B003B">
        <w:t xml:space="preserve"> Response: Be sure that the words are not presumptive. </w:t>
      </w:r>
    </w:p>
    <w:p w14:paraId="16E36608" w14:textId="1CB087E2" w:rsidR="003B003B" w:rsidRDefault="003B003B" w:rsidP="003B003B">
      <w:pPr>
        <w:pStyle w:val="ListParagraph"/>
        <w:numPr>
          <w:ilvl w:val="2"/>
          <w:numId w:val="19"/>
        </w:numPr>
        <w:spacing w:after="0" w:line="240" w:lineRule="auto"/>
      </w:pPr>
      <w:r>
        <w:t xml:space="preserve">Clarify the purpose of the assessment of site cleanup risk criteria. Response: </w:t>
      </w:r>
      <w:r w:rsidR="007659A1">
        <w:t xml:space="preserve">Refine the language to be sure the need and purpose are better described. </w:t>
      </w:r>
    </w:p>
    <w:p w14:paraId="48EBE4AC" w14:textId="5D5DB6C1" w:rsidR="007659A1" w:rsidRDefault="00B6490B" w:rsidP="003B003B">
      <w:pPr>
        <w:pStyle w:val="ListParagraph"/>
        <w:numPr>
          <w:ilvl w:val="2"/>
          <w:numId w:val="19"/>
        </w:numPr>
        <w:spacing w:after="0" w:line="240" w:lineRule="auto"/>
      </w:pPr>
      <w:r>
        <w:t>Improvements to TMDL</w:t>
      </w:r>
      <w:r w:rsidR="00BC387E">
        <w:t>s</w:t>
      </w:r>
      <w:r>
        <w:t xml:space="preserve">. Response: </w:t>
      </w:r>
      <w:r w:rsidR="006F29A3">
        <w:t>These efforts could be useful in refining TMDLs and informing TMDLs still under development.</w:t>
      </w:r>
      <w:r w:rsidR="003023E1">
        <w:t xml:space="preserve"> TMDL alternatives could be considered. </w:t>
      </w:r>
    </w:p>
    <w:p w14:paraId="2D3F57FD" w14:textId="1D0B6651" w:rsidR="00545CBE" w:rsidRDefault="00545CBE" w:rsidP="003B003B">
      <w:pPr>
        <w:pStyle w:val="ListParagraph"/>
        <w:numPr>
          <w:ilvl w:val="2"/>
          <w:numId w:val="19"/>
        </w:numPr>
        <w:spacing w:after="0" w:line="240" w:lineRule="auto"/>
      </w:pPr>
      <w:r>
        <w:t xml:space="preserve">Feds should undertake a voluntary phase-out. Response: </w:t>
      </w:r>
      <w:r w:rsidR="00C026F2">
        <w:t>Discussions have started with FOD.</w:t>
      </w:r>
    </w:p>
    <w:p w14:paraId="6E88D934" w14:textId="0F2130DE" w:rsidR="008003CA" w:rsidRPr="00802748" w:rsidRDefault="007A43EF" w:rsidP="00802748">
      <w:pPr>
        <w:pStyle w:val="ListParagraph"/>
        <w:numPr>
          <w:ilvl w:val="2"/>
          <w:numId w:val="19"/>
        </w:numPr>
        <w:spacing w:after="0" w:line="240" w:lineRule="auto"/>
      </w:pPr>
      <w:r>
        <w:t>How</w:t>
      </w:r>
      <w:r w:rsidR="00C026F2">
        <w:t xml:space="preserve"> does having different WQS impact progress? Response: </w:t>
      </w:r>
      <w:r w:rsidR="00F315FB">
        <w:t>Remove t</w:t>
      </w:r>
      <w:r w:rsidR="00A53E2D">
        <w:t xml:space="preserve">his </w:t>
      </w:r>
      <w:r w:rsidR="00F315FB">
        <w:t>as a</w:t>
      </w:r>
      <w:r w:rsidR="00A53E2D">
        <w:t xml:space="preserve"> key factor. </w:t>
      </w:r>
    </w:p>
    <w:p w14:paraId="04806A81" w14:textId="26B48006" w:rsidR="00160FA9" w:rsidRPr="00F060C4" w:rsidRDefault="00F060C4" w:rsidP="00F060C4">
      <w:pPr>
        <w:ind w:left="360"/>
        <w:rPr>
          <w:rFonts w:asciiTheme="minorHAnsi" w:hAnsiTheme="minorHAnsi" w:cstheme="minorHAnsi"/>
          <w:sz w:val="22"/>
          <w:szCs w:val="22"/>
          <w:u w:val="single"/>
        </w:rPr>
      </w:pPr>
      <w:r w:rsidRPr="00F060C4">
        <w:rPr>
          <w:rFonts w:asciiTheme="minorHAnsi" w:hAnsiTheme="minorHAnsi" w:cstheme="minorHAnsi"/>
          <w:sz w:val="22"/>
          <w:szCs w:val="22"/>
          <w:u w:val="single"/>
        </w:rPr>
        <w:t>Materials:</w:t>
      </w:r>
    </w:p>
    <w:p w14:paraId="51B45FC6" w14:textId="23E11239" w:rsidR="00F060C4" w:rsidRDefault="00F060C4" w:rsidP="00F060C4">
      <w:pPr>
        <w:ind w:left="360"/>
        <w:rPr>
          <w:rFonts w:asciiTheme="minorHAnsi" w:hAnsiTheme="minorHAnsi" w:cstheme="minorHAnsi"/>
          <w:sz w:val="22"/>
          <w:szCs w:val="22"/>
        </w:rPr>
      </w:pPr>
      <w:proofErr w:type="spellStart"/>
      <w:r w:rsidRPr="00DC1C5C">
        <w:rPr>
          <w:rFonts w:asciiTheme="minorHAnsi" w:hAnsiTheme="minorHAnsi" w:cstheme="minorHAnsi"/>
          <w:sz w:val="22"/>
          <w:szCs w:val="22"/>
        </w:rPr>
        <w:t>II.a</w:t>
      </w:r>
      <w:proofErr w:type="spellEnd"/>
      <w:r w:rsidRPr="00DC1C5C">
        <w:rPr>
          <w:rFonts w:asciiTheme="minorHAnsi" w:hAnsiTheme="minorHAnsi" w:cstheme="minorHAnsi"/>
          <w:sz w:val="22"/>
          <w:szCs w:val="22"/>
        </w:rPr>
        <w:t xml:space="preserve">. </w:t>
      </w:r>
      <w:r w:rsidR="00CA3B91">
        <w:rPr>
          <w:rFonts w:asciiTheme="minorHAnsi" w:hAnsiTheme="minorHAnsi" w:cstheme="minorHAnsi"/>
          <w:sz w:val="22"/>
          <w:szCs w:val="22"/>
        </w:rPr>
        <w:t>-</w:t>
      </w:r>
      <w:r w:rsidRPr="00DC1C5C">
        <w:rPr>
          <w:rFonts w:asciiTheme="minorHAnsi" w:hAnsiTheme="minorHAnsi" w:cstheme="minorHAnsi"/>
          <w:sz w:val="22"/>
          <w:szCs w:val="22"/>
        </w:rPr>
        <w:t xml:space="preserve"> </w:t>
      </w:r>
      <w:r w:rsidR="008F304E">
        <w:rPr>
          <w:rFonts w:asciiTheme="minorHAnsi" w:hAnsiTheme="minorHAnsi" w:cstheme="minorHAnsi"/>
          <w:sz w:val="22"/>
          <w:szCs w:val="22"/>
        </w:rPr>
        <w:t xml:space="preserve">Table of public comments for both research and </w:t>
      </w:r>
      <w:r w:rsidRPr="00DC1C5C">
        <w:rPr>
          <w:rFonts w:asciiTheme="minorHAnsi" w:hAnsiTheme="minorHAnsi" w:cstheme="minorHAnsi"/>
          <w:sz w:val="22"/>
          <w:szCs w:val="22"/>
        </w:rPr>
        <w:t>P</w:t>
      </w:r>
      <w:r w:rsidR="00490493">
        <w:rPr>
          <w:rFonts w:asciiTheme="minorHAnsi" w:hAnsiTheme="minorHAnsi" w:cstheme="minorHAnsi"/>
          <w:sz w:val="22"/>
          <w:szCs w:val="22"/>
        </w:rPr>
        <w:t xml:space="preserve">olicy and Prevention </w:t>
      </w:r>
      <w:r w:rsidR="008F304E">
        <w:rPr>
          <w:rFonts w:asciiTheme="minorHAnsi" w:hAnsiTheme="minorHAnsi" w:cstheme="minorHAnsi"/>
          <w:sz w:val="22"/>
          <w:szCs w:val="22"/>
        </w:rPr>
        <w:t>Strategies</w:t>
      </w:r>
      <w:r w:rsidR="00490493">
        <w:rPr>
          <w:rFonts w:asciiTheme="minorHAnsi" w:hAnsiTheme="minorHAnsi" w:cstheme="minorHAnsi"/>
          <w:sz w:val="22"/>
          <w:szCs w:val="22"/>
        </w:rPr>
        <w:t xml:space="preserve"> </w:t>
      </w:r>
    </w:p>
    <w:p w14:paraId="24490D0F" w14:textId="61E5CC5C" w:rsidR="00490493" w:rsidRDefault="00CA3B91" w:rsidP="00F060C4">
      <w:pPr>
        <w:ind w:left="360"/>
        <w:rPr>
          <w:rFonts w:asciiTheme="minorHAnsi" w:hAnsiTheme="minorHAnsi" w:cstheme="minorHAnsi"/>
          <w:sz w:val="22"/>
          <w:szCs w:val="22"/>
        </w:rPr>
      </w:pPr>
      <w:proofErr w:type="spellStart"/>
      <w:r>
        <w:rPr>
          <w:rFonts w:asciiTheme="minorHAnsi" w:hAnsiTheme="minorHAnsi" w:cstheme="minorHAnsi"/>
          <w:sz w:val="22"/>
          <w:szCs w:val="22"/>
        </w:rPr>
        <w:t>II.b</w:t>
      </w:r>
      <w:proofErr w:type="spellEnd"/>
      <w:r>
        <w:rPr>
          <w:rFonts w:asciiTheme="minorHAnsi" w:hAnsiTheme="minorHAnsi" w:cstheme="minorHAnsi"/>
          <w:sz w:val="22"/>
          <w:szCs w:val="22"/>
        </w:rPr>
        <w:t>. -</w:t>
      </w:r>
      <w:r w:rsidR="00490493">
        <w:rPr>
          <w:rFonts w:asciiTheme="minorHAnsi" w:hAnsiTheme="minorHAnsi" w:cstheme="minorHAnsi"/>
          <w:sz w:val="22"/>
          <w:szCs w:val="22"/>
        </w:rPr>
        <w:t xml:space="preserve"> </w:t>
      </w:r>
      <w:r w:rsidR="008F304E">
        <w:rPr>
          <w:rFonts w:asciiTheme="minorHAnsi" w:hAnsiTheme="minorHAnsi" w:cstheme="minorHAnsi"/>
          <w:sz w:val="22"/>
          <w:szCs w:val="22"/>
        </w:rPr>
        <w:t>Summary of major review comments and approaches to address (</w:t>
      </w:r>
      <w:proofErr w:type="spellStart"/>
      <w:r w:rsidR="00262B11">
        <w:rPr>
          <w:rFonts w:asciiTheme="minorHAnsi" w:hAnsiTheme="minorHAnsi" w:cstheme="minorHAnsi"/>
          <w:sz w:val="22"/>
          <w:szCs w:val="22"/>
        </w:rPr>
        <w:t>P</w:t>
      </w:r>
      <w:r w:rsidR="008F304E">
        <w:rPr>
          <w:rFonts w:asciiTheme="minorHAnsi" w:hAnsiTheme="minorHAnsi" w:cstheme="minorHAnsi"/>
          <w:sz w:val="22"/>
          <w:szCs w:val="22"/>
        </w:rPr>
        <w:t>owerpoint</w:t>
      </w:r>
      <w:proofErr w:type="spellEnd"/>
      <w:r w:rsidR="008F304E">
        <w:rPr>
          <w:rFonts w:asciiTheme="minorHAnsi" w:hAnsiTheme="minorHAnsi" w:cstheme="minorHAnsi"/>
          <w:sz w:val="22"/>
          <w:szCs w:val="22"/>
        </w:rPr>
        <w:t xml:space="preserve">) </w:t>
      </w:r>
    </w:p>
    <w:p w14:paraId="761BEF7B" w14:textId="21DF74ED" w:rsidR="00490493" w:rsidRDefault="00CA3B91" w:rsidP="00F060C4">
      <w:pPr>
        <w:ind w:left="360"/>
        <w:rPr>
          <w:rFonts w:asciiTheme="minorHAnsi" w:hAnsiTheme="minorHAnsi" w:cstheme="minorHAnsi"/>
          <w:sz w:val="22"/>
          <w:szCs w:val="22"/>
        </w:rPr>
      </w:pPr>
      <w:proofErr w:type="spellStart"/>
      <w:r>
        <w:rPr>
          <w:rFonts w:asciiTheme="minorHAnsi" w:hAnsiTheme="minorHAnsi" w:cstheme="minorHAnsi"/>
          <w:sz w:val="22"/>
          <w:szCs w:val="22"/>
        </w:rPr>
        <w:t>II.c</w:t>
      </w:r>
      <w:proofErr w:type="spellEnd"/>
      <w:r>
        <w:rPr>
          <w:rFonts w:asciiTheme="minorHAnsi" w:hAnsiTheme="minorHAnsi" w:cstheme="minorHAnsi"/>
          <w:sz w:val="22"/>
          <w:szCs w:val="22"/>
        </w:rPr>
        <w:t>. -</w:t>
      </w:r>
      <w:r w:rsidR="00490493">
        <w:rPr>
          <w:rFonts w:asciiTheme="minorHAnsi" w:hAnsiTheme="minorHAnsi" w:cstheme="minorHAnsi"/>
          <w:sz w:val="22"/>
          <w:szCs w:val="22"/>
        </w:rPr>
        <w:t xml:space="preserve"> Research Draft</w:t>
      </w:r>
      <w:r w:rsidR="008F304E">
        <w:rPr>
          <w:rFonts w:asciiTheme="minorHAnsi" w:hAnsiTheme="minorHAnsi" w:cstheme="minorHAnsi"/>
          <w:sz w:val="22"/>
          <w:szCs w:val="22"/>
        </w:rPr>
        <w:t xml:space="preserve"> (Public Comment version, March 16)</w:t>
      </w:r>
    </w:p>
    <w:p w14:paraId="4689F277" w14:textId="4467BFB9" w:rsidR="00490493" w:rsidRDefault="00CA3B91" w:rsidP="00F060C4">
      <w:pPr>
        <w:ind w:left="360"/>
        <w:rPr>
          <w:rFonts w:asciiTheme="minorHAnsi" w:hAnsiTheme="minorHAnsi" w:cstheme="minorHAnsi"/>
          <w:sz w:val="22"/>
          <w:szCs w:val="22"/>
        </w:rPr>
      </w:pPr>
      <w:proofErr w:type="spellStart"/>
      <w:r>
        <w:rPr>
          <w:rFonts w:asciiTheme="minorHAnsi" w:hAnsiTheme="minorHAnsi" w:cstheme="minorHAnsi"/>
          <w:sz w:val="22"/>
          <w:szCs w:val="22"/>
        </w:rPr>
        <w:t>II.d</w:t>
      </w:r>
      <w:proofErr w:type="spellEnd"/>
      <w:r>
        <w:rPr>
          <w:rFonts w:asciiTheme="minorHAnsi" w:hAnsiTheme="minorHAnsi" w:cstheme="minorHAnsi"/>
          <w:sz w:val="22"/>
          <w:szCs w:val="22"/>
        </w:rPr>
        <w:t>. -</w:t>
      </w:r>
      <w:r w:rsidR="00490493">
        <w:rPr>
          <w:rFonts w:asciiTheme="minorHAnsi" w:hAnsiTheme="minorHAnsi" w:cstheme="minorHAnsi"/>
          <w:sz w:val="22"/>
          <w:szCs w:val="22"/>
        </w:rPr>
        <w:t xml:space="preserve"> </w:t>
      </w:r>
      <w:r w:rsidR="008F304E">
        <w:rPr>
          <w:rFonts w:asciiTheme="minorHAnsi" w:hAnsiTheme="minorHAnsi" w:cstheme="minorHAnsi"/>
          <w:sz w:val="22"/>
          <w:szCs w:val="22"/>
        </w:rPr>
        <w:t>Policy and Prevention draft (Public Comment version, March 16)</w:t>
      </w:r>
    </w:p>
    <w:p w14:paraId="224B8154" w14:textId="4FCD9CBC" w:rsidR="0098128B" w:rsidRDefault="0029662A" w:rsidP="00262B11">
      <w:pPr>
        <w:ind w:left="360"/>
        <w:rPr>
          <w:rFonts w:asciiTheme="minorHAnsi" w:hAnsiTheme="minorHAnsi" w:cstheme="minorHAnsi"/>
          <w:sz w:val="22"/>
          <w:szCs w:val="22"/>
        </w:rPr>
      </w:pPr>
      <w:proofErr w:type="spellStart"/>
      <w:r>
        <w:rPr>
          <w:rFonts w:asciiTheme="minorHAnsi" w:hAnsiTheme="minorHAnsi" w:cstheme="minorHAnsi"/>
          <w:sz w:val="22"/>
          <w:szCs w:val="22"/>
        </w:rPr>
        <w:t>II.e</w:t>
      </w:r>
      <w:proofErr w:type="spellEnd"/>
      <w:r>
        <w:rPr>
          <w:rFonts w:asciiTheme="minorHAnsi" w:hAnsiTheme="minorHAnsi" w:cstheme="minorHAnsi"/>
          <w:sz w:val="22"/>
          <w:szCs w:val="22"/>
        </w:rPr>
        <w:t>.</w:t>
      </w:r>
      <w:r w:rsidR="00262B11">
        <w:rPr>
          <w:rFonts w:asciiTheme="minorHAnsi" w:hAnsiTheme="minorHAnsi" w:cstheme="minorHAnsi"/>
          <w:sz w:val="22"/>
          <w:szCs w:val="22"/>
        </w:rPr>
        <w:t xml:space="preserve"> </w:t>
      </w:r>
      <w:r w:rsidR="00CA3B91">
        <w:rPr>
          <w:rFonts w:asciiTheme="minorHAnsi" w:hAnsiTheme="minorHAnsi" w:cstheme="minorHAnsi"/>
          <w:sz w:val="22"/>
          <w:szCs w:val="22"/>
        </w:rPr>
        <w:t>-</w:t>
      </w:r>
      <w:r>
        <w:rPr>
          <w:rFonts w:asciiTheme="minorHAnsi" w:hAnsiTheme="minorHAnsi" w:cstheme="minorHAnsi"/>
          <w:sz w:val="22"/>
          <w:szCs w:val="22"/>
        </w:rPr>
        <w:t xml:space="preserve"> Management strategy timeline</w:t>
      </w:r>
    </w:p>
    <w:p w14:paraId="739C48F0" w14:textId="77777777" w:rsidR="00262B11" w:rsidRDefault="00262B11" w:rsidP="001426E9">
      <w:pPr>
        <w:rPr>
          <w:rFonts w:asciiTheme="minorHAnsi" w:hAnsiTheme="minorHAnsi" w:cstheme="minorHAnsi"/>
          <w:sz w:val="22"/>
          <w:szCs w:val="22"/>
        </w:rPr>
      </w:pPr>
    </w:p>
    <w:p w14:paraId="54D621AD" w14:textId="4FB39104" w:rsidR="008B54F1" w:rsidRPr="007344DA" w:rsidRDefault="00262B11" w:rsidP="008B54F1">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 xml:space="preserve">Mercury - </w:t>
      </w:r>
      <w:r w:rsidR="008F304E">
        <w:rPr>
          <w:rFonts w:asciiTheme="minorHAnsi" w:hAnsiTheme="minorHAnsi" w:cstheme="minorHAnsi"/>
          <w:b/>
        </w:rPr>
        <w:t xml:space="preserve">Recent Findings </w:t>
      </w:r>
      <w:r>
        <w:rPr>
          <w:rFonts w:asciiTheme="minorHAnsi" w:hAnsiTheme="minorHAnsi" w:cstheme="minorHAnsi"/>
          <w:b/>
        </w:rPr>
        <w:t>i</w:t>
      </w:r>
      <w:r w:rsidR="008F304E">
        <w:rPr>
          <w:rFonts w:asciiTheme="minorHAnsi" w:hAnsiTheme="minorHAnsi" w:cstheme="minorHAnsi"/>
          <w:b/>
        </w:rPr>
        <w:t>n the Bay Watershed</w:t>
      </w:r>
      <w:r w:rsidR="0050277D">
        <w:rPr>
          <w:rFonts w:asciiTheme="minorHAnsi" w:hAnsiTheme="minorHAnsi" w:cstheme="minorHAnsi"/>
          <w:b/>
        </w:rPr>
        <w:t xml:space="preserve">     </w:t>
      </w:r>
      <w:r w:rsidR="008B54F1">
        <w:rPr>
          <w:rFonts w:asciiTheme="minorHAnsi" w:hAnsiTheme="minorHAnsi" w:cstheme="minorHAnsi"/>
          <w:b/>
        </w:rPr>
        <w:t xml:space="preserve"> </w:t>
      </w:r>
      <w:r w:rsidR="0050277D">
        <w:rPr>
          <w:rFonts w:asciiTheme="minorHAnsi" w:hAnsiTheme="minorHAnsi" w:cstheme="minorHAnsi"/>
        </w:rPr>
        <w:t xml:space="preserve"> </w:t>
      </w:r>
      <w:r w:rsidR="00971EBF">
        <w:rPr>
          <w:rFonts w:asciiTheme="minorHAnsi" w:hAnsiTheme="minorHAnsi" w:cstheme="minorHAnsi"/>
        </w:rPr>
        <w:tab/>
      </w:r>
      <w:r w:rsidR="00971EBF">
        <w:rPr>
          <w:rFonts w:asciiTheme="minorHAnsi" w:hAnsiTheme="minorHAnsi" w:cstheme="minorHAnsi"/>
        </w:rPr>
        <w:tab/>
      </w:r>
      <w:r w:rsidR="00971EBF">
        <w:rPr>
          <w:rFonts w:asciiTheme="minorHAnsi" w:hAnsiTheme="minorHAnsi" w:cstheme="minorHAnsi"/>
        </w:rPr>
        <w:tab/>
      </w:r>
    </w:p>
    <w:p w14:paraId="35D6D047" w14:textId="2BAE9EE7" w:rsidR="008B54F1" w:rsidRDefault="00490493" w:rsidP="008B54F1">
      <w:pPr>
        <w:pStyle w:val="ListParagraph"/>
        <w:spacing w:after="0" w:line="240" w:lineRule="auto"/>
        <w:ind w:left="360"/>
        <w:rPr>
          <w:rFonts w:asciiTheme="minorHAnsi" w:hAnsiTheme="minorHAnsi" w:cstheme="minorHAnsi"/>
        </w:rPr>
      </w:pPr>
      <w:r>
        <w:rPr>
          <w:rFonts w:asciiTheme="minorHAnsi" w:hAnsiTheme="minorHAnsi" w:cstheme="minorHAnsi"/>
        </w:rPr>
        <w:t>John Sherwell, MD DNR</w:t>
      </w:r>
      <w:r w:rsidR="00FE7130">
        <w:rPr>
          <w:rFonts w:asciiTheme="minorHAnsi" w:hAnsiTheme="minorHAnsi" w:cstheme="minorHAnsi"/>
        </w:rPr>
        <w:t>; Mark Cohen, NOAA;</w:t>
      </w:r>
      <w:r w:rsidR="00657C6F">
        <w:rPr>
          <w:rFonts w:asciiTheme="minorHAnsi" w:hAnsiTheme="minorHAnsi" w:cstheme="minorHAnsi"/>
        </w:rPr>
        <w:t xml:space="preserve"> Cindy Gilmour, SERC</w:t>
      </w:r>
    </w:p>
    <w:p w14:paraId="78729FB1" w14:textId="19DBD1AD" w:rsidR="008B54F1" w:rsidRDefault="00490493" w:rsidP="006860D3">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Overview of mercury monitoring data and trends in deposition and loading</w:t>
      </w:r>
      <w:r w:rsidR="008B54F1" w:rsidRPr="006860D3">
        <w:rPr>
          <w:rFonts w:asciiTheme="minorHAnsi" w:hAnsiTheme="minorHAnsi" w:cstheme="minorHAnsi"/>
        </w:rPr>
        <w:t xml:space="preserve">. </w:t>
      </w:r>
    </w:p>
    <w:p w14:paraId="0821933E" w14:textId="07C9F569" w:rsidR="00285A2F" w:rsidRDefault="00EF3684" w:rsidP="00FC176D">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Mark Cohen,</w:t>
      </w:r>
      <w:r w:rsidR="00CB2AC2">
        <w:rPr>
          <w:rFonts w:asciiTheme="minorHAnsi" w:hAnsiTheme="minorHAnsi" w:cstheme="minorHAnsi"/>
        </w:rPr>
        <w:t xml:space="preserve"> NOAA Air Resources Lab</w:t>
      </w:r>
      <w:r w:rsidR="00285A2F">
        <w:rPr>
          <w:rFonts w:asciiTheme="minorHAnsi" w:hAnsiTheme="minorHAnsi" w:cstheme="minorHAnsi"/>
        </w:rPr>
        <w:t>oratory, and Cindy Gilmour, Smithsonian Environmental Research Center</w:t>
      </w:r>
      <w:r w:rsidR="00CB2AC2">
        <w:rPr>
          <w:rFonts w:asciiTheme="minorHAnsi" w:hAnsiTheme="minorHAnsi" w:cstheme="minorHAnsi"/>
        </w:rPr>
        <w:t>, presented their</w:t>
      </w:r>
      <w:r>
        <w:rPr>
          <w:rFonts w:asciiTheme="minorHAnsi" w:hAnsiTheme="minorHAnsi" w:cstheme="minorHAnsi"/>
        </w:rPr>
        <w:t xml:space="preserve"> resear</w:t>
      </w:r>
      <w:r w:rsidR="000A1E3C">
        <w:rPr>
          <w:rFonts w:asciiTheme="minorHAnsi" w:hAnsiTheme="minorHAnsi" w:cstheme="minorHAnsi"/>
        </w:rPr>
        <w:t xml:space="preserve">ch on mercury deposition around the world and </w:t>
      </w:r>
      <w:r w:rsidR="002C3B70">
        <w:rPr>
          <w:rFonts w:asciiTheme="minorHAnsi" w:hAnsiTheme="minorHAnsi" w:cstheme="minorHAnsi"/>
        </w:rPr>
        <w:t>in the Chesapeake Bay watershed</w:t>
      </w:r>
      <w:r w:rsidR="000A1E3C">
        <w:rPr>
          <w:rFonts w:asciiTheme="minorHAnsi" w:hAnsiTheme="minorHAnsi" w:cstheme="minorHAnsi"/>
        </w:rPr>
        <w:t xml:space="preserve">. </w:t>
      </w:r>
    </w:p>
    <w:p w14:paraId="3F5C1FE6" w14:textId="78790C2D" w:rsidR="00BC387E" w:rsidRPr="00FC176D" w:rsidRDefault="00BC387E" w:rsidP="00FC176D">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 xml:space="preserve">Some monitoring stations in the watershed show decreasing deposition but not all.  This could be due to worldwide sources and/or a delay in response as the result of changing trends in coal use.  Land use makes a difference in </w:t>
      </w:r>
      <w:proofErr w:type="spellStart"/>
      <w:r>
        <w:rPr>
          <w:rFonts w:asciiTheme="minorHAnsi" w:hAnsiTheme="minorHAnsi" w:cstheme="minorHAnsi"/>
        </w:rPr>
        <w:t>MeHg</w:t>
      </w:r>
      <w:proofErr w:type="spellEnd"/>
      <w:r>
        <w:rPr>
          <w:rFonts w:asciiTheme="minorHAnsi" w:hAnsiTheme="minorHAnsi" w:cstheme="minorHAnsi"/>
        </w:rPr>
        <w:t xml:space="preserve"> loads.  Forests can accumulate dry-deposited Hg and has high organic content, which can result in more </w:t>
      </w:r>
      <w:proofErr w:type="spellStart"/>
      <w:r>
        <w:rPr>
          <w:rFonts w:asciiTheme="minorHAnsi" w:hAnsiTheme="minorHAnsi" w:cstheme="minorHAnsi"/>
        </w:rPr>
        <w:t>MeHg</w:t>
      </w:r>
      <w:proofErr w:type="spellEnd"/>
      <w:r>
        <w:rPr>
          <w:rFonts w:asciiTheme="minorHAnsi" w:hAnsiTheme="minorHAnsi" w:cstheme="minorHAnsi"/>
        </w:rPr>
        <w:t xml:space="preserve"> moving through.  In </w:t>
      </w:r>
      <w:proofErr w:type="gramStart"/>
      <w:r>
        <w:rPr>
          <w:rFonts w:asciiTheme="minorHAnsi" w:hAnsiTheme="minorHAnsi" w:cstheme="minorHAnsi"/>
        </w:rPr>
        <w:t>ag</w:t>
      </w:r>
      <w:proofErr w:type="gramEnd"/>
      <w:r>
        <w:rPr>
          <w:rFonts w:asciiTheme="minorHAnsi" w:hAnsiTheme="minorHAnsi" w:cstheme="minorHAnsi"/>
        </w:rPr>
        <w:t xml:space="preserve"> lands the application of nitrogen sequesters the activity of sulfur-induced microbial generation of </w:t>
      </w:r>
      <w:proofErr w:type="spellStart"/>
      <w:r>
        <w:rPr>
          <w:rFonts w:asciiTheme="minorHAnsi" w:hAnsiTheme="minorHAnsi" w:cstheme="minorHAnsi"/>
        </w:rPr>
        <w:t>MeHg</w:t>
      </w:r>
      <w:proofErr w:type="spellEnd"/>
      <w:r>
        <w:rPr>
          <w:rFonts w:asciiTheme="minorHAnsi" w:hAnsiTheme="minorHAnsi" w:cstheme="minorHAnsi"/>
        </w:rPr>
        <w:t xml:space="preserve">.  Data gap is input at major river inputs to the Bay.  A TMDL is in progress in </w:t>
      </w:r>
      <w:proofErr w:type="spellStart"/>
      <w:r>
        <w:rPr>
          <w:rFonts w:asciiTheme="minorHAnsi" w:hAnsiTheme="minorHAnsi" w:cstheme="minorHAnsi"/>
        </w:rPr>
        <w:t>Md</w:t>
      </w:r>
      <w:proofErr w:type="spellEnd"/>
      <w:r>
        <w:rPr>
          <w:rFonts w:asciiTheme="minorHAnsi" w:hAnsiTheme="minorHAnsi" w:cstheme="minorHAnsi"/>
        </w:rPr>
        <w:t xml:space="preserve"> and there has been useful source identification done for the Great Lakes that might be useful in the Chesapeake watershed.</w:t>
      </w:r>
    </w:p>
    <w:p w14:paraId="6C223EEC" w14:textId="3AA8ABDF" w:rsidR="00EF3684" w:rsidRPr="00EF3684" w:rsidRDefault="00EF3684" w:rsidP="00EF3684">
      <w:pPr>
        <w:ind w:left="720" w:hanging="360"/>
        <w:rPr>
          <w:rFonts w:asciiTheme="minorHAnsi" w:hAnsiTheme="minorHAnsi" w:cstheme="minorHAnsi"/>
          <w:sz w:val="22"/>
          <w:szCs w:val="22"/>
          <w:u w:val="single"/>
        </w:rPr>
      </w:pPr>
      <w:r w:rsidRPr="00EF3684">
        <w:rPr>
          <w:rFonts w:asciiTheme="minorHAnsi" w:hAnsiTheme="minorHAnsi" w:cstheme="minorHAnsi"/>
          <w:sz w:val="22"/>
          <w:szCs w:val="22"/>
          <w:u w:val="single"/>
        </w:rPr>
        <w:t>Materials:</w:t>
      </w:r>
    </w:p>
    <w:p w14:paraId="785D9EF9" w14:textId="115512BD" w:rsidR="00EF3684" w:rsidRDefault="00EF3684" w:rsidP="00EF3684">
      <w:pPr>
        <w:ind w:left="720" w:hanging="360"/>
        <w:rPr>
          <w:rFonts w:asciiTheme="minorHAnsi" w:hAnsiTheme="minorHAnsi" w:cstheme="minorHAnsi"/>
          <w:sz w:val="22"/>
          <w:szCs w:val="22"/>
        </w:rPr>
      </w:pPr>
      <w:proofErr w:type="spellStart"/>
      <w:r w:rsidRPr="00EF3684">
        <w:rPr>
          <w:rFonts w:asciiTheme="minorHAnsi" w:hAnsiTheme="minorHAnsi" w:cstheme="minorHAnsi"/>
          <w:sz w:val="22"/>
          <w:szCs w:val="22"/>
        </w:rPr>
        <w:t>III.a</w:t>
      </w:r>
      <w:proofErr w:type="spellEnd"/>
      <w:r w:rsidRPr="00EF3684">
        <w:rPr>
          <w:rFonts w:asciiTheme="minorHAnsi" w:hAnsiTheme="minorHAnsi" w:cstheme="minorHAnsi"/>
          <w:sz w:val="22"/>
          <w:szCs w:val="22"/>
        </w:rPr>
        <w:t xml:space="preserve">. - </w:t>
      </w:r>
      <w:r w:rsidR="002A54F1">
        <w:rPr>
          <w:rFonts w:asciiTheme="minorHAnsi" w:hAnsiTheme="minorHAnsi" w:cstheme="minorHAnsi"/>
          <w:sz w:val="22"/>
          <w:szCs w:val="22"/>
        </w:rPr>
        <w:t>John Sherwell</w:t>
      </w:r>
      <w:r w:rsidRPr="00EF3684">
        <w:rPr>
          <w:rFonts w:asciiTheme="minorHAnsi" w:hAnsiTheme="minorHAnsi" w:cstheme="minorHAnsi"/>
          <w:sz w:val="22"/>
          <w:szCs w:val="22"/>
        </w:rPr>
        <w:t xml:space="preserve"> PowerPoint</w:t>
      </w:r>
    </w:p>
    <w:p w14:paraId="7AB6CCF1" w14:textId="37A8AFAF" w:rsidR="002A54F1" w:rsidRDefault="002A54F1" w:rsidP="00EF3684">
      <w:pPr>
        <w:ind w:left="720" w:hanging="360"/>
        <w:rPr>
          <w:rFonts w:asciiTheme="minorHAnsi" w:hAnsiTheme="minorHAnsi" w:cstheme="minorHAnsi"/>
          <w:sz w:val="22"/>
          <w:szCs w:val="22"/>
        </w:rPr>
      </w:pPr>
      <w:proofErr w:type="spellStart"/>
      <w:r>
        <w:rPr>
          <w:rFonts w:asciiTheme="minorHAnsi" w:hAnsiTheme="minorHAnsi" w:cstheme="minorHAnsi"/>
          <w:sz w:val="22"/>
          <w:szCs w:val="22"/>
        </w:rPr>
        <w:t>III.b</w:t>
      </w:r>
      <w:proofErr w:type="spellEnd"/>
      <w:r>
        <w:rPr>
          <w:rFonts w:asciiTheme="minorHAnsi" w:hAnsiTheme="minorHAnsi" w:cstheme="minorHAnsi"/>
          <w:sz w:val="22"/>
          <w:szCs w:val="22"/>
        </w:rPr>
        <w:t xml:space="preserve">. - </w:t>
      </w:r>
      <w:r w:rsidRPr="00EF3684">
        <w:rPr>
          <w:rFonts w:asciiTheme="minorHAnsi" w:hAnsiTheme="minorHAnsi" w:cstheme="minorHAnsi"/>
          <w:sz w:val="22"/>
          <w:szCs w:val="22"/>
        </w:rPr>
        <w:t>Mark Cohen PowerPoint</w:t>
      </w:r>
    </w:p>
    <w:p w14:paraId="30F41507" w14:textId="1F52B156" w:rsidR="008A7B05" w:rsidRDefault="008A7B05" w:rsidP="00EF3684">
      <w:pPr>
        <w:ind w:left="720" w:hanging="360"/>
        <w:rPr>
          <w:rFonts w:asciiTheme="minorHAnsi" w:hAnsiTheme="minorHAnsi" w:cstheme="minorHAnsi"/>
          <w:sz w:val="22"/>
          <w:szCs w:val="22"/>
        </w:rPr>
      </w:pPr>
      <w:proofErr w:type="spellStart"/>
      <w:r>
        <w:rPr>
          <w:rFonts w:asciiTheme="minorHAnsi" w:hAnsiTheme="minorHAnsi" w:cstheme="minorHAnsi"/>
          <w:sz w:val="22"/>
          <w:szCs w:val="22"/>
        </w:rPr>
        <w:t>III.c</w:t>
      </w:r>
      <w:proofErr w:type="spellEnd"/>
      <w:r>
        <w:rPr>
          <w:rFonts w:asciiTheme="minorHAnsi" w:hAnsiTheme="minorHAnsi" w:cstheme="minorHAnsi"/>
          <w:sz w:val="22"/>
          <w:szCs w:val="22"/>
        </w:rPr>
        <w:t xml:space="preserve">. </w:t>
      </w:r>
      <w:r w:rsidR="00334C9F">
        <w:rPr>
          <w:rFonts w:asciiTheme="minorHAnsi" w:hAnsiTheme="minorHAnsi" w:cstheme="minorHAnsi"/>
          <w:sz w:val="22"/>
          <w:szCs w:val="22"/>
        </w:rPr>
        <w:t>-</w:t>
      </w:r>
      <w:r>
        <w:rPr>
          <w:rFonts w:asciiTheme="minorHAnsi" w:hAnsiTheme="minorHAnsi" w:cstheme="minorHAnsi"/>
          <w:sz w:val="22"/>
          <w:szCs w:val="22"/>
        </w:rPr>
        <w:t xml:space="preserve"> Cindy Gilmour PowerPoint 1</w:t>
      </w:r>
    </w:p>
    <w:p w14:paraId="1ED7897B" w14:textId="679BBA4B" w:rsidR="008A7B05" w:rsidRDefault="008A7B05" w:rsidP="00EF3684">
      <w:pPr>
        <w:ind w:left="720" w:hanging="360"/>
        <w:rPr>
          <w:rFonts w:asciiTheme="minorHAnsi" w:hAnsiTheme="minorHAnsi" w:cstheme="minorHAnsi"/>
          <w:sz w:val="22"/>
          <w:szCs w:val="22"/>
        </w:rPr>
      </w:pPr>
      <w:proofErr w:type="spellStart"/>
      <w:r>
        <w:rPr>
          <w:rFonts w:asciiTheme="minorHAnsi" w:hAnsiTheme="minorHAnsi" w:cstheme="minorHAnsi"/>
          <w:sz w:val="22"/>
          <w:szCs w:val="22"/>
        </w:rPr>
        <w:t>III.d</w:t>
      </w:r>
      <w:proofErr w:type="spellEnd"/>
      <w:r>
        <w:rPr>
          <w:rFonts w:asciiTheme="minorHAnsi" w:hAnsiTheme="minorHAnsi" w:cstheme="minorHAnsi"/>
          <w:sz w:val="22"/>
          <w:szCs w:val="22"/>
        </w:rPr>
        <w:t xml:space="preserve">. </w:t>
      </w:r>
      <w:r w:rsidR="00334C9F">
        <w:rPr>
          <w:rFonts w:asciiTheme="minorHAnsi" w:hAnsiTheme="minorHAnsi" w:cstheme="minorHAnsi"/>
          <w:sz w:val="22"/>
          <w:szCs w:val="22"/>
        </w:rPr>
        <w:t>-</w:t>
      </w:r>
      <w:r>
        <w:rPr>
          <w:rFonts w:asciiTheme="minorHAnsi" w:hAnsiTheme="minorHAnsi" w:cstheme="minorHAnsi"/>
          <w:sz w:val="22"/>
          <w:szCs w:val="22"/>
        </w:rPr>
        <w:t xml:space="preserve"> Cindy Gilmour PowerPoint 2</w:t>
      </w:r>
    </w:p>
    <w:p w14:paraId="1D4C7C48" w14:textId="51A0289D" w:rsidR="0053222F" w:rsidRDefault="008A7B05" w:rsidP="00172DD3">
      <w:pPr>
        <w:pStyle w:val="ListParagraph"/>
        <w:ind w:left="360"/>
        <w:rPr>
          <w:rFonts w:asciiTheme="minorHAnsi" w:hAnsiTheme="minorHAnsi" w:cstheme="minorHAnsi"/>
        </w:rPr>
      </w:pPr>
      <w:proofErr w:type="spellStart"/>
      <w:r>
        <w:rPr>
          <w:rFonts w:asciiTheme="minorHAnsi" w:hAnsiTheme="minorHAnsi" w:cstheme="minorHAnsi"/>
        </w:rPr>
        <w:t>III.e</w:t>
      </w:r>
      <w:proofErr w:type="spellEnd"/>
      <w:r>
        <w:rPr>
          <w:rFonts w:asciiTheme="minorHAnsi" w:hAnsiTheme="minorHAnsi" w:cstheme="minorHAnsi"/>
        </w:rPr>
        <w:t xml:space="preserve">. </w:t>
      </w:r>
      <w:r w:rsidR="00334C9F">
        <w:rPr>
          <w:rFonts w:asciiTheme="minorHAnsi" w:hAnsiTheme="minorHAnsi" w:cstheme="minorHAnsi"/>
        </w:rPr>
        <w:t>-</w:t>
      </w:r>
      <w:r>
        <w:rPr>
          <w:rFonts w:asciiTheme="minorHAnsi" w:hAnsiTheme="minorHAnsi" w:cstheme="minorHAnsi"/>
        </w:rPr>
        <w:t xml:space="preserve"> Cindy Gilmour PowerPoint 3</w:t>
      </w:r>
    </w:p>
    <w:p w14:paraId="08430281" w14:textId="77777777" w:rsidR="00172DD3" w:rsidRPr="00172DD3" w:rsidRDefault="00172DD3" w:rsidP="00172DD3">
      <w:pPr>
        <w:pStyle w:val="ListParagraph"/>
        <w:ind w:left="360"/>
        <w:rPr>
          <w:rFonts w:asciiTheme="minorHAnsi" w:hAnsiTheme="minorHAnsi" w:cstheme="minorHAnsi"/>
        </w:rPr>
      </w:pPr>
      <w:bookmarkStart w:id="0" w:name="_GoBack"/>
      <w:bookmarkEnd w:id="0"/>
    </w:p>
    <w:p w14:paraId="700AF292" w14:textId="412B2508" w:rsidR="0066414E" w:rsidRDefault="0053222F" w:rsidP="0053222F">
      <w:pPr>
        <w:pStyle w:val="ListParagraph"/>
        <w:numPr>
          <w:ilvl w:val="0"/>
          <w:numId w:val="1"/>
        </w:numPr>
        <w:spacing w:line="240" w:lineRule="auto"/>
        <w:rPr>
          <w:rFonts w:asciiTheme="minorHAnsi" w:hAnsiTheme="minorHAnsi" w:cstheme="minorHAnsi"/>
        </w:rPr>
      </w:pPr>
      <w:r>
        <w:rPr>
          <w:rFonts w:asciiTheme="minorHAnsi" w:hAnsiTheme="minorHAnsi" w:cstheme="minorHAnsi"/>
          <w:b/>
        </w:rPr>
        <w:t>Next Steps and Planning for May Meeting</w:t>
      </w:r>
      <w:r>
        <w:rPr>
          <w:rFonts w:asciiTheme="minorHAnsi" w:hAnsiTheme="minorHAnsi" w:cstheme="minorHAnsi"/>
          <w:b/>
        </w:rPr>
        <w:tab/>
      </w:r>
      <w:r>
        <w:rPr>
          <w:rFonts w:asciiTheme="minorHAnsi" w:hAnsiTheme="minorHAnsi" w:cstheme="minorHAnsi"/>
          <w:b/>
        </w:rPr>
        <w:tab/>
      </w:r>
      <w:r w:rsidR="00971EBF">
        <w:rPr>
          <w:rFonts w:asciiTheme="minorHAnsi" w:hAnsiTheme="minorHAnsi" w:cstheme="minorHAnsi"/>
          <w:b/>
        </w:rPr>
        <w:tab/>
      </w:r>
      <w:r w:rsidR="00971EBF">
        <w:rPr>
          <w:rFonts w:asciiTheme="minorHAnsi" w:hAnsiTheme="minorHAnsi" w:cstheme="minorHAnsi"/>
          <w:b/>
        </w:rPr>
        <w:tab/>
      </w:r>
      <w:r w:rsidR="00971EBF">
        <w:rPr>
          <w:rFonts w:asciiTheme="minorHAnsi" w:hAnsiTheme="minorHAnsi" w:cstheme="minorHAnsi"/>
          <w:b/>
        </w:rPr>
        <w:tab/>
        <w:t xml:space="preserve">  </w:t>
      </w:r>
    </w:p>
    <w:p w14:paraId="4AFDA7CE" w14:textId="59474EDD" w:rsidR="0053222F" w:rsidRDefault="0053222F" w:rsidP="0053222F">
      <w:pPr>
        <w:pStyle w:val="ListParagraph"/>
        <w:spacing w:line="240" w:lineRule="auto"/>
        <w:ind w:left="360"/>
        <w:rPr>
          <w:rFonts w:asciiTheme="minorHAnsi" w:hAnsiTheme="minorHAnsi" w:cstheme="minorHAnsi"/>
        </w:rPr>
      </w:pPr>
      <w:r w:rsidRPr="0053222F">
        <w:rPr>
          <w:rFonts w:asciiTheme="minorHAnsi" w:hAnsiTheme="minorHAnsi" w:cstheme="minorHAnsi"/>
        </w:rPr>
        <w:t>Scott Phillips</w:t>
      </w:r>
      <w:r w:rsidR="00B431DE">
        <w:rPr>
          <w:rFonts w:asciiTheme="minorHAnsi" w:hAnsiTheme="minorHAnsi" w:cstheme="minorHAnsi"/>
        </w:rPr>
        <w:t>, USGS</w:t>
      </w:r>
    </w:p>
    <w:p w14:paraId="5E0B3172" w14:textId="225BD47E" w:rsidR="006A60E4" w:rsidRDefault="00E7500B" w:rsidP="006A60E4">
      <w:pPr>
        <w:pStyle w:val="ListParagraph"/>
        <w:numPr>
          <w:ilvl w:val="0"/>
          <w:numId w:val="29"/>
        </w:numPr>
        <w:spacing w:line="240" w:lineRule="auto"/>
        <w:rPr>
          <w:rFonts w:asciiTheme="minorHAnsi" w:hAnsiTheme="minorHAnsi" w:cstheme="minorHAnsi"/>
        </w:rPr>
      </w:pPr>
      <w:r>
        <w:rPr>
          <w:rFonts w:asciiTheme="minorHAnsi" w:hAnsiTheme="minorHAnsi" w:cstheme="minorHAnsi"/>
          <w:b/>
        </w:rPr>
        <w:t>Action</w:t>
      </w:r>
      <w:r w:rsidR="006A60E4" w:rsidRPr="006A60E4">
        <w:rPr>
          <w:rFonts w:asciiTheme="minorHAnsi" w:hAnsiTheme="minorHAnsi" w:cstheme="minorHAnsi"/>
          <w:b/>
        </w:rPr>
        <w:t xml:space="preserve">: </w:t>
      </w:r>
      <w:r w:rsidR="006A60E4">
        <w:rPr>
          <w:rFonts w:asciiTheme="minorHAnsi" w:hAnsiTheme="minorHAnsi" w:cstheme="minorHAnsi"/>
        </w:rPr>
        <w:t>Small PCB workgroup will be getting together next Tuesday, May 19 from 10am-12noon</w:t>
      </w:r>
      <w:r>
        <w:rPr>
          <w:rFonts w:asciiTheme="minorHAnsi" w:hAnsiTheme="minorHAnsi" w:cstheme="minorHAnsi"/>
        </w:rPr>
        <w:t xml:space="preserve">. </w:t>
      </w:r>
    </w:p>
    <w:p w14:paraId="6FA6AC4D" w14:textId="50F976B6" w:rsidR="00E7500B" w:rsidRDefault="00E7500B" w:rsidP="006A60E4">
      <w:pPr>
        <w:pStyle w:val="ListParagraph"/>
        <w:numPr>
          <w:ilvl w:val="0"/>
          <w:numId w:val="29"/>
        </w:numPr>
        <w:spacing w:line="240" w:lineRule="auto"/>
        <w:rPr>
          <w:rFonts w:asciiTheme="minorHAnsi" w:hAnsiTheme="minorHAnsi" w:cstheme="minorHAnsi"/>
        </w:rPr>
      </w:pPr>
      <w:r w:rsidRPr="00E7500B">
        <w:rPr>
          <w:rFonts w:asciiTheme="minorHAnsi" w:hAnsiTheme="minorHAnsi" w:cstheme="minorHAnsi"/>
          <w:b/>
        </w:rPr>
        <w:t>Action:</w:t>
      </w:r>
      <w:r>
        <w:rPr>
          <w:rFonts w:asciiTheme="minorHAnsi" w:hAnsiTheme="minorHAnsi" w:cstheme="minorHAnsi"/>
        </w:rPr>
        <w:t xml:space="preserve"> Scott will be working on the remaining edits to the Research strategy and sending out as soon as possible. </w:t>
      </w:r>
    </w:p>
    <w:p w14:paraId="29DAEA73" w14:textId="77777777" w:rsidR="00861BAA" w:rsidRDefault="00861BAA" w:rsidP="0053222F">
      <w:pPr>
        <w:pStyle w:val="ListParagraph"/>
        <w:spacing w:line="240" w:lineRule="auto"/>
        <w:ind w:left="360"/>
        <w:rPr>
          <w:rFonts w:asciiTheme="minorHAnsi" w:hAnsiTheme="minorHAnsi" w:cstheme="minorHAnsi"/>
        </w:rPr>
      </w:pPr>
    </w:p>
    <w:p w14:paraId="0B759594" w14:textId="77777777" w:rsidR="00861BAA" w:rsidRPr="00861BAA" w:rsidRDefault="00861BAA" w:rsidP="00861BAA">
      <w:pPr>
        <w:pStyle w:val="ListParagraph"/>
        <w:ind w:left="360" w:hanging="360"/>
        <w:rPr>
          <w:rFonts w:asciiTheme="minorHAnsi" w:hAnsiTheme="minorHAnsi" w:cstheme="minorHAnsi"/>
          <w:b/>
        </w:rPr>
      </w:pPr>
      <w:r w:rsidRPr="00861BAA">
        <w:rPr>
          <w:rFonts w:asciiTheme="minorHAnsi" w:hAnsiTheme="minorHAnsi" w:cstheme="minorHAnsi"/>
          <w:b/>
        </w:rPr>
        <w:t>Attendance:</w:t>
      </w:r>
    </w:p>
    <w:p w14:paraId="38F80E75"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Len Schugam, MDE</w:t>
      </w:r>
    </w:p>
    <w:p w14:paraId="1F4F611E"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John Sherwell, MD DNR</w:t>
      </w:r>
    </w:p>
    <w:p w14:paraId="434D81BB"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Mark Richards, VA DEQ</w:t>
      </w:r>
    </w:p>
    <w:p w14:paraId="0F76C7DE"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Tom Barron, PA DEP</w:t>
      </w:r>
    </w:p>
    <w:p w14:paraId="5ADE3676"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Dave Montali, WV DEP</w:t>
      </w:r>
    </w:p>
    <w:p w14:paraId="19DC2A28"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Scott Phillips, USGS</w:t>
      </w:r>
    </w:p>
    <w:p w14:paraId="2E49F97A"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Greg Allen, EPA</w:t>
      </w:r>
    </w:p>
    <w:p w14:paraId="66F498F5"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Mindy Ehrich, UMCES</w:t>
      </w:r>
    </w:p>
    <w:p w14:paraId="509CCE76"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Diane McNally, EPA</w:t>
      </w:r>
    </w:p>
    <w:p w14:paraId="2AA96E71"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Angie Garcia, EPA</w:t>
      </w:r>
    </w:p>
    <w:p w14:paraId="40FEBC45"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Lorie Baker, EPA</w:t>
      </w:r>
    </w:p>
    <w:p w14:paraId="07896708"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Jacqueline Guerry, EPA</w:t>
      </w:r>
    </w:p>
    <w:p w14:paraId="3D4247B7"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 xml:space="preserve">Robin </w:t>
      </w:r>
      <w:proofErr w:type="spellStart"/>
      <w:r w:rsidRPr="00861BAA">
        <w:rPr>
          <w:rFonts w:asciiTheme="minorHAnsi" w:hAnsiTheme="minorHAnsi" w:cstheme="minorHAnsi"/>
        </w:rPr>
        <w:t>Eisemann</w:t>
      </w:r>
      <w:proofErr w:type="spellEnd"/>
      <w:r w:rsidRPr="00861BAA">
        <w:rPr>
          <w:rFonts w:asciiTheme="minorHAnsi" w:hAnsiTheme="minorHAnsi" w:cstheme="minorHAnsi"/>
        </w:rPr>
        <w:t>, EPA</w:t>
      </w:r>
    </w:p>
    <w:p w14:paraId="32C61EF5"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Fred Pinkney, FWS</w:t>
      </w:r>
    </w:p>
    <w:p w14:paraId="759E70EC"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LJ Ingram, Chart, LLC.</w:t>
      </w:r>
    </w:p>
    <w:p w14:paraId="5A5EF85B"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Nick Corso, AXYS Analytical</w:t>
      </w:r>
    </w:p>
    <w:p w14:paraId="086AA72F"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Jamie Mitchell, HRSD</w:t>
      </w:r>
    </w:p>
    <w:p w14:paraId="7E9C6DAB"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lastRenderedPageBreak/>
        <w:t xml:space="preserve">Lana </w:t>
      </w:r>
      <w:proofErr w:type="spellStart"/>
      <w:r w:rsidRPr="00861BAA">
        <w:rPr>
          <w:rFonts w:asciiTheme="minorHAnsi" w:hAnsiTheme="minorHAnsi" w:cstheme="minorHAnsi"/>
        </w:rPr>
        <w:t>Sindler</w:t>
      </w:r>
      <w:proofErr w:type="spellEnd"/>
      <w:r w:rsidRPr="00861BAA">
        <w:rPr>
          <w:rFonts w:asciiTheme="minorHAnsi" w:hAnsiTheme="minorHAnsi" w:cstheme="minorHAnsi"/>
        </w:rPr>
        <w:t>, Wash COG</w:t>
      </w:r>
    </w:p>
    <w:p w14:paraId="522830C8"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Tanya Spano, Wash COG</w:t>
      </w:r>
    </w:p>
    <w:p w14:paraId="6AE445A4" w14:textId="77777777" w:rsidR="00861BAA" w:rsidRPr="00861BAA" w:rsidRDefault="00861BAA" w:rsidP="00861BAA">
      <w:pPr>
        <w:pStyle w:val="ListParagraph"/>
        <w:ind w:left="360" w:hanging="360"/>
        <w:rPr>
          <w:rFonts w:asciiTheme="minorHAnsi" w:hAnsiTheme="minorHAnsi" w:cstheme="minorHAnsi"/>
        </w:rPr>
      </w:pPr>
      <w:proofErr w:type="spellStart"/>
      <w:r w:rsidRPr="00861BAA">
        <w:rPr>
          <w:rFonts w:asciiTheme="minorHAnsi" w:hAnsiTheme="minorHAnsi" w:cstheme="minorHAnsi"/>
        </w:rPr>
        <w:t>Upal</w:t>
      </w:r>
      <w:proofErr w:type="spellEnd"/>
      <w:r w:rsidRPr="00861BAA">
        <w:rPr>
          <w:rFonts w:asciiTheme="minorHAnsi" w:hAnsiTheme="minorHAnsi" w:cstheme="minorHAnsi"/>
        </w:rPr>
        <w:t xml:space="preserve"> Ghosh, UMBC</w:t>
      </w:r>
    </w:p>
    <w:p w14:paraId="52508E60"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Samantha Watterson, CRC</w:t>
      </w:r>
    </w:p>
    <w:p w14:paraId="7772E4FE"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John Schneider, DNRC</w:t>
      </w:r>
    </w:p>
    <w:p w14:paraId="0DC7E89A" w14:textId="77777777" w:rsidR="00861BAA" w:rsidRPr="00861BAA" w:rsidRDefault="00861BAA" w:rsidP="00861BAA">
      <w:pPr>
        <w:pStyle w:val="ListParagraph"/>
        <w:ind w:left="360" w:hanging="360"/>
        <w:rPr>
          <w:rFonts w:asciiTheme="minorHAnsi" w:hAnsiTheme="minorHAnsi" w:cstheme="minorHAnsi"/>
        </w:rPr>
      </w:pPr>
      <w:proofErr w:type="spellStart"/>
      <w:r w:rsidRPr="00861BAA">
        <w:rPr>
          <w:rFonts w:asciiTheme="minorHAnsi" w:hAnsiTheme="minorHAnsi" w:cstheme="minorHAnsi"/>
        </w:rPr>
        <w:t>Dinorah</w:t>
      </w:r>
      <w:proofErr w:type="spellEnd"/>
      <w:r w:rsidRPr="00861BAA">
        <w:rPr>
          <w:rFonts w:asciiTheme="minorHAnsi" w:hAnsiTheme="minorHAnsi" w:cstheme="minorHAnsi"/>
        </w:rPr>
        <w:t xml:space="preserve"> </w:t>
      </w:r>
      <w:proofErr w:type="spellStart"/>
      <w:r w:rsidRPr="00861BAA">
        <w:rPr>
          <w:rFonts w:asciiTheme="minorHAnsi" w:hAnsiTheme="minorHAnsi" w:cstheme="minorHAnsi"/>
        </w:rPr>
        <w:t>Dalmasy</w:t>
      </w:r>
      <w:proofErr w:type="spellEnd"/>
      <w:r w:rsidRPr="00861BAA">
        <w:rPr>
          <w:rFonts w:asciiTheme="minorHAnsi" w:hAnsiTheme="minorHAnsi" w:cstheme="minorHAnsi"/>
        </w:rPr>
        <w:t>, MDE</w:t>
      </w:r>
    </w:p>
    <w:p w14:paraId="49330707"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Jenny Gundersen, EPA</w:t>
      </w:r>
    </w:p>
    <w:p w14:paraId="45A18264" w14:textId="77777777" w:rsidR="00861BAA" w:rsidRPr="00861BAA" w:rsidRDefault="00861BAA" w:rsidP="00861BAA">
      <w:pPr>
        <w:pStyle w:val="ListParagraph"/>
        <w:ind w:left="360" w:hanging="360"/>
        <w:rPr>
          <w:rFonts w:asciiTheme="minorHAnsi" w:hAnsiTheme="minorHAnsi" w:cstheme="minorHAnsi"/>
        </w:rPr>
      </w:pPr>
      <w:proofErr w:type="spellStart"/>
      <w:r w:rsidRPr="00861BAA">
        <w:rPr>
          <w:rFonts w:asciiTheme="minorHAnsi" w:hAnsiTheme="minorHAnsi" w:cstheme="minorHAnsi"/>
        </w:rPr>
        <w:t>Marel</w:t>
      </w:r>
      <w:proofErr w:type="spellEnd"/>
      <w:r w:rsidRPr="00861BAA">
        <w:rPr>
          <w:rFonts w:asciiTheme="minorHAnsi" w:hAnsiTheme="minorHAnsi" w:cstheme="minorHAnsi"/>
        </w:rPr>
        <w:t xml:space="preserve"> King, CBC</w:t>
      </w:r>
    </w:p>
    <w:p w14:paraId="601410EA"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 xml:space="preserve">Michelle </w:t>
      </w:r>
      <w:proofErr w:type="spellStart"/>
      <w:r w:rsidRPr="00861BAA">
        <w:rPr>
          <w:rFonts w:asciiTheme="minorHAnsi" w:hAnsiTheme="minorHAnsi" w:cstheme="minorHAnsi"/>
        </w:rPr>
        <w:t>Cocolis</w:t>
      </w:r>
      <w:proofErr w:type="spellEnd"/>
      <w:r w:rsidRPr="00861BAA">
        <w:rPr>
          <w:rFonts w:asciiTheme="minorHAnsi" w:hAnsiTheme="minorHAnsi" w:cstheme="minorHAnsi"/>
        </w:rPr>
        <w:t>, Wash COG</w:t>
      </w:r>
    </w:p>
    <w:p w14:paraId="7CD9D1FF"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Cindy Johnson, VA DEQ</w:t>
      </w:r>
    </w:p>
    <w:p w14:paraId="4B5A208B"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Don Smith, VA DEQ</w:t>
      </w:r>
    </w:p>
    <w:p w14:paraId="5B9F468B" w14:textId="77777777" w:rsidR="00861BAA" w:rsidRPr="00861BAA" w:rsidRDefault="00861BAA" w:rsidP="00861BAA">
      <w:pPr>
        <w:pStyle w:val="ListParagraph"/>
        <w:ind w:left="360" w:hanging="360"/>
        <w:rPr>
          <w:rFonts w:asciiTheme="minorHAnsi" w:hAnsiTheme="minorHAnsi" w:cstheme="minorHAnsi"/>
        </w:rPr>
      </w:pPr>
      <w:r w:rsidRPr="00861BAA">
        <w:rPr>
          <w:rFonts w:asciiTheme="minorHAnsi" w:hAnsiTheme="minorHAnsi" w:cstheme="minorHAnsi"/>
        </w:rPr>
        <w:t>Evelyn MacKnight, EPA</w:t>
      </w:r>
    </w:p>
    <w:p w14:paraId="0862185E" w14:textId="77777777" w:rsidR="00861BAA" w:rsidRPr="00861BAA" w:rsidRDefault="00861BAA" w:rsidP="00861BAA">
      <w:pPr>
        <w:pStyle w:val="ListParagraph"/>
        <w:ind w:left="360" w:hanging="360"/>
        <w:rPr>
          <w:rFonts w:asciiTheme="minorHAnsi" w:hAnsiTheme="minorHAnsi" w:cstheme="minorHAnsi"/>
        </w:rPr>
      </w:pPr>
      <w:proofErr w:type="spellStart"/>
      <w:r w:rsidRPr="00861BAA">
        <w:rPr>
          <w:rFonts w:asciiTheme="minorHAnsi" w:hAnsiTheme="minorHAnsi" w:cstheme="minorHAnsi"/>
        </w:rPr>
        <w:t>Sherm</w:t>
      </w:r>
      <w:proofErr w:type="spellEnd"/>
      <w:r w:rsidRPr="00861BAA">
        <w:rPr>
          <w:rFonts w:asciiTheme="minorHAnsi" w:hAnsiTheme="minorHAnsi" w:cstheme="minorHAnsi"/>
        </w:rPr>
        <w:t xml:space="preserve"> Garrison, MD DNR</w:t>
      </w:r>
    </w:p>
    <w:p w14:paraId="4E6117B1" w14:textId="364D87C5" w:rsidR="00861BAA" w:rsidRDefault="00861BAA" w:rsidP="00861BAA">
      <w:pPr>
        <w:pStyle w:val="ListParagraph"/>
        <w:spacing w:line="240" w:lineRule="auto"/>
        <w:ind w:left="360" w:hanging="360"/>
        <w:rPr>
          <w:rFonts w:asciiTheme="minorHAnsi" w:hAnsiTheme="minorHAnsi" w:cstheme="minorHAnsi"/>
        </w:rPr>
      </w:pPr>
      <w:r w:rsidRPr="00861BAA">
        <w:rPr>
          <w:rFonts w:asciiTheme="minorHAnsi" w:hAnsiTheme="minorHAnsi" w:cstheme="minorHAnsi"/>
        </w:rPr>
        <w:t xml:space="preserve">Dev </w:t>
      </w:r>
      <w:proofErr w:type="spellStart"/>
      <w:r w:rsidRPr="00861BAA">
        <w:rPr>
          <w:rFonts w:asciiTheme="minorHAnsi" w:hAnsiTheme="minorHAnsi" w:cstheme="minorHAnsi"/>
        </w:rPr>
        <w:t>Murali</w:t>
      </w:r>
      <w:proofErr w:type="spellEnd"/>
      <w:r w:rsidRPr="00861BAA">
        <w:rPr>
          <w:rFonts w:asciiTheme="minorHAnsi" w:hAnsiTheme="minorHAnsi" w:cstheme="minorHAnsi"/>
        </w:rPr>
        <w:t>, DDOE</w:t>
      </w:r>
    </w:p>
    <w:p w14:paraId="551F268E" w14:textId="2716F26D" w:rsidR="00B6490B" w:rsidRDefault="00B6490B" w:rsidP="00861BAA">
      <w:pPr>
        <w:pStyle w:val="ListParagraph"/>
        <w:spacing w:line="240" w:lineRule="auto"/>
        <w:ind w:left="360" w:hanging="360"/>
        <w:rPr>
          <w:rFonts w:asciiTheme="minorHAnsi" w:hAnsiTheme="minorHAnsi" w:cstheme="minorHAnsi"/>
        </w:rPr>
      </w:pPr>
      <w:r>
        <w:rPr>
          <w:rFonts w:asciiTheme="minorHAnsi" w:hAnsiTheme="minorHAnsi" w:cstheme="minorHAnsi"/>
        </w:rPr>
        <w:t>Andrew Heyes, UMCES</w:t>
      </w:r>
    </w:p>
    <w:p w14:paraId="075C776A" w14:textId="063E4FB3" w:rsidR="00802748" w:rsidRDefault="00802748" w:rsidP="00861BAA">
      <w:pPr>
        <w:pStyle w:val="ListParagraph"/>
        <w:spacing w:line="240" w:lineRule="auto"/>
        <w:ind w:left="360" w:hanging="360"/>
        <w:rPr>
          <w:rFonts w:asciiTheme="minorHAnsi" w:hAnsiTheme="minorHAnsi" w:cstheme="minorHAnsi"/>
        </w:rPr>
      </w:pPr>
      <w:r>
        <w:rPr>
          <w:rFonts w:asciiTheme="minorHAnsi" w:hAnsiTheme="minorHAnsi" w:cstheme="minorHAnsi"/>
        </w:rPr>
        <w:t>Mark Cohen, NOAA</w:t>
      </w:r>
    </w:p>
    <w:p w14:paraId="015DCAEB" w14:textId="1F842D98" w:rsidR="00802748" w:rsidRPr="0053222F" w:rsidRDefault="00802748" w:rsidP="00861BAA">
      <w:pPr>
        <w:pStyle w:val="ListParagraph"/>
        <w:spacing w:line="240" w:lineRule="auto"/>
        <w:ind w:left="360" w:hanging="360"/>
        <w:rPr>
          <w:rFonts w:asciiTheme="minorHAnsi" w:hAnsiTheme="minorHAnsi" w:cstheme="minorHAnsi"/>
        </w:rPr>
      </w:pPr>
      <w:r>
        <w:rPr>
          <w:rFonts w:asciiTheme="minorHAnsi" w:hAnsiTheme="minorHAnsi" w:cstheme="minorHAnsi"/>
        </w:rPr>
        <w:t>Cindy Gilmour, SERC</w:t>
      </w:r>
    </w:p>
    <w:sectPr w:rsidR="00802748" w:rsidRPr="0053222F" w:rsidSect="00E30980">
      <w:footerReference w:type="default" r:id="rId9"/>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2ADF1" w14:textId="77777777" w:rsidR="00C175DC" w:rsidRDefault="00C175DC" w:rsidP="001863AE">
      <w:r>
        <w:separator/>
      </w:r>
    </w:p>
  </w:endnote>
  <w:endnote w:type="continuationSeparator" w:id="0">
    <w:p w14:paraId="08A43AB7" w14:textId="77777777" w:rsidR="00C175DC" w:rsidRDefault="00C175DC" w:rsidP="0018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459418218"/>
      <w:docPartObj>
        <w:docPartGallery w:val="Page Numbers (Bottom of Page)"/>
        <w:docPartUnique/>
      </w:docPartObj>
    </w:sdtPr>
    <w:sdtEndPr>
      <w:rPr>
        <w:noProof/>
      </w:rPr>
    </w:sdtEndPr>
    <w:sdtContent>
      <w:p w14:paraId="0490452D" w14:textId="77777777" w:rsidR="001863AE" w:rsidRPr="001863AE" w:rsidRDefault="001863AE">
        <w:pPr>
          <w:pStyle w:val="Footer"/>
          <w:jc w:val="center"/>
          <w:rPr>
            <w:rFonts w:asciiTheme="minorHAnsi" w:hAnsiTheme="minorHAnsi"/>
          </w:rPr>
        </w:pPr>
        <w:r w:rsidRPr="001863AE">
          <w:rPr>
            <w:rFonts w:asciiTheme="minorHAnsi" w:hAnsiTheme="minorHAnsi"/>
          </w:rPr>
          <w:fldChar w:fldCharType="begin"/>
        </w:r>
        <w:r w:rsidRPr="001863AE">
          <w:rPr>
            <w:rFonts w:asciiTheme="minorHAnsi" w:hAnsiTheme="minorHAnsi"/>
          </w:rPr>
          <w:instrText xml:space="preserve"> PAGE   \* MERGEFORMAT </w:instrText>
        </w:r>
        <w:r w:rsidRPr="001863AE">
          <w:rPr>
            <w:rFonts w:asciiTheme="minorHAnsi" w:hAnsiTheme="minorHAnsi"/>
          </w:rPr>
          <w:fldChar w:fldCharType="separate"/>
        </w:r>
        <w:r w:rsidR="00172DD3">
          <w:rPr>
            <w:rFonts w:asciiTheme="minorHAnsi" w:hAnsiTheme="minorHAnsi"/>
            <w:noProof/>
          </w:rPr>
          <w:t>4</w:t>
        </w:r>
        <w:r w:rsidRPr="001863AE">
          <w:rPr>
            <w:rFonts w:asciiTheme="minorHAnsi" w:hAnsiTheme="minorHAnsi"/>
            <w:noProof/>
          </w:rPr>
          <w:fldChar w:fldCharType="end"/>
        </w:r>
      </w:p>
    </w:sdtContent>
  </w:sdt>
  <w:p w14:paraId="2DBA7A22" w14:textId="77777777" w:rsidR="001863AE" w:rsidRDefault="00186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A1B80" w14:textId="77777777" w:rsidR="00C175DC" w:rsidRDefault="00C175DC" w:rsidP="001863AE">
      <w:r>
        <w:separator/>
      </w:r>
    </w:p>
  </w:footnote>
  <w:footnote w:type="continuationSeparator" w:id="0">
    <w:p w14:paraId="56B54717" w14:textId="77777777" w:rsidR="00C175DC" w:rsidRDefault="00C175DC" w:rsidP="0018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D14D2"/>
    <w:multiLevelType w:val="hybridMultilevel"/>
    <w:tmpl w:val="D17AE90A"/>
    <w:lvl w:ilvl="0" w:tplc="0A48E2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962C1"/>
    <w:multiLevelType w:val="hybridMultilevel"/>
    <w:tmpl w:val="8A9E5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14FA759F"/>
    <w:multiLevelType w:val="hybridMultilevel"/>
    <w:tmpl w:val="5C4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F7FE6"/>
    <w:multiLevelType w:val="hybridMultilevel"/>
    <w:tmpl w:val="BD48F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A61302"/>
    <w:multiLevelType w:val="hybridMultilevel"/>
    <w:tmpl w:val="A9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629EF"/>
    <w:multiLevelType w:val="hybridMultilevel"/>
    <w:tmpl w:val="BB1C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F6492"/>
    <w:multiLevelType w:val="hybridMultilevel"/>
    <w:tmpl w:val="EE5E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8743B"/>
    <w:multiLevelType w:val="hybridMultilevel"/>
    <w:tmpl w:val="86E45574"/>
    <w:lvl w:ilvl="0" w:tplc="04090001">
      <w:start w:val="1"/>
      <w:numFmt w:val="bullet"/>
      <w:lvlText w:val=""/>
      <w:lvlJc w:val="left"/>
      <w:pPr>
        <w:ind w:left="1110" w:hanging="360"/>
      </w:pPr>
      <w:rPr>
        <w:rFonts w:ascii="Symbol" w:hAnsi="Symbol"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nsid w:val="2FFE5DA2"/>
    <w:multiLevelType w:val="hybridMultilevel"/>
    <w:tmpl w:val="4B4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C4DC9"/>
    <w:multiLevelType w:val="hybridMultilevel"/>
    <w:tmpl w:val="B46A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F2F27"/>
    <w:multiLevelType w:val="hybridMultilevel"/>
    <w:tmpl w:val="602E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81FE4"/>
    <w:multiLevelType w:val="hybridMultilevel"/>
    <w:tmpl w:val="3796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61CB9"/>
    <w:multiLevelType w:val="hybridMultilevel"/>
    <w:tmpl w:val="2F983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DA7CDD"/>
    <w:multiLevelType w:val="hybridMultilevel"/>
    <w:tmpl w:val="FB8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F6012"/>
    <w:multiLevelType w:val="hybridMultilevel"/>
    <w:tmpl w:val="CF80D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961C9D"/>
    <w:multiLevelType w:val="hybridMultilevel"/>
    <w:tmpl w:val="C628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107B4"/>
    <w:multiLevelType w:val="hybridMultilevel"/>
    <w:tmpl w:val="8918B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EA5708"/>
    <w:multiLevelType w:val="hybridMultilevel"/>
    <w:tmpl w:val="0798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B30F21"/>
    <w:multiLevelType w:val="hybridMultilevel"/>
    <w:tmpl w:val="0D5A8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C47118"/>
    <w:multiLevelType w:val="hybridMultilevel"/>
    <w:tmpl w:val="33C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017C4"/>
    <w:multiLevelType w:val="hybridMultilevel"/>
    <w:tmpl w:val="DC8EC4E0"/>
    <w:lvl w:ilvl="0" w:tplc="04090001">
      <w:start w:val="1"/>
      <w:numFmt w:val="bullet"/>
      <w:lvlText w:val=""/>
      <w:lvlJc w:val="left"/>
      <w:pPr>
        <w:ind w:left="360" w:hanging="360"/>
      </w:pPr>
      <w:rPr>
        <w:rFonts w:ascii="Symbol" w:hAnsi="Symbol" w:hint="default"/>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nsid w:val="65385190"/>
    <w:multiLevelType w:val="hybridMultilevel"/>
    <w:tmpl w:val="C57A6A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1B7994"/>
    <w:multiLevelType w:val="hybridMultilevel"/>
    <w:tmpl w:val="D38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1E173D"/>
    <w:multiLevelType w:val="hybridMultilevel"/>
    <w:tmpl w:val="6F2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207F00"/>
    <w:multiLevelType w:val="hybridMultilevel"/>
    <w:tmpl w:val="E94C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311A5"/>
    <w:multiLevelType w:val="hybridMultilevel"/>
    <w:tmpl w:val="3DF2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B853DE"/>
    <w:multiLevelType w:val="hybridMultilevel"/>
    <w:tmpl w:val="7F381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47D382A"/>
    <w:multiLevelType w:val="hybridMultilevel"/>
    <w:tmpl w:val="8F86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7"/>
  </w:num>
  <w:num w:numId="3">
    <w:abstractNumId w:val="19"/>
  </w:num>
  <w:num w:numId="4">
    <w:abstractNumId w:val="5"/>
  </w:num>
  <w:num w:numId="5">
    <w:abstractNumId w:val="16"/>
  </w:num>
  <w:num w:numId="6">
    <w:abstractNumId w:val="20"/>
  </w:num>
  <w:num w:numId="7">
    <w:abstractNumId w:val="23"/>
  </w:num>
  <w:num w:numId="8">
    <w:abstractNumId w:val="24"/>
  </w:num>
  <w:num w:numId="9">
    <w:abstractNumId w:val="11"/>
  </w:num>
  <w:num w:numId="10">
    <w:abstractNumId w:val="3"/>
  </w:num>
  <w:num w:numId="11">
    <w:abstractNumId w:val="14"/>
  </w:num>
  <w:num w:numId="12">
    <w:abstractNumId w:val="9"/>
  </w:num>
  <w:num w:numId="13">
    <w:abstractNumId w:val="25"/>
  </w:num>
  <w:num w:numId="14">
    <w:abstractNumId w:val="7"/>
  </w:num>
  <w:num w:numId="15">
    <w:abstractNumId w:val="21"/>
  </w:num>
  <w:num w:numId="16">
    <w:abstractNumId w:val="6"/>
  </w:num>
  <w:num w:numId="17">
    <w:abstractNumId w:val="12"/>
  </w:num>
  <w:num w:numId="18">
    <w:abstractNumId w:val="8"/>
  </w:num>
  <w:num w:numId="19">
    <w:abstractNumId w:val="22"/>
  </w:num>
  <w:num w:numId="20">
    <w:abstractNumId w:val="18"/>
  </w:num>
  <w:num w:numId="21">
    <w:abstractNumId w:val="28"/>
  </w:num>
  <w:num w:numId="22">
    <w:abstractNumId w:val="17"/>
  </w:num>
  <w:num w:numId="23">
    <w:abstractNumId w:val="1"/>
  </w:num>
  <w:num w:numId="24">
    <w:abstractNumId w:val="15"/>
  </w:num>
  <w:num w:numId="25">
    <w:abstractNumId w:val="10"/>
  </w:num>
  <w:num w:numId="26">
    <w:abstractNumId w:val="4"/>
  </w:num>
  <w:num w:numId="27">
    <w:abstractNumId w:val="13"/>
  </w:num>
  <w:num w:numId="28">
    <w:abstractNumId w:val="0"/>
  </w:num>
  <w:num w:numId="2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C"/>
    <w:rsid w:val="000010E2"/>
    <w:rsid w:val="0000112C"/>
    <w:rsid w:val="00002C27"/>
    <w:rsid w:val="0000344E"/>
    <w:rsid w:val="00004FAC"/>
    <w:rsid w:val="000056C2"/>
    <w:rsid w:val="00005BA2"/>
    <w:rsid w:val="000068CF"/>
    <w:rsid w:val="000069B6"/>
    <w:rsid w:val="00006F25"/>
    <w:rsid w:val="00010100"/>
    <w:rsid w:val="0001027D"/>
    <w:rsid w:val="00010999"/>
    <w:rsid w:val="00010B78"/>
    <w:rsid w:val="00011E4F"/>
    <w:rsid w:val="00011F7E"/>
    <w:rsid w:val="00012084"/>
    <w:rsid w:val="00014D78"/>
    <w:rsid w:val="00015EAA"/>
    <w:rsid w:val="00016693"/>
    <w:rsid w:val="00016A76"/>
    <w:rsid w:val="00016C0B"/>
    <w:rsid w:val="0001757C"/>
    <w:rsid w:val="000201EB"/>
    <w:rsid w:val="0002175D"/>
    <w:rsid w:val="00021BAA"/>
    <w:rsid w:val="00022B85"/>
    <w:rsid w:val="000255C2"/>
    <w:rsid w:val="00025B8C"/>
    <w:rsid w:val="00026298"/>
    <w:rsid w:val="0002777F"/>
    <w:rsid w:val="000322B5"/>
    <w:rsid w:val="00033A63"/>
    <w:rsid w:val="000343C2"/>
    <w:rsid w:val="00034467"/>
    <w:rsid w:val="00034E8B"/>
    <w:rsid w:val="00036F7D"/>
    <w:rsid w:val="0003700A"/>
    <w:rsid w:val="000376B5"/>
    <w:rsid w:val="00040638"/>
    <w:rsid w:val="00041077"/>
    <w:rsid w:val="00041A08"/>
    <w:rsid w:val="00042742"/>
    <w:rsid w:val="00043DE2"/>
    <w:rsid w:val="000445AD"/>
    <w:rsid w:val="00044D59"/>
    <w:rsid w:val="000452D1"/>
    <w:rsid w:val="000456F5"/>
    <w:rsid w:val="0004674D"/>
    <w:rsid w:val="0004686E"/>
    <w:rsid w:val="00046A9C"/>
    <w:rsid w:val="00050DF9"/>
    <w:rsid w:val="00052EC6"/>
    <w:rsid w:val="00053EEC"/>
    <w:rsid w:val="00055E4E"/>
    <w:rsid w:val="00056F4B"/>
    <w:rsid w:val="0005739C"/>
    <w:rsid w:val="0005770D"/>
    <w:rsid w:val="000606C0"/>
    <w:rsid w:val="000612A1"/>
    <w:rsid w:val="000612B5"/>
    <w:rsid w:val="000622D2"/>
    <w:rsid w:val="00062448"/>
    <w:rsid w:val="00063469"/>
    <w:rsid w:val="00063B85"/>
    <w:rsid w:val="000641D1"/>
    <w:rsid w:val="00064203"/>
    <w:rsid w:val="000645C1"/>
    <w:rsid w:val="0006476B"/>
    <w:rsid w:val="00065E71"/>
    <w:rsid w:val="000700B7"/>
    <w:rsid w:val="000703C0"/>
    <w:rsid w:val="00072BA0"/>
    <w:rsid w:val="000737D6"/>
    <w:rsid w:val="00074077"/>
    <w:rsid w:val="00075AA1"/>
    <w:rsid w:val="0007756F"/>
    <w:rsid w:val="000778FC"/>
    <w:rsid w:val="00077AFF"/>
    <w:rsid w:val="000802E1"/>
    <w:rsid w:val="00080F0C"/>
    <w:rsid w:val="00081E9A"/>
    <w:rsid w:val="00082569"/>
    <w:rsid w:val="00083AA7"/>
    <w:rsid w:val="00084748"/>
    <w:rsid w:val="000850A6"/>
    <w:rsid w:val="00085DC2"/>
    <w:rsid w:val="00086EB2"/>
    <w:rsid w:val="000901EF"/>
    <w:rsid w:val="00090223"/>
    <w:rsid w:val="00090C70"/>
    <w:rsid w:val="00090EDC"/>
    <w:rsid w:val="000916CC"/>
    <w:rsid w:val="000917A2"/>
    <w:rsid w:val="0009470D"/>
    <w:rsid w:val="00095862"/>
    <w:rsid w:val="00096368"/>
    <w:rsid w:val="000964AF"/>
    <w:rsid w:val="00096B85"/>
    <w:rsid w:val="00097BB6"/>
    <w:rsid w:val="00097D24"/>
    <w:rsid w:val="000A1E3C"/>
    <w:rsid w:val="000A2138"/>
    <w:rsid w:val="000A34FA"/>
    <w:rsid w:val="000A38F6"/>
    <w:rsid w:val="000A704F"/>
    <w:rsid w:val="000B1012"/>
    <w:rsid w:val="000B2258"/>
    <w:rsid w:val="000B26E9"/>
    <w:rsid w:val="000B28CC"/>
    <w:rsid w:val="000B2A69"/>
    <w:rsid w:val="000B39FA"/>
    <w:rsid w:val="000B3ACC"/>
    <w:rsid w:val="000B54A5"/>
    <w:rsid w:val="000B5F6B"/>
    <w:rsid w:val="000B7393"/>
    <w:rsid w:val="000C491B"/>
    <w:rsid w:val="000C5AB7"/>
    <w:rsid w:val="000C5EDD"/>
    <w:rsid w:val="000C7684"/>
    <w:rsid w:val="000D1914"/>
    <w:rsid w:val="000D2938"/>
    <w:rsid w:val="000D4563"/>
    <w:rsid w:val="000D4AB2"/>
    <w:rsid w:val="000D5789"/>
    <w:rsid w:val="000D7219"/>
    <w:rsid w:val="000D78B1"/>
    <w:rsid w:val="000E318A"/>
    <w:rsid w:val="000E60EB"/>
    <w:rsid w:val="000E65B5"/>
    <w:rsid w:val="000E6F6A"/>
    <w:rsid w:val="000E7269"/>
    <w:rsid w:val="000F1828"/>
    <w:rsid w:val="000F1FD4"/>
    <w:rsid w:val="000F212A"/>
    <w:rsid w:val="000F308B"/>
    <w:rsid w:val="000F3ED2"/>
    <w:rsid w:val="000F46C0"/>
    <w:rsid w:val="000F50C1"/>
    <w:rsid w:val="000F70E2"/>
    <w:rsid w:val="000F7CAC"/>
    <w:rsid w:val="00100C30"/>
    <w:rsid w:val="001014F3"/>
    <w:rsid w:val="00101786"/>
    <w:rsid w:val="00101B9B"/>
    <w:rsid w:val="00101BC4"/>
    <w:rsid w:val="001023EA"/>
    <w:rsid w:val="0010331C"/>
    <w:rsid w:val="00103CC7"/>
    <w:rsid w:val="00104E7B"/>
    <w:rsid w:val="001055CD"/>
    <w:rsid w:val="0010597F"/>
    <w:rsid w:val="00105B45"/>
    <w:rsid w:val="00105F30"/>
    <w:rsid w:val="00106AA9"/>
    <w:rsid w:val="001076A4"/>
    <w:rsid w:val="001100C3"/>
    <w:rsid w:val="00110718"/>
    <w:rsid w:val="001108F6"/>
    <w:rsid w:val="00111310"/>
    <w:rsid w:val="00113D7C"/>
    <w:rsid w:val="00114E6B"/>
    <w:rsid w:val="00116450"/>
    <w:rsid w:val="00116ABC"/>
    <w:rsid w:val="00117B2F"/>
    <w:rsid w:val="00117F9F"/>
    <w:rsid w:val="0012040C"/>
    <w:rsid w:val="00120D6F"/>
    <w:rsid w:val="00123353"/>
    <w:rsid w:val="00123AB8"/>
    <w:rsid w:val="00123F37"/>
    <w:rsid w:val="001247C0"/>
    <w:rsid w:val="001312E4"/>
    <w:rsid w:val="00131C42"/>
    <w:rsid w:val="0013292D"/>
    <w:rsid w:val="00133734"/>
    <w:rsid w:val="00133DF1"/>
    <w:rsid w:val="001364FD"/>
    <w:rsid w:val="00140191"/>
    <w:rsid w:val="00140BAB"/>
    <w:rsid w:val="00141308"/>
    <w:rsid w:val="00141573"/>
    <w:rsid w:val="0014227A"/>
    <w:rsid w:val="001426E9"/>
    <w:rsid w:val="001428EA"/>
    <w:rsid w:val="00143CA0"/>
    <w:rsid w:val="00144B3D"/>
    <w:rsid w:val="00144F11"/>
    <w:rsid w:val="0014588F"/>
    <w:rsid w:val="00146BFC"/>
    <w:rsid w:val="00146C12"/>
    <w:rsid w:val="00150572"/>
    <w:rsid w:val="00151A31"/>
    <w:rsid w:val="00153706"/>
    <w:rsid w:val="00153FC9"/>
    <w:rsid w:val="00155444"/>
    <w:rsid w:val="00156460"/>
    <w:rsid w:val="00157292"/>
    <w:rsid w:val="00157B11"/>
    <w:rsid w:val="00157D1A"/>
    <w:rsid w:val="0016077E"/>
    <w:rsid w:val="00160FA9"/>
    <w:rsid w:val="00161944"/>
    <w:rsid w:val="001621DD"/>
    <w:rsid w:val="001623BE"/>
    <w:rsid w:val="0016274A"/>
    <w:rsid w:val="00163FD0"/>
    <w:rsid w:val="00164686"/>
    <w:rsid w:val="00165BCC"/>
    <w:rsid w:val="00165D6D"/>
    <w:rsid w:val="00166CC8"/>
    <w:rsid w:val="00166D33"/>
    <w:rsid w:val="00167BEE"/>
    <w:rsid w:val="00167CC4"/>
    <w:rsid w:val="00170251"/>
    <w:rsid w:val="00172DD3"/>
    <w:rsid w:val="0017362C"/>
    <w:rsid w:val="00173EBE"/>
    <w:rsid w:val="00174BE3"/>
    <w:rsid w:val="00174DF6"/>
    <w:rsid w:val="00175D0C"/>
    <w:rsid w:val="001775C7"/>
    <w:rsid w:val="00177AEF"/>
    <w:rsid w:val="00181388"/>
    <w:rsid w:val="00181788"/>
    <w:rsid w:val="00181E15"/>
    <w:rsid w:val="001820BE"/>
    <w:rsid w:val="001833A5"/>
    <w:rsid w:val="00184533"/>
    <w:rsid w:val="001849CF"/>
    <w:rsid w:val="001863AE"/>
    <w:rsid w:val="00186C6E"/>
    <w:rsid w:val="0019025E"/>
    <w:rsid w:val="001910A5"/>
    <w:rsid w:val="00192309"/>
    <w:rsid w:val="00192F07"/>
    <w:rsid w:val="00193223"/>
    <w:rsid w:val="001932E6"/>
    <w:rsid w:val="00193ABD"/>
    <w:rsid w:val="00194A8B"/>
    <w:rsid w:val="001959E3"/>
    <w:rsid w:val="0019609E"/>
    <w:rsid w:val="001964C2"/>
    <w:rsid w:val="001970EE"/>
    <w:rsid w:val="001973DF"/>
    <w:rsid w:val="00197709"/>
    <w:rsid w:val="00197796"/>
    <w:rsid w:val="00197DB8"/>
    <w:rsid w:val="00197EB1"/>
    <w:rsid w:val="001A0839"/>
    <w:rsid w:val="001A0B8B"/>
    <w:rsid w:val="001A13DA"/>
    <w:rsid w:val="001A29F5"/>
    <w:rsid w:val="001A4BF0"/>
    <w:rsid w:val="001A5009"/>
    <w:rsid w:val="001A5270"/>
    <w:rsid w:val="001A6016"/>
    <w:rsid w:val="001A6225"/>
    <w:rsid w:val="001A66A9"/>
    <w:rsid w:val="001A7796"/>
    <w:rsid w:val="001A7FDC"/>
    <w:rsid w:val="001B085F"/>
    <w:rsid w:val="001B1593"/>
    <w:rsid w:val="001B3316"/>
    <w:rsid w:val="001B38DA"/>
    <w:rsid w:val="001B39E0"/>
    <w:rsid w:val="001B4727"/>
    <w:rsid w:val="001B4937"/>
    <w:rsid w:val="001B540F"/>
    <w:rsid w:val="001B5547"/>
    <w:rsid w:val="001B65C8"/>
    <w:rsid w:val="001B75C8"/>
    <w:rsid w:val="001B7DA3"/>
    <w:rsid w:val="001C253D"/>
    <w:rsid w:val="001C2A5D"/>
    <w:rsid w:val="001C33C5"/>
    <w:rsid w:val="001C411A"/>
    <w:rsid w:val="001C591E"/>
    <w:rsid w:val="001C63C9"/>
    <w:rsid w:val="001C6D7D"/>
    <w:rsid w:val="001C7138"/>
    <w:rsid w:val="001C7A36"/>
    <w:rsid w:val="001D0405"/>
    <w:rsid w:val="001D1F6B"/>
    <w:rsid w:val="001D2F96"/>
    <w:rsid w:val="001D3417"/>
    <w:rsid w:val="001D3706"/>
    <w:rsid w:val="001D3F7B"/>
    <w:rsid w:val="001D4015"/>
    <w:rsid w:val="001D4072"/>
    <w:rsid w:val="001D4731"/>
    <w:rsid w:val="001D4C43"/>
    <w:rsid w:val="001D59FE"/>
    <w:rsid w:val="001D65D5"/>
    <w:rsid w:val="001D704B"/>
    <w:rsid w:val="001D7095"/>
    <w:rsid w:val="001E01D3"/>
    <w:rsid w:val="001E0EAD"/>
    <w:rsid w:val="001E0FAE"/>
    <w:rsid w:val="001E4414"/>
    <w:rsid w:val="001E5375"/>
    <w:rsid w:val="001E5706"/>
    <w:rsid w:val="001E70FD"/>
    <w:rsid w:val="001E7613"/>
    <w:rsid w:val="001F14FD"/>
    <w:rsid w:val="001F16BD"/>
    <w:rsid w:val="001F1C4D"/>
    <w:rsid w:val="001F1CE6"/>
    <w:rsid w:val="001F46F8"/>
    <w:rsid w:val="001F4D4C"/>
    <w:rsid w:val="001F4E98"/>
    <w:rsid w:val="001F5B94"/>
    <w:rsid w:val="001F60E0"/>
    <w:rsid w:val="001F6DBD"/>
    <w:rsid w:val="001F6E49"/>
    <w:rsid w:val="001F6FD5"/>
    <w:rsid w:val="00202540"/>
    <w:rsid w:val="00204145"/>
    <w:rsid w:val="002041CF"/>
    <w:rsid w:val="002042AB"/>
    <w:rsid w:val="002046E3"/>
    <w:rsid w:val="00204A71"/>
    <w:rsid w:val="00204AD1"/>
    <w:rsid w:val="002063B3"/>
    <w:rsid w:val="00206C0B"/>
    <w:rsid w:val="00210E80"/>
    <w:rsid w:val="0021127F"/>
    <w:rsid w:val="00213F69"/>
    <w:rsid w:val="00215A9E"/>
    <w:rsid w:val="00217F2B"/>
    <w:rsid w:val="00220BAC"/>
    <w:rsid w:val="002214F4"/>
    <w:rsid w:val="002225D0"/>
    <w:rsid w:val="00224BF3"/>
    <w:rsid w:val="002262C9"/>
    <w:rsid w:val="002265CB"/>
    <w:rsid w:val="0022728F"/>
    <w:rsid w:val="00227C64"/>
    <w:rsid w:val="00227CB1"/>
    <w:rsid w:val="00230A83"/>
    <w:rsid w:val="00231576"/>
    <w:rsid w:val="00232A2E"/>
    <w:rsid w:val="00235777"/>
    <w:rsid w:val="0023650A"/>
    <w:rsid w:val="00236970"/>
    <w:rsid w:val="00237040"/>
    <w:rsid w:val="0023718C"/>
    <w:rsid w:val="00237408"/>
    <w:rsid w:val="0024075A"/>
    <w:rsid w:val="00240A7D"/>
    <w:rsid w:val="0024123C"/>
    <w:rsid w:val="002419AD"/>
    <w:rsid w:val="00241BD6"/>
    <w:rsid w:val="0024346A"/>
    <w:rsid w:val="00244449"/>
    <w:rsid w:val="002455A8"/>
    <w:rsid w:val="00245C5D"/>
    <w:rsid w:val="0024633B"/>
    <w:rsid w:val="00246C3A"/>
    <w:rsid w:val="002476E3"/>
    <w:rsid w:val="00247BFC"/>
    <w:rsid w:val="00247F0D"/>
    <w:rsid w:val="002505E4"/>
    <w:rsid w:val="00251054"/>
    <w:rsid w:val="0025182F"/>
    <w:rsid w:val="00252424"/>
    <w:rsid w:val="00252C2C"/>
    <w:rsid w:val="00252EA4"/>
    <w:rsid w:val="00253E86"/>
    <w:rsid w:val="002545C7"/>
    <w:rsid w:val="0025662E"/>
    <w:rsid w:val="002569C0"/>
    <w:rsid w:val="00257EA0"/>
    <w:rsid w:val="00260010"/>
    <w:rsid w:val="002608C1"/>
    <w:rsid w:val="0026100A"/>
    <w:rsid w:val="002611BC"/>
    <w:rsid w:val="00262B11"/>
    <w:rsid w:val="0026347C"/>
    <w:rsid w:val="00263E17"/>
    <w:rsid w:val="00265825"/>
    <w:rsid w:val="00270689"/>
    <w:rsid w:val="00270A8B"/>
    <w:rsid w:val="00270F36"/>
    <w:rsid w:val="002710C2"/>
    <w:rsid w:val="0027208F"/>
    <w:rsid w:val="002729C7"/>
    <w:rsid w:val="00272A03"/>
    <w:rsid w:val="002745B8"/>
    <w:rsid w:val="00274F2B"/>
    <w:rsid w:val="0027553D"/>
    <w:rsid w:val="002756A9"/>
    <w:rsid w:val="00275AB5"/>
    <w:rsid w:val="00275BE2"/>
    <w:rsid w:val="00275CD3"/>
    <w:rsid w:val="00276151"/>
    <w:rsid w:val="00276C3A"/>
    <w:rsid w:val="00277987"/>
    <w:rsid w:val="00277BE2"/>
    <w:rsid w:val="00280A7B"/>
    <w:rsid w:val="00281794"/>
    <w:rsid w:val="0028358D"/>
    <w:rsid w:val="0028369E"/>
    <w:rsid w:val="0028439A"/>
    <w:rsid w:val="0028564B"/>
    <w:rsid w:val="002856F2"/>
    <w:rsid w:val="00285A2F"/>
    <w:rsid w:val="00285F56"/>
    <w:rsid w:val="00287D3F"/>
    <w:rsid w:val="00290B27"/>
    <w:rsid w:val="002910FD"/>
    <w:rsid w:val="00292813"/>
    <w:rsid w:val="00292831"/>
    <w:rsid w:val="00292B67"/>
    <w:rsid w:val="00292DAA"/>
    <w:rsid w:val="00292EA2"/>
    <w:rsid w:val="00293093"/>
    <w:rsid w:val="00294011"/>
    <w:rsid w:val="00294198"/>
    <w:rsid w:val="00294361"/>
    <w:rsid w:val="00295164"/>
    <w:rsid w:val="00295169"/>
    <w:rsid w:val="00296453"/>
    <w:rsid w:val="0029662A"/>
    <w:rsid w:val="002968BC"/>
    <w:rsid w:val="002A1184"/>
    <w:rsid w:val="002A11BC"/>
    <w:rsid w:val="002A25A9"/>
    <w:rsid w:val="002A4202"/>
    <w:rsid w:val="002A54F1"/>
    <w:rsid w:val="002B32FB"/>
    <w:rsid w:val="002B3824"/>
    <w:rsid w:val="002B402D"/>
    <w:rsid w:val="002B4CF1"/>
    <w:rsid w:val="002B547D"/>
    <w:rsid w:val="002B54AD"/>
    <w:rsid w:val="002B69F8"/>
    <w:rsid w:val="002B6BE6"/>
    <w:rsid w:val="002B6D37"/>
    <w:rsid w:val="002B758D"/>
    <w:rsid w:val="002B7ABE"/>
    <w:rsid w:val="002B7AD3"/>
    <w:rsid w:val="002C0844"/>
    <w:rsid w:val="002C1021"/>
    <w:rsid w:val="002C19F7"/>
    <w:rsid w:val="002C1BF0"/>
    <w:rsid w:val="002C21A1"/>
    <w:rsid w:val="002C2B08"/>
    <w:rsid w:val="002C3B70"/>
    <w:rsid w:val="002C51C2"/>
    <w:rsid w:val="002C55D0"/>
    <w:rsid w:val="002C59FC"/>
    <w:rsid w:val="002C631A"/>
    <w:rsid w:val="002C6C33"/>
    <w:rsid w:val="002C754C"/>
    <w:rsid w:val="002C7CB9"/>
    <w:rsid w:val="002D02A0"/>
    <w:rsid w:val="002D0F19"/>
    <w:rsid w:val="002D1D28"/>
    <w:rsid w:val="002D2EC7"/>
    <w:rsid w:val="002D48B6"/>
    <w:rsid w:val="002D4CCD"/>
    <w:rsid w:val="002D6387"/>
    <w:rsid w:val="002D77A1"/>
    <w:rsid w:val="002E00D3"/>
    <w:rsid w:val="002E0430"/>
    <w:rsid w:val="002E061A"/>
    <w:rsid w:val="002E0A16"/>
    <w:rsid w:val="002E1647"/>
    <w:rsid w:val="002E1F46"/>
    <w:rsid w:val="002E3E50"/>
    <w:rsid w:val="002E45D1"/>
    <w:rsid w:val="002E54E8"/>
    <w:rsid w:val="002E5EA9"/>
    <w:rsid w:val="002E6C6F"/>
    <w:rsid w:val="002E733C"/>
    <w:rsid w:val="002E77FB"/>
    <w:rsid w:val="002E7CB1"/>
    <w:rsid w:val="002F0483"/>
    <w:rsid w:val="002F1D8D"/>
    <w:rsid w:val="002F2B62"/>
    <w:rsid w:val="002F2FB4"/>
    <w:rsid w:val="002F3666"/>
    <w:rsid w:val="002F3D52"/>
    <w:rsid w:val="002F3E73"/>
    <w:rsid w:val="002F3FBA"/>
    <w:rsid w:val="002F4D48"/>
    <w:rsid w:val="002F52CA"/>
    <w:rsid w:val="002F543D"/>
    <w:rsid w:val="002F634C"/>
    <w:rsid w:val="002F72F1"/>
    <w:rsid w:val="002F7B2C"/>
    <w:rsid w:val="002F7F12"/>
    <w:rsid w:val="0030022F"/>
    <w:rsid w:val="00301B7D"/>
    <w:rsid w:val="003023E1"/>
    <w:rsid w:val="003034AE"/>
    <w:rsid w:val="0030457F"/>
    <w:rsid w:val="00304DAA"/>
    <w:rsid w:val="0030507E"/>
    <w:rsid w:val="00306909"/>
    <w:rsid w:val="00306D70"/>
    <w:rsid w:val="00307086"/>
    <w:rsid w:val="0030725D"/>
    <w:rsid w:val="00310D3D"/>
    <w:rsid w:val="00311C4B"/>
    <w:rsid w:val="00311EC3"/>
    <w:rsid w:val="003133E6"/>
    <w:rsid w:val="003143B5"/>
    <w:rsid w:val="00314513"/>
    <w:rsid w:val="0031499D"/>
    <w:rsid w:val="00314E49"/>
    <w:rsid w:val="00315078"/>
    <w:rsid w:val="0031569F"/>
    <w:rsid w:val="003157FF"/>
    <w:rsid w:val="00315CBC"/>
    <w:rsid w:val="00316866"/>
    <w:rsid w:val="00320BC6"/>
    <w:rsid w:val="003234EB"/>
    <w:rsid w:val="00326953"/>
    <w:rsid w:val="00326B9B"/>
    <w:rsid w:val="00330BE9"/>
    <w:rsid w:val="003311F0"/>
    <w:rsid w:val="003317BF"/>
    <w:rsid w:val="003331EE"/>
    <w:rsid w:val="0033446E"/>
    <w:rsid w:val="00334C9F"/>
    <w:rsid w:val="003355C5"/>
    <w:rsid w:val="00335781"/>
    <w:rsid w:val="00335851"/>
    <w:rsid w:val="00336A32"/>
    <w:rsid w:val="00337A53"/>
    <w:rsid w:val="003400E4"/>
    <w:rsid w:val="00342FB0"/>
    <w:rsid w:val="00344909"/>
    <w:rsid w:val="00345356"/>
    <w:rsid w:val="00345E68"/>
    <w:rsid w:val="00346400"/>
    <w:rsid w:val="00346C3B"/>
    <w:rsid w:val="00347893"/>
    <w:rsid w:val="00347F78"/>
    <w:rsid w:val="00350752"/>
    <w:rsid w:val="0035152D"/>
    <w:rsid w:val="003526C4"/>
    <w:rsid w:val="00353504"/>
    <w:rsid w:val="00354428"/>
    <w:rsid w:val="003544DE"/>
    <w:rsid w:val="00355CEA"/>
    <w:rsid w:val="00356A1D"/>
    <w:rsid w:val="00357B3D"/>
    <w:rsid w:val="003606FC"/>
    <w:rsid w:val="00360B0F"/>
    <w:rsid w:val="00360C4F"/>
    <w:rsid w:val="00361BF3"/>
    <w:rsid w:val="00361CF1"/>
    <w:rsid w:val="00362CDB"/>
    <w:rsid w:val="00362E2B"/>
    <w:rsid w:val="00363D2B"/>
    <w:rsid w:val="0036467B"/>
    <w:rsid w:val="00364B06"/>
    <w:rsid w:val="00364D03"/>
    <w:rsid w:val="00365DDD"/>
    <w:rsid w:val="00367F1C"/>
    <w:rsid w:val="003706EF"/>
    <w:rsid w:val="003716E4"/>
    <w:rsid w:val="00372165"/>
    <w:rsid w:val="00372269"/>
    <w:rsid w:val="003726DE"/>
    <w:rsid w:val="00372EDE"/>
    <w:rsid w:val="00375C07"/>
    <w:rsid w:val="0037671F"/>
    <w:rsid w:val="003768E4"/>
    <w:rsid w:val="003769CF"/>
    <w:rsid w:val="00381235"/>
    <w:rsid w:val="003818FE"/>
    <w:rsid w:val="003821EA"/>
    <w:rsid w:val="00382751"/>
    <w:rsid w:val="00382903"/>
    <w:rsid w:val="00382A8C"/>
    <w:rsid w:val="003844AE"/>
    <w:rsid w:val="00384896"/>
    <w:rsid w:val="00386152"/>
    <w:rsid w:val="00386C4A"/>
    <w:rsid w:val="0038793F"/>
    <w:rsid w:val="00390CFA"/>
    <w:rsid w:val="00391153"/>
    <w:rsid w:val="00391294"/>
    <w:rsid w:val="003913E5"/>
    <w:rsid w:val="003914EC"/>
    <w:rsid w:val="003919E6"/>
    <w:rsid w:val="00392529"/>
    <w:rsid w:val="0039257A"/>
    <w:rsid w:val="00392D79"/>
    <w:rsid w:val="00395AC4"/>
    <w:rsid w:val="00397421"/>
    <w:rsid w:val="0039788B"/>
    <w:rsid w:val="00397DA1"/>
    <w:rsid w:val="00397F4D"/>
    <w:rsid w:val="003A0B54"/>
    <w:rsid w:val="003A1578"/>
    <w:rsid w:val="003A188E"/>
    <w:rsid w:val="003A1FB5"/>
    <w:rsid w:val="003A21E1"/>
    <w:rsid w:val="003A28EE"/>
    <w:rsid w:val="003A3634"/>
    <w:rsid w:val="003A3BFA"/>
    <w:rsid w:val="003A4D2E"/>
    <w:rsid w:val="003A72DF"/>
    <w:rsid w:val="003B003B"/>
    <w:rsid w:val="003B0D7B"/>
    <w:rsid w:val="003B1506"/>
    <w:rsid w:val="003B1810"/>
    <w:rsid w:val="003B3EE7"/>
    <w:rsid w:val="003B6EA8"/>
    <w:rsid w:val="003C13C8"/>
    <w:rsid w:val="003C14F1"/>
    <w:rsid w:val="003C1660"/>
    <w:rsid w:val="003C1C6D"/>
    <w:rsid w:val="003C1D48"/>
    <w:rsid w:val="003C532C"/>
    <w:rsid w:val="003C5701"/>
    <w:rsid w:val="003C5870"/>
    <w:rsid w:val="003C5AB0"/>
    <w:rsid w:val="003C7263"/>
    <w:rsid w:val="003C73D6"/>
    <w:rsid w:val="003D205E"/>
    <w:rsid w:val="003D457F"/>
    <w:rsid w:val="003D4718"/>
    <w:rsid w:val="003D47E7"/>
    <w:rsid w:val="003D4BFC"/>
    <w:rsid w:val="003D5A12"/>
    <w:rsid w:val="003D5F4D"/>
    <w:rsid w:val="003D60AD"/>
    <w:rsid w:val="003D6C74"/>
    <w:rsid w:val="003D785F"/>
    <w:rsid w:val="003D79A1"/>
    <w:rsid w:val="003E04B0"/>
    <w:rsid w:val="003E1946"/>
    <w:rsid w:val="003E336C"/>
    <w:rsid w:val="003E42F4"/>
    <w:rsid w:val="003E4833"/>
    <w:rsid w:val="003E4926"/>
    <w:rsid w:val="003E4B2A"/>
    <w:rsid w:val="003E50A6"/>
    <w:rsid w:val="003E6287"/>
    <w:rsid w:val="003E672C"/>
    <w:rsid w:val="003E6A00"/>
    <w:rsid w:val="003E7925"/>
    <w:rsid w:val="003E7AFC"/>
    <w:rsid w:val="003F05C0"/>
    <w:rsid w:val="003F10D0"/>
    <w:rsid w:val="003F18E9"/>
    <w:rsid w:val="003F1B7D"/>
    <w:rsid w:val="003F3164"/>
    <w:rsid w:val="003F3413"/>
    <w:rsid w:val="003F43A8"/>
    <w:rsid w:val="003F4B38"/>
    <w:rsid w:val="003F65D2"/>
    <w:rsid w:val="003F65F5"/>
    <w:rsid w:val="004017F2"/>
    <w:rsid w:val="0040203C"/>
    <w:rsid w:val="004039FB"/>
    <w:rsid w:val="00403E66"/>
    <w:rsid w:val="004041C2"/>
    <w:rsid w:val="00405E4C"/>
    <w:rsid w:val="0040686E"/>
    <w:rsid w:val="004075A8"/>
    <w:rsid w:val="0040796F"/>
    <w:rsid w:val="0041039F"/>
    <w:rsid w:val="00410F1F"/>
    <w:rsid w:val="0041216A"/>
    <w:rsid w:val="00413174"/>
    <w:rsid w:val="004145AB"/>
    <w:rsid w:val="00416B5B"/>
    <w:rsid w:val="004172C2"/>
    <w:rsid w:val="00417772"/>
    <w:rsid w:val="00420922"/>
    <w:rsid w:val="004210BF"/>
    <w:rsid w:val="004214BC"/>
    <w:rsid w:val="00421882"/>
    <w:rsid w:val="004219B3"/>
    <w:rsid w:val="004235C1"/>
    <w:rsid w:val="00426029"/>
    <w:rsid w:val="004276A7"/>
    <w:rsid w:val="00427900"/>
    <w:rsid w:val="00430025"/>
    <w:rsid w:val="0043029B"/>
    <w:rsid w:val="00430662"/>
    <w:rsid w:val="00430E5D"/>
    <w:rsid w:val="00431648"/>
    <w:rsid w:val="00433816"/>
    <w:rsid w:val="00433EDB"/>
    <w:rsid w:val="00434057"/>
    <w:rsid w:val="00434AC5"/>
    <w:rsid w:val="00435733"/>
    <w:rsid w:val="004410A7"/>
    <w:rsid w:val="004421F1"/>
    <w:rsid w:val="00442246"/>
    <w:rsid w:val="00443968"/>
    <w:rsid w:val="00443D05"/>
    <w:rsid w:val="00444ADB"/>
    <w:rsid w:val="004450ED"/>
    <w:rsid w:val="00445C41"/>
    <w:rsid w:val="0044684C"/>
    <w:rsid w:val="00446F16"/>
    <w:rsid w:val="0044727C"/>
    <w:rsid w:val="0044731F"/>
    <w:rsid w:val="004473A1"/>
    <w:rsid w:val="0044791C"/>
    <w:rsid w:val="0045051C"/>
    <w:rsid w:val="00450FD3"/>
    <w:rsid w:val="004523F0"/>
    <w:rsid w:val="00453AB8"/>
    <w:rsid w:val="004548AD"/>
    <w:rsid w:val="00455FAA"/>
    <w:rsid w:val="004605AB"/>
    <w:rsid w:val="00460703"/>
    <w:rsid w:val="004628EC"/>
    <w:rsid w:val="00463290"/>
    <w:rsid w:val="00464030"/>
    <w:rsid w:val="004649D3"/>
    <w:rsid w:val="00464CB0"/>
    <w:rsid w:val="00464D1F"/>
    <w:rsid w:val="00464F46"/>
    <w:rsid w:val="00466314"/>
    <w:rsid w:val="00470F17"/>
    <w:rsid w:val="00471F5E"/>
    <w:rsid w:val="0047309F"/>
    <w:rsid w:val="0047333B"/>
    <w:rsid w:val="00473FB8"/>
    <w:rsid w:val="00474ABC"/>
    <w:rsid w:val="004750B4"/>
    <w:rsid w:val="004755FF"/>
    <w:rsid w:val="0047620A"/>
    <w:rsid w:val="0047760B"/>
    <w:rsid w:val="0048130D"/>
    <w:rsid w:val="0048176B"/>
    <w:rsid w:val="0048209F"/>
    <w:rsid w:val="00482524"/>
    <w:rsid w:val="0048358B"/>
    <w:rsid w:val="00484274"/>
    <w:rsid w:val="004851B5"/>
    <w:rsid w:val="00490493"/>
    <w:rsid w:val="00490ACF"/>
    <w:rsid w:val="004912F6"/>
    <w:rsid w:val="0049268C"/>
    <w:rsid w:val="004929C3"/>
    <w:rsid w:val="004930C0"/>
    <w:rsid w:val="004931E1"/>
    <w:rsid w:val="004934B5"/>
    <w:rsid w:val="00494B2E"/>
    <w:rsid w:val="004951B9"/>
    <w:rsid w:val="004965EE"/>
    <w:rsid w:val="00496FC5"/>
    <w:rsid w:val="00497454"/>
    <w:rsid w:val="00497C13"/>
    <w:rsid w:val="00497CE5"/>
    <w:rsid w:val="004A0DAD"/>
    <w:rsid w:val="004A0EAB"/>
    <w:rsid w:val="004A13BE"/>
    <w:rsid w:val="004A13E9"/>
    <w:rsid w:val="004A155E"/>
    <w:rsid w:val="004A1B3C"/>
    <w:rsid w:val="004A2278"/>
    <w:rsid w:val="004A38FA"/>
    <w:rsid w:val="004A3B70"/>
    <w:rsid w:val="004A4399"/>
    <w:rsid w:val="004A5F97"/>
    <w:rsid w:val="004A6798"/>
    <w:rsid w:val="004A7345"/>
    <w:rsid w:val="004B0D8E"/>
    <w:rsid w:val="004B22F3"/>
    <w:rsid w:val="004B2A9F"/>
    <w:rsid w:val="004B2C5F"/>
    <w:rsid w:val="004B3442"/>
    <w:rsid w:val="004B3BEA"/>
    <w:rsid w:val="004B3E9E"/>
    <w:rsid w:val="004B4E18"/>
    <w:rsid w:val="004B5096"/>
    <w:rsid w:val="004B5143"/>
    <w:rsid w:val="004B5187"/>
    <w:rsid w:val="004B60FA"/>
    <w:rsid w:val="004B666A"/>
    <w:rsid w:val="004C0175"/>
    <w:rsid w:val="004C0242"/>
    <w:rsid w:val="004C1132"/>
    <w:rsid w:val="004C113A"/>
    <w:rsid w:val="004C13E8"/>
    <w:rsid w:val="004C326F"/>
    <w:rsid w:val="004C3458"/>
    <w:rsid w:val="004C4537"/>
    <w:rsid w:val="004C66CE"/>
    <w:rsid w:val="004C7330"/>
    <w:rsid w:val="004C7E93"/>
    <w:rsid w:val="004D01A7"/>
    <w:rsid w:val="004D0900"/>
    <w:rsid w:val="004D0929"/>
    <w:rsid w:val="004D0F8A"/>
    <w:rsid w:val="004D203B"/>
    <w:rsid w:val="004D2DE9"/>
    <w:rsid w:val="004D3F8D"/>
    <w:rsid w:val="004D5528"/>
    <w:rsid w:val="004D55DC"/>
    <w:rsid w:val="004D6200"/>
    <w:rsid w:val="004D67EB"/>
    <w:rsid w:val="004D68FC"/>
    <w:rsid w:val="004D7889"/>
    <w:rsid w:val="004E0C98"/>
    <w:rsid w:val="004E1174"/>
    <w:rsid w:val="004E1623"/>
    <w:rsid w:val="004E1DD1"/>
    <w:rsid w:val="004E3302"/>
    <w:rsid w:val="004E3CEB"/>
    <w:rsid w:val="004E446A"/>
    <w:rsid w:val="004E6563"/>
    <w:rsid w:val="004E740F"/>
    <w:rsid w:val="004F0678"/>
    <w:rsid w:val="004F1FCE"/>
    <w:rsid w:val="004F454D"/>
    <w:rsid w:val="004F67B0"/>
    <w:rsid w:val="004F6E46"/>
    <w:rsid w:val="004F78CC"/>
    <w:rsid w:val="005000BF"/>
    <w:rsid w:val="00500665"/>
    <w:rsid w:val="00500AA8"/>
    <w:rsid w:val="00500E60"/>
    <w:rsid w:val="0050189B"/>
    <w:rsid w:val="00501EEF"/>
    <w:rsid w:val="0050277D"/>
    <w:rsid w:val="00502BBF"/>
    <w:rsid w:val="00503236"/>
    <w:rsid w:val="00503B7A"/>
    <w:rsid w:val="00503FF2"/>
    <w:rsid w:val="005042CD"/>
    <w:rsid w:val="00504AEB"/>
    <w:rsid w:val="00504C0E"/>
    <w:rsid w:val="00505373"/>
    <w:rsid w:val="005057DD"/>
    <w:rsid w:val="005060AC"/>
    <w:rsid w:val="00510759"/>
    <w:rsid w:val="0051176C"/>
    <w:rsid w:val="0051216B"/>
    <w:rsid w:val="00512564"/>
    <w:rsid w:val="005131F4"/>
    <w:rsid w:val="005133B2"/>
    <w:rsid w:val="00514983"/>
    <w:rsid w:val="0051638B"/>
    <w:rsid w:val="00516A92"/>
    <w:rsid w:val="00521619"/>
    <w:rsid w:val="005245A3"/>
    <w:rsid w:val="005250D2"/>
    <w:rsid w:val="0052584D"/>
    <w:rsid w:val="00526D96"/>
    <w:rsid w:val="0053113B"/>
    <w:rsid w:val="005313FF"/>
    <w:rsid w:val="00531B8D"/>
    <w:rsid w:val="0053222F"/>
    <w:rsid w:val="00533D9D"/>
    <w:rsid w:val="00533FBA"/>
    <w:rsid w:val="00535B36"/>
    <w:rsid w:val="005372C6"/>
    <w:rsid w:val="005400E8"/>
    <w:rsid w:val="00540B87"/>
    <w:rsid w:val="00542C43"/>
    <w:rsid w:val="00542EE4"/>
    <w:rsid w:val="00543AAF"/>
    <w:rsid w:val="005446DA"/>
    <w:rsid w:val="00544DCD"/>
    <w:rsid w:val="00545082"/>
    <w:rsid w:val="00545CBE"/>
    <w:rsid w:val="00545D78"/>
    <w:rsid w:val="00547A9E"/>
    <w:rsid w:val="0055046A"/>
    <w:rsid w:val="0055407B"/>
    <w:rsid w:val="00554110"/>
    <w:rsid w:val="0055425E"/>
    <w:rsid w:val="00554853"/>
    <w:rsid w:val="005549C9"/>
    <w:rsid w:val="00554F93"/>
    <w:rsid w:val="00555373"/>
    <w:rsid w:val="005555E1"/>
    <w:rsid w:val="00555601"/>
    <w:rsid w:val="00555B67"/>
    <w:rsid w:val="00556920"/>
    <w:rsid w:val="00557110"/>
    <w:rsid w:val="00557BED"/>
    <w:rsid w:val="00557E71"/>
    <w:rsid w:val="00561A0A"/>
    <w:rsid w:val="00562737"/>
    <w:rsid w:val="00562E21"/>
    <w:rsid w:val="005633BA"/>
    <w:rsid w:val="0056430A"/>
    <w:rsid w:val="00564780"/>
    <w:rsid w:val="00564910"/>
    <w:rsid w:val="00564F5F"/>
    <w:rsid w:val="005650D8"/>
    <w:rsid w:val="00566300"/>
    <w:rsid w:val="00567088"/>
    <w:rsid w:val="00567B79"/>
    <w:rsid w:val="00571FD9"/>
    <w:rsid w:val="00572183"/>
    <w:rsid w:val="0057282C"/>
    <w:rsid w:val="005739BC"/>
    <w:rsid w:val="00574082"/>
    <w:rsid w:val="00574613"/>
    <w:rsid w:val="00574A7E"/>
    <w:rsid w:val="00575F65"/>
    <w:rsid w:val="00576CFA"/>
    <w:rsid w:val="005770DB"/>
    <w:rsid w:val="005803C3"/>
    <w:rsid w:val="00580F30"/>
    <w:rsid w:val="005810C7"/>
    <w:rsid w:val="00583579"/>
    <w:rsid w:val="00584B35"/>
    <w:rsid w:val="0058591D"/>
    <w:rsid w:val="00586180"/>
    <w:rsid w:val="0058658F"/>
    <w:rsid w:val="005869C1"/>
    <w:rsid w:val="00587018"/>
    <w:rsid w:val="005872D7"/>
    <w:rsid w:val="00590120"/>
    <w:rsid w:val="00590C7C"/>
    <w:rsid w:val="00592356"/>
    <w:rsid w:val="00592E68"/>
    <w:rsid w:val="00593245"/>
    <w:rsid w:val="0059358D"/>
    <w:rsid w:val="00593F49"/>
    <w:rsid w:val="00594372"/>
    <w:rsid w:val="00594B76"/>
    <w:rsid w:val="00595188"/>
    <w:rsid w:val="0059529F"/>
    <w:rsid w:val="00595354"/>
    <w:rsid w:val="00597936"/>
    <w:rsid w:val="005A03F8"/>
    <w:rsid w:val="005A0BA9"/>
    <w:rsid w:val="005A14AD"/>
    <w:rsid w:val="005A2E32"/>
    <w:rsid w:val="005A4AC3"/>
    <w:rsid w:val="005A4CC8"/>
    <w:rsid w:val="005A5CCD"/>
    <w:rsid w:val="005A628D"/>
    <w:rsid w:val="005A62E6"/>
    <w:rsid w:val="005B09FA"/>
    <w:rsid w:val="005B0A9A"/>
    <w:rsid w:val="005B10AB"/>
    <w:rsid w:val="005B21C3"/>
    <w:rsid w:val="005B2872"/>
    <w:rsid w:val="005B33C5"/>
    <w:rsid w:val="005B5808"/>
    <w:rsid w:val="005B70B5"/>
    <w:rsid w:val="005B716B"/>
    <w:rsid w:val="005B7351"/>
    <w:rsid w:val="005B75F5"/>
    <w:rsid w:val="005B766D"/>
    <w:rsid w:val="005B7AC4"/>
    <w:rsid w:val="005C2259"/>
    <w:rsid w:val="005C2934"/>
    <w:rsid w:val="005C2AA8"/>
    <w:rsid w:val="005C2F72"/>
    <w:rsid w:val="005C3500"/>
    <w:rsid w:val="005C36B0"/>
    <w:rsid w:val="005C3A6B"/>
    <w:rsid w:val="005C4024"/>
    <w:rsid w:val="005C4515"/>
    <w:rsid w:val="005C639A"/>
    <w:rsid w:val="005C64C9"/>
    <w:rsid w:val="005C69FC"/>
    <w:rsid w:val="005C6EA1"/>
    <w:rsid w:val="005C7B8F"/>
    <w:rsid w:val="005D1608"/>
    <w:rsid w:val="005D33D4"/>
    <w:rsid w:val="005D3E72"/>
    <w:rsid w:val="005D47CC"/>
    <w:rsid w:val="005D698D"/>
    <w:rsid w:val="005D6BAA"/>
    <w:rsid w:val="005D6F96"/>
    <w:rsid w:val="005D7EBF"/>
    <w:rsid w:val="005E024A"/>
    <w:rsid w:val="005E0D63"/>
    <w:rsid w:val="005E1C2A"/>
    <w:rsid w:val="005E2EC7"/>
    <w:rsid w:val="005E37EA"/>
    <w:rsid w:val="005E3C0E"/>
    <w:rsid w:val="005E448C"/>
    <w:rsid w:val="005E4F50"/>
    <w:rsid w:val="005E57DB"/>
    <w:rsid w:val="005E6BE9"/>
    <w:rsid w:val="005F1135"/>
    <w:rsid w:val="005F2E56"/>
    <w:rsid w:val="005F590D"/>
    <w:rsid w:val="005F7D64"/>
    <w:rsid w:val="006007A8"/>
    <w:rsid w:val="00600963"/>
    <w:rsid w:val="00601979"/>
    <w:rsid w:val="006019BA"/>
    <w:rsid w:val="00601DE9"/>
    <w:rsid w:val="00601E50"/>
    <w:rsid w:val="00602490"/>
    <w:rsid w:val="006032F1"/>
    <w:rsid w:val="00603F06"/>
    <w:rsid w:val="00604B0A"/>
    <w:rsid w:val="00605B36"/>
    <w:rsid w:val="00606931"/>
    <w:rsid w:val="00607816"/>
    <w:rsid w:val="00612671"/>
    <w:rsid w:val="006129C5"/>
    <w:rsid w:val="0061475A"/>
    <w:rsid w:val="0061550C"/>
    <w:rsid w:val="00615CB8"/>
    <w:rsid w:val="00616C42"/>
    <w:rsid w:val="006173D1"/>
    <w:rsid w:val="0061751C"/>
    <w:rsid w:val="00617EF3"/>
    <w:rsid w:val="006209F5"/>
    <w:rsid w:val="00621BC5"/>
    <w:rsid w:val="00621D9E"/>
    <w:rsid w:val="00622A59"/>
    <w:rsid w:val="00622B93"/>
    <w:rsid w:val="00623477"/>
    <w:rsid w:val="0062414C"/>
    <w:rsid w:val="00625600"/>
    <w:rsid w:val="00626224"/>
    <w:rsid w:val="00626439"/>
    <w:rsid w:val="00626C50"/>
    <w:rsid w:val="00626CFF"/>
    <w:rsid w:val="00627104"/>
    <w:rsid w:val="00627333"/>
    <w:rsid w:val="00630D94"/>
    <w:rsid w:val="00631600"/>
    <w:rsid w:val="00632153"/>
    <w:rsid w:val="0063232A"/>
    <w:rsid w:val="006337F9"/>
    <w:rsid w:val="00634D63"/>
    <w:rsid w:val="00634D7A"/>
    <w:rsid w:val="006352E6"/>
    <w:rsid w:val="006363A4"/>
    <w:rsid w:val="00636C9A"/>
    <w:rsid w:val="00636F4D"/>
    <w:rsid w:val="00640697"/>
    <w:rsid w:val="006412C2"/>
    <w:rsid w:val="00641A23"/>
    <w:rsid w:val="00643985"/>
    <w:rsid w:val="00643CD9"/>
    <w:rsid w:val="006443AE"/>
    <w:rsid w:val="006443D4"/>
    <w:rsid w:val="006448C8"/>
    <w:rsid w:val="00644ED0"/>
    <w:rsid w:val="00645029"/>
    <w:rsid w:val="00650066"/>
    <w:rsid w:val="00650B3A"/>
    <w:rsid w:val="0065166B"/>
    <w:rsid w:val="00651E08"/>
    <w:rsid w:val="00651F12"/>
    <w:rsid w:val="00652D46"/>
    <w:rsid w:val="00653C7E"/>
    <w:rsid w:val="0065406D"/>
    <w:rsid w:val="00654B22"/>
    <w:rsid w:val="00654B59"/>
    <w:rsid w:val="0065515D"/>
    <w:rsid w:val="00655B1E"/>
    <w:rsid w:val="00655F32"/>
    <w:rsid w:val="006578D0"/>
    <w:rsid w:val="00657C6F"/>
    <w:rsid w:val="00661437"/>
    <w:rsid w:val="00661858"/>
    <w:rsid w:val="0066283C"/>
    <w:rsid w:val="00662FD7"/>
    <w:rsid w:val="0066328E"/>
    <w:rsid w:val="0066414E"/>
    <w:rsid w:val="00664D78"/>
    <w:rsid w:val="00665272"/>
    <w:rsid w:val="00667CC7"/>
    <w:rsid w:val="0067016E"/>
    <w:rsid w:val="00670DB8"/>
    <w:rsid w:val="00670E03"/>
    <w:rsid w:val="0067133E"/>
    <w:rsid w:val="00674B84"/>
    <w:rsid w:val="00674D8E"/>
    <w:rsid w:val="00674DCC"/>
    <w:rsid w:val="00674F10"/>
    <w:rsid w:val="00675707"/>
    <w:rsid w:val="00675A29"/>
    <w:rsid w:val="00675DDE"/>
    <w:rsid w:val="0067638A"/>
    <w:rsid w:val="00676DBE"/>
    <w:rsid w:val="00677ED9"/>
    <w:rsid w:val="00680519"/>
    <w:rsid w:val="0068054F"/>
    <w:rsid w:val="006805BF"/>
    <w:rsid w:val="00680741"/>
    <w:rsid w:val="00681309"/>
    <w:rsid w:val="00681490"/>
    <w:rsid w:val="0068189C"/>
    <w:rsid w:val="00681C19"/>
    <w:rsid w:val="00682479"/>
    <w:rsid w:val="0068283B"/>
    <w:rsid w:val="00682C54"/>
    <w:rsid w:val="006845A1"/>
    <w:rsid w:val="006860D3"/>
    <w:rsid w:val="00686135"/>
    <w:rsid w:val="006862C0"/>
    <w:rsid w:val="0068638F"/>
    <w:rsid w:val="00687DDC"/>
    <w:rsid w:val="006900B5"/>
    <w:rsid w:val="00690A4A"/>
    <w:rsid w:val="00690C05"/>
    <w:rsid w:val="00691E1A"/>
    <w:rsid w:val="006927E0"/>
    <w:rsid w:val="00692DB9"/>
    <w:rsid w:val="00696F14"/>
    <w:rsid w:val="006A0CFD"/>
    <w:rsid w:val="006A26EC"/>
    <w:rsid w:val="006A2C5B"/>
    <w:rsid w:val="006A3739"/>
    <w:rsid w:val="006A3EDC"/>
    <w:rsid w:val="006A45A5"/>
    <w:rsid w:val="006A60E4"/>
    <w:rsid w:val="006A7D30"/>
    <w:rsid w:val="006B109D"/>
    <w:rsid w:val="006B1383"/>
    <w:rsid w:val="006B302E"/>
    <w:rsid w:val="006B3503"/>
    <w:rsid w:val="006B3CD7"/>
    <w:rsid w:val="006B4793"/>
    <w:rsid w:val="006B499C"/>
    <w:rsid w:val="006B588E"/>
    <w:rsid w:val="006B6562"/>
    <w:rsid w:val="006B69ED"/>
    <w:rsid w:val="006B6BA3"/>
    <w:rsid w:val="006B6C58"/>
    <w:rsid w:val="006B6EAC"/>
    <w:rsid w:val="006B7763"/>
    <w:rsid w:val="006C151D"/>
    <w:rsid w:val="006C168A"/>
    <w:rsid w:val="006C2D0E"/>
    <w:rsid w:val="006C35E8"/>
    <w:rsid w:val="006C407E"/>
    <w:rsid w:val="006C55B6"/>
    <w:rsid w:val="006C67EB"/>
    <w:rsid w:val="006C6AE6"/>
    <w:rsid w:val="006C7119"/>
    <w:rsid w:val="006C7469"/>
    <w:rsid w:val="006D009F"/>
    <w:rsid w:val="006D113E"/>
    <w:rsid w:val="006D33D4"/>
    <w:rsid w:val="006D507D"/>
    <w:rsid w:val="006D534D"/>
    <w:rsid w:val="006D56E8"/>
    <w:rsid w:val="006D642C"/>
    <w:rsid w:val="006D73A3"/>
    <w:rsid w:val="006D767B"/>
    <w:rsid w:val="006D7B73"/>
    <w:rsid w:val="006E077D"/>
    <w:rsid w:val="006E1074"/>
    <w:rsid w:val="006E1950"/>
    <w:rsid w:val="006E1D8C"/>
    <w:rsid w:val="006E359D"/>
    <w:rsid w:val="006E37DD"/>
    <w:rsid w:val="006E3BD2"/>
    <w:rsid w:val="006E556A"/>
    <w:rsid w:val="006E65F8"/>
    <w:rsid w:val="006E7D84"/>
    <w:rsid w:val="006F0FC2"/>
    <w:rsid w:val="006F1FA6"/>
    <w:rsid w:val="006F276F"/>
    <w:rsid w:val="006F29A3"/>
    <w:rsid w:val="006F3355"/>
    <w:rsid w:val="006F3A93"/>
    <w:rsid w:val="006F5EB6"/>
    <w:rsid w:val="006F66FC"/>
    <w:rsid w:val="006F6975"/>
    <w:rsid w:val="006F69F5"/>
    <w:rsid w:val="006F6C4F"/>
    <w:rsid w:val="006F7210"/>
    <w:rsid w:val="006F7656"/>
    <w:rsid w:val="006F7713"/>
    <w:rsid w:val="00700B23"/>
    <w:rsid w:val="007032A4"/>
    <w:rsid w:val="00703756"/>
    <w:rsid w:val="00704189"/>
    <w:rsid w:val="0070527B"/>
    <w:rsid w:val="00705D3B"/>
    <w:rsid w:val="00705E17"/>
    <w:rsid w:val="00705EB9"/>
    <w:rsid w:val="00706733"/>
    <w:rsid w:val="00706BE8"/>
    <w:rsid w:val="00706D72"/>
    <w:rsid w:val="00710897"/>
    <w:rsid w:val="00713B43"/>
    <w:rsid w:val="00713D67"/>
    <w:rsid w:val="007202C4"/>
    <w:rsid w:val="007207FE"/>
    <w:rsid w:val="00720DFE"/>
    <w:rsid w:val="00722855"/>
    <w:rsid w:val="0072358E"/>
    <w:rsid w:val="00723606"/>
    <w:rsid w:val="0072385D"/>
    <w:rsid w:val="00723983"/>
    <w:rsid w:val="00723B52"/>
    <w:rsid w:val="00723C36"/>
    <w:rsid w:val="007244D2"/>
    <w:rsid w:val="00724946"/>
    <w:rsid w:val="00724E07"/>
    <w:rsid w:val="00726342"/>
    <w:rsid w:val="00726371"/>
    <w:rsid w:val="00727667"/>
    <w:rsid w:val="00727AFD"/>
    <w:rsid w:val="00730F75"/>
    <w:rsid w:val="00731999"/>
    <w:rsid w:val="00731CAB"/>
    <w:rsid w:val="00732444"/>
    <w:rsid w:val="00733143"/>
    <w:rsid w:val="00733F27"/>
    <w:rsid w:val="007344DA"/>
    <w:rsid w:val="00735272"/>
    <w:rsid w:val="00735748"/>
    <w:rsid w:val="00735E90"/>
    <w:rsid w:val="007369A4"/>
    <w:rsid w:val="007373EE"/>
    <w:rsid w:val="0074046F"/>
    <w:rsid w:val="00742776"/>
    <w:rsid w:val="00744A68"/>
    <w:rsid w:val="007456A3"/>
    <w:rsid w:val="00746B1C"/>
    <w:rsid w:val="00747E3A"/>
    <w:rsid w:val="0075001D"/>
    <w:rsid w:val="00750A89"/>
    <w:rsid w:val="007525B2"/>
    <w:rsid w:val="00753734"/>
    <w:rsid w:val="00753A31"/>
    <w:rsid w:val="007541E4"/>
    <w:rsid w:val="007543C9"/>
    <w:rsid w:val="007544C1"/>
    <w:rsid w:val="00755548"/>
    <w:rsid w:val="00755A34"/>
    <w:rsid w:val="00756375"/>
    <w:rsid w:val="00756D9C"/>
    <w:rsid w:val="0075775F"/>
    <w:rsid w:val="00757AB4"/>
    <w:rsid w:val="00762726"/>
    <w:rsid w:val="0076314F"/>
    <w:rsid w:val="007649FF"/>
    <w:rsid w:val="0076502A"/>
    <w:rsid w:val="007659A1"/>
    <w:rsid w:val="00765DF6"/>
    <w:rsid w:val="007662B5"/>
    <w:rsid w:val="0076667B"/>
    <w:rsid w:val="00767508"/>
    <w:rsid w:val="00767760"/>
    <w:rsid w:val="00767A3B"/>
    <w:rsid w:val="00770C4F"/>
    <w:rsid w:val="00771101"/>
    <w:rsid w:val="00771616"/>
    <w:rsid w:val="00771ABB"/>
    <w:rsid w:val="00771C43"/>
    <w:rsid w:val="00771FD9"/>
    <w:rsid w:val="00772734"/>
    <w:rsid w:val="00772D13"/>
    <w:rsid w:val="00773A46"/>
    <w:rsid w:val="007744A6"/>
    <w:rsid w:val="0077556E"/>
    <w:rsid w:val="00775624"/>
    <w:rsid w:val="0077687E"/>
    <w:rsid w:val="007778E6"/>
    <w:rsid w:val="00780598"/>
    <w:rsid w:val="00781716"/>
    <w:rsid w:val="00781D59"/>
    <w:rsid w:val="007827E1"/>
    <w:rsid w:val="00782E01"/>
    <w:rsid w:val="00783352"/>
    <w:rsid w:val="00783F93"/>
    <w:rsid w:val="00784178"/>
    <w:rsid w:val="00786885"/>
    <w:rsid w:val="00786B04"/>
    <w:rsid w:val="00786CA0"/>
    <w:rsid w:val="00790782"/>
    <w:rsid w:val="00790D59"/>
    <w:rsid w:val="00790FAF"/>
    <w:rsid w:val="0079106A"/>
    <w:rsid w:val="007919F8"/>
    <w:rsid w:val="007921C3"/>
    <w:rsid w:val="00797038"/>
    <w:rsid w:val="0079710C"/>
    <w:rsid w:val="007A07BC"/>
    <w:rsid w:val="007A1D73"/>
    <w:rsid w:val="007A399D"/>
    <w:rsid w:val="007A43EF"/>
    <w:rsid w:val="007A5FA9"/>
    <w:rsid w:val="007A5FC3"/>
    <w:rsid w:val="007A6FDA"/>
    <w:rsid w:val="007A7903"/>
    <w:rsid w:val="007B074E"/>
    <w:rsid w:val="007B163E"/>
    <w:rsid w:val="007B2DA9"/>
    <w:rsid w:val="007B5FCE"/>
    <w:rsid w:val="007B7359"/>
    <w:rsid w:val="007B793C"/>
    <w:rsid w:val="007C01AC"/>
    <w:rsid w:val="007C02DE"/>
    <w:rsid w:val="007C0512"/>
    <w:rsid w:val="007C14D5"/>
    <w:rsid w:val="007C3A5A"/>
    <w:rsid w:val="007C4298"/>
    <w:rsid w:val="007C4B31"/>
    <w:rsid w:val="007C5441"/>
    <w:rsid w:val="007C7013"/>
    <w:rsid w:val="007C76C6"/>
    <w:rsid w:val="007C7908"/>
    <w:rsid w:val="007D021A"/>
    <w:rsid w:val="007D08B6"/>
    <w:rsid w:val="007D162C"/>
    <w:rsid w:val="007D1ECA"/>
    <w:rsid w:val="007D29D0"/>
    <w:rsid w:val="007D2EFC"/>
    <w:rsid w:val="007D344A"/>
    <w:rsid w:val="007D355C"/>
    <w:rsid w:val="007D4332"/>
    <w:rsid w:val="007D4820"/>
    <w:rsid w:val="007D4986"/>
    <w:rsid w:val="007D5478"/>
    <w:rsid w:val="007D55CC"/>
    <w:rsid w:val="007D5FC6"/>
    <w:rsid w:val="007D64AF"/>
    <w:rsid w:val="007E04AA"/>
    <w:rsid w:val="007E09D5"/>
    <w:rsid w:val="007E11EF"/>
    <w:rsid w:val="007E1B21"/>
    <w:rsid w:val="007E28D6"/>
    <w:rsid w:val="007E2EAD"/>
    <w:rsid w:val="007E3EBD"/>
    <w:rsid w:val="007E4478"/>
    <w:rsid w:val="007E4643"/>
    <w:rsid w:val="007E4C77"/>
    <w:rsid w:val="007E4F6D"/>
    <w:rsid w:val="007E548E"/>
    <w:rsid w:val="007E5A7C"/>
    <w:rsid w:val="007E5AAF"/>
    <w:rsid w:val="007E6C58"/>
    <w:rsid w:val="007E6E9E"/>
    <w:rsid w:val="007F01FE"/>
    <w:rsid w:val="007F0FB3"/>
    <w:rsid w:val="007F2500"/>
    <w:rsid w:val="007F4A15"/>
    <w:rsid w:val="007F53C8"/>
    <w:rsid w:val="007F5AB6"/>
    <w:rsid w:val="007F60BE"/>
    <w:rsid w:val="007F6249"/>
    <w:rsid w:val="007F78B9"/>
    <w:rsid w:val="008003CA"/>
    <w:rsid w:val="00802748"/>
    <w:rsid w:val="00802AC5"/>
    <w:rsid w:val="0080534F"/>
    <w:rsid w:val="0080608B"/>
    <w:rsid w:val="00806851"/>
    <w:rsid w:val="008069CA"/>
    <w:rsid w:val="00806E9E"/>
    <w:rsid w:val="00810751"/>
    <w:rsid w:val="00811400"/>
    <w:rsid w:val="00811B76"/>
    <w:rsid w:val="008134AB"/>
    <w:rsid w:val="00813547"/>
    <w:rsid w:val="00814C35"/>
    <w:rsid w:val="008172BB"/>
    <w:rsid w:val="008201F2"/>
    <w:rsid w:val="008235ED"/>
    <w:rsid w:val="00823F5D"/>
    <w:rsid w:val="00824AB8"/>
    <w:rsid w:val="008263A0"/>
    <w:rsid w:val="00826404"/>
    <w:rsid w:val="008319D3"/>
    <w:rsid w:val="00833155"/>
    <w:rsid w:val="008333A0"/>
    <w:rsid w:val="00833A1E"/>
    <w:rsid w:val="00834083"/>
    <w:rsid w:val="008347CB"/>
    <w:rsid w:val="00836E7D"/>
    <w:rsid w:val="00841DAE"/>
    <w:rsid w:val="00842EA3"/>
    <w:rsid w:val="00843C9B"/>
    <w:rsid w:val="00843FB2"/>
    <w:rsid w:val="00844EDE"/>
    <w:rsid w:val="00846CB6"/>
    <w:rsid w:val="00847B14"/>
    <w:rsid w:val="008524BC"/>
    <w:rsid w:val="00852714"/>
    <w:rsid w:val="00852908"/>
    <w:rsid w:val="00852996"/>
    <w:rsid w:val="00853851"/>
    <w:rsid w:val="00857C71"/>
    <w:rsid w:val="0086185E"/>
    <w:rsid w:val="00861BAA"/>
    <w:rsid w:val="00862FCD"/>
    <w:rsid w:val="00863CDA"/>
    <w:rsid w:val="0086409A"/>
    <w:rsid w:val="008654F0"/>
    <w:rsid w:val="00865635"/>
    <w:rsid w:val="00865B0E"/>
    <w:rsid w:val="008667B5"/>
    <w:rsid w:val="00866DEE"/>
    <w:rsid w:val="00873AD9"/>
    <w:rsid w:val="00874C5E"/>
    <w:rsid w:val="008753C2"/>
    <w:rsid w:val="0087547A"/>
    <w:rsid w:val="008762E2"/>
    <w:rsid w:val="00876683"/>
    <w:rsid w:val="00876D90"/>
    <w:rsid w:val="00880AB0"/>
    <w:rsid w:val="008812B2"/>
    <w:rsid w:val="00882421"/>
    <w:rsid w:val="00882669"/>
    <w:rsid w:val="00883A9A"/>
    <w:rsid w:val="00884BED"/>
    <w:rsid w:val="00885B8A"/>
    <w:rsid w:val="00887318"/>
    <w:rsid w:val="00890739"/>
    <w:rsid w:val="00891818"/>
    <w:rsid w:val="00891B06"/>
    <w:rsid w:val="00891EFB"/>
    <w:rsid w:val="0089286B"/>
    <w:rsid w:val="00896826"/>
    <w:rsid w:val="008972B3"/>
    <w:rsid w:val="00897301"/>
    <w:rsid w:val="008A0C86"/>
    <w:rsid w:val="008A2F5E"/>
    <w:rsid w:val="008A313D"/>
    <w:rsid w:val="008A33C4"/>
    <w:rsid w:val="008A4C91"/>
    <w:rsid w:val="008A516D"/>
    <w:rsid w:val="008A66B4"/>
    <w:rsid w:val="008A7180"/>
    <w:rsid w:val="008A74E7"/>
    <w:rsid w:val="008A76ED"/>
    <w:rsid w:val="008A7B05"/>
    <w:rsid w:val="008B101E"/>
    <w:rsid w:val="008B1C55"/>
    <w:rsid w:val="008B1E2E"/>
    <w:rsid w:val="008B2EB5"/>
    <w:rsid w:val="008B3DB9"/>
    <w:rsid w:val="008B4107"/>
    <w:rsid w:val="008B4232"/>
    <w:rsid w:val="008B4CBD"/>
    <w:rsid w:val="008B54F1"/>
    <w:rsid w:val="008B65B0"/>
    <w:rsid w:val="008B72BA"/>
    <w:rsid w:val="008C045E"/>
    <w:rsid w:val="008C081B"/>
    <w:rsid w:val="008C36E1"/>
    <w:rsid w:val="008C3D42"/>
    <w:rsid w:val="008C4995"/>
    <w:rsid w:val="008C4FF0"/>
    <w:rsid w:val="008C6EBC"/>
    <w:rsid w:val="008C71CC"/>
    <w:rsid w:val="008C7720"/>
    <w:rsid w:val="008D0EF8"/>
    <w:rsid w:val="008D15AE"/>
    <w:rsid w:val="008D1903"/>
    <w:rsid w:val="008D1BB9"/>
    <w:rsid w:val="008D33F1"/>
    <w:rsid w:val="008D4108"/>
    <w:rsid w:val="008D4A81"/>
    <w:rsid w:val="008D4B95"/>
    <w:rsid w:val="008D4C30"/>
    <w:rsid w:val="008D53B0"/>
    <w:rsid w:val="008D5411"/>
    <w:rsid w:val="008D5619"/>
    <w:rsid w:val="008D5807"/>
    <w:rsid w:val="008D7EC2"/>
    <w:rsid w:val="008E046A"/>
    <w:rsid w:val="008E0B37"/>
    <w:rsid w:val="008E1010"/>
    <w:rsid w:val="008E154A"/>
    <w:rsid w:val="008E2AE5"/>
    <w:rsid w:val="008E2F00"/>
    <w:rsid w:val="008E3AA5"/>
    <w:rsid w:val="008E4398"/>
    <w:rsid w:val="008E5816"/>
    <w:rsid w:val="008E69D4"/>
    <w:rsid w:val="008E7305"/>
    <w:rsid w:val="008F1F58"/>
    <w:rsid w:val="008F1F70"/>
    <w:rsid w:val="008F304E"/>
    <w:rsid w:val="008F3E67"/>
    <w:rsid w:val="008F44F6"/>
    <w:rsid w:val="008F6739"/>
    <w:rsid w:val="008F748F"/>
    <w:rsid w:val="008F7CF4"/>
    <w:rsid w:val="008F7E10"/>
    <w:rsid w:val="00901976"/>
    <w:rsid w:val="00902082"/>
    <w:rsid w:val="0090345E"/>
    <w:rsid w:val="00903D04"/>
    <w:rsid w:val="00904281"/>
    <w:rsid w:val="009059D5"/>
    <w:rsid w:val="0090695C"/>
    <w:rsid w:val="00907F0A"/>
    <w:rsid w:val="009109B1"/>
    <w:rsid w:val="00911E5A"/>
    <w:rsid w:val="009123E2"/>
    <w:rsid w:val="00913471"/>
    <w:rsid w:val="009134D4"/>
    <w:rsid w:val="0091351D"/>
    <w:rsid w:val="00913735"/>
    <w:rsid w:val="00915427"/>
    <w:rsid w:val="00915F92"/>
    <w:rsid w:val="009164A3"/>
    <w:rsid w:val="009168C1"/>
    <w:rsid w:val="0091746B"/>
    <w:rsid w:val="00920400"/>
    <w:rsid w:val="00920CDD"/>
    <w:rsid w:val="00920F21"/>
    <w:rsid w:val="0092237E"/>
    <w:rsid w:val="0092272B"/>
    <w:rsid w:val="00922D77"/>
    <w:rsid w:val="0092442F"/>
    <w:rsid w:val="009251D3"/>
    <w:rsid w:val="00925C0A"/>
    <w:rsid w:val="009261FE"/>
    <w:rsid w:val="00926C6F"/>
    <w:rsid w:val="00931577"/>
    <w:rsid w:val="00931F4E"/>
    <w:rsid w:val="00933B13"/>
    <w:rsid w:val="00935C78"/>
    <w:rsid w:val="00936B8D"/>
    <w:rsid w:val="00936C6E"/>
    <w:rsid w:val="0093747A"/>
    <w:rsid w:val="00937598"/>
    <w:rsid w:val="00942001"/>
    <w:rsid w:val="009422B4"/>
    <w:rsid w:val="009428A2"/>
    <w:rsid w:val="00942AFB"/>
    <w:rsid w:val="009435B7"/>
    <w:rsid w:val="00943861"/>
    <w:rsid w:val="00944699"/>
    <w:rsid w:val="0094699B"/>
    <w:rsid w:val="009503E4"/>
    <w:rsid w:val="00950873"/>
    <w:rsid w:val="009508A9"/>
    <w:rsid w:val="00950A32"/>
    <w:rsid w:val="00950A56"/>
    <w:rsid w:val="00952B58"/>
    <w:rsid w:val="009532B4"/>
    <w:rsid w:val="0095362E"/>
    <w:rsid w:val="009536CD"/>
    <w:rsid w:val="00954823"/>
    <w:rsid w:val="009574BC"/>
    <w:rsid w:val="00957584"/>
    <w:rsid w:val="00960B95"/>
    <w:rsid w:val="00960D97"/>
    <w:rsid w:val="00960EE3"/>
    <w:rsid w:val="00961B30"/>
    <w:rsid w:val="009624D2"/>
    <w:rsid w:val="00963401"/>
    <w:rsid w:val="00963B63"/>
    <w:rsid w:val="00963F15"/>
    <w:rsid w:val="00964064"/>
    <w:rsid w:val="009646C4"/>
    <w:rsid w:val="00964919"/>
    <w:rsid w:val="0096581F"/>
    <w:rsid w:val="009659AB"/>
    <w:rsid w:val="00966DB3"/>
    <w:rsid w:val="009703B9"/>
    <w:rsid w:val="00971136"/>
    <w:rsid w:val="00971B1A"/>
    <w:rsid w:val="00971EBF"/>
    <w:rsid w:val="0097484A"/>
    <w:rsid w:val="00974CB8"/>
    <w:rsid w:val="00975156"/>
    <w:rsid w:val="009751D8"/>
    <w:rsid w:val="00975ECD"/>
    <w:rsid w:val="009766CC"/>
    <w:rsid w:val="00976964"/>
    <w:rsid w:val="00976DB5"/>
    <w:rsid w:val="00977550"/>
    <w:rsid w:val="00980089"/>
    <w:rsid w:val="00981082"/>
    <w:rsid w:val="0098128B"/>
    <w:rsid w:val="00981A89"/>
    <w:rsid w:val="00983295"/>
    <w:rsid w:val="00984FBB"/>
    <w:rsid w:val="00985717"/>
    <w:rsid w:val="009878A4"/>
    <w:rsid w:val="009879AA"/>
    <w:rsid w:val="00987E57"/>
    <w:rsid w:val="00991491"/>
    <w:rsid w:val="009951BB"/>
    <w:rsid w:val="00995420"/>
    <w:rsid w:val="00996142"/>
    <w:rsid w:val="00996C5B"/>
    <w:rsid w:val="00996D15"/>
    <w:rsid w:val="0099799C"/>
    <w:rsid w:val="009A0286"/>
    <w:rsid w:val="009A0B5A"/>
    <w:rsid w:val="009A0DF7"/>
    <w:rsid w:val="009A223D"/>
    <w:rsid w:val="009A2CDC"/>
    <w:rsid w:val="009A31CA"/>
    <w:rsid w:val="009A3B77"/>
    <w:rsid w:val="009A3DC3"/>
    <w:rsid w:val="009A549B"/>
    <w:rsid w:val="009A5D57"/>
    <w:rsid w:val="009A648E"/>
    <w:rsid w:val="009A657B"/>
    <w:rsid w:val="009A7174"/>
    <w:rsid w:val="009A741D"/>
    <w:rsid w:val="009A743B"/>
    <w:rsid w:val="009A7967"/>
    <w:rsid w:val="009B0715"/>
    <w:rsid w:val="009B13C5"/>
    <w:rsid w:val="009B18BE"/>
    <w:rsid w:val="009B2958"/>
    <w:rsid w:val="009B3EDA"/>
    <w:rsid w:val="009B48B8"/>
    <w:rsid w:val="009B59FA"/>
    <w:rsid w:val="009B668C"/>
    <w:rsid w:val="009B6CFD"/>
    <w:rsid w:val="009B7003"/>
    <w:rsid w:val="009B74CF"/>
    <w:rsid w:val="009B77D8"/>
    <w:rsid w:val="009C045C"/>
    <w:rsid w:val="009C0F6D"/>
    <w:rsid w:val="009C30C5"/>
    <w:rsid w:val="009C40BD"/>
    <w:rsid w:val="009C6F3A"/>
    <w:rsid w:val="009C784D"/>
    <w:rsid w:val="009D0BBB"/>
    <w:rsid w:val="009D2110"/>
    <w:rsid w:val="009D21FF"/>
    <w:rsid w:val="009D259C"/>
    <w:rsid w:val="009D284A"/>
    <w:rsid w:val="009D2BC7"/>
    <w:rsid w:val="009D33DE"/>
    <w:rsid w:val="009D3BE1"/>
    <w:rsid w:val="009D42A6"/>
    <w:rsid w:val="009D439E"/>
    <w:rsid w:val="009D5231"/>
    <w:rsid w:val="009D55FD"/>
    <w:rsid w:val="009D5A5B"/>
    <w:rsid w:val="009D6E8D"/>
    <w:rsid w:val="009E037D"/>
    <w:rsid w:val="009E0F52"/>
    <w:rsid w:val="009E2A47"/>
    <w:rsid w:val="009E33DB"/>
    <w:rsid w:val="009E3726"/>
    <w:rsid w:val="009E3BB9"/>
    <w:rsid w:val="009E6B58"/>
    <w:rsid w:val="009E6EED"/>
    <w:rsid w:val="009F0566"/>
    <w:rsid w:val="009F1DE7"/>
    <w:rsid w:val="009F3317"/>
    <w:rsid w:val="009F3753"/>
    <w:rsid w:val="009F46E9"/>
    <w:rsid w:val="009F4887"/>
    <w:rsid w:val="009F5979"/>
    <w:rsid w:val="009F6115"/>
    <w:rsid w:val="009F6DF5"/>
    <w:rsid w:val="00A01478"/>
    <w:rsid w:val="00A01B2A"/>
    <w:rsid w:val="00A01BE8"/>
    <w:rsid w:val="00A01C69"/>
    <w:rsid w:val="00A04349"/>
    <w:rsid w:val="00A04691"/>
    <w:rsid w:val="00A04E8B"/>
    <w:rsid w:val="00A06BA5"/>
    <w:rsid w:val="00A072FE"/>
    <w:rsid w:val="00A07413"/>
    <w:rsid w:val="00A07F47"/>
    <w:rsid w:val="00A12C3D"/>
    <w:rsid w:val="00A12C7D"/>
    <w:rsid w:val="00A14A6A"/>
    <w:rsid w:val="00A17289"/>
    <w:rsid w:val="00A1776D"/>
    <w:rsid w:val="00A200EE"/>
    <w:rsid w:val="00A2169B"/>
    <w:rsid w:val="00A216AE"/>
    <w:rsid w:val="00A22B9B"/>
    <w:rsid w:val="00A25071"/>
    <w:rsid w:val="00A25BC8"/>
    <w:rsid w:val="00A2737E"/>
    <w:rsid w:val="00A27CCF"/>
    <w:rsid w:val="00A30571"/>
    <w:rsid w:val="00A31B06"/>
    <w:rsid w:val="00A33267"/>
    <w:rsid w:val="00A3336C"/>
    <w:rsid w:val="00A33E13"/>
    <w:rsid w:val="00A34DB1"/>
    <w:rsid w:val="00A353B2"/>
    <w:rsid w:val="00A355F3"/>
    <w:rsid w:val="00A37DD4"/>
    <w:rsid w:val="00A403B1"/>
    <w:rsid w:val="00A41988"/>
    <w:rsid w:val="00A41F72"/>
    <w:rsid w:val="00A42C88"/>
    <w:rsid w:val="00A44EFF"/>
    <w:rsid w:val="00A4525B"/>
    <w:rsid w:val="00A46338"/>
    <w:rsid w:val="00A475CB"/>
    <w:rsid w:val="00A52D4A"/>
    <w:rsid w:val="00A53588"/>
    <w:rsid w:val="00A53E2D"/>
    <w:rsid w:val="00A54A7C"/>
    <w:rsid w:val="00A55D93"/>
    <w:rsid w:val="00A565C3"/>
    <w:rsid w:val="00A56800"/>
    <w:rsid w:val="00A57659"/>
    <w:rsid w:val="00A61CDB"/>
    <w:rsid w:val="00A630A1"/>
    <w:rsid w:val="00A6349C"/>
    <w:rsid w:val="00A635A2"/>
    <w:rsid w:val="00A64343"/>
    <w:rsid w:val="00A70310"/>
    <w:rsid w:val="00A7074F"/>
    <w:rsid w:val="00A707F5"/>
    <w:rsid w:val="00A713E6"/>
    <w:rsid w:val="00A71E72"/>
    <w:rsid w:val="00A74251"/>
    <w:rsid w:val="00A74820"/>
    <w:rsid w:val="00A74969"/>
    <w:rsid w:val="00A75413"/>
    <w:rsid w:val="00A7582F"/>
    <w:rsid w:val="00A75BB7"/>
    <w:rsid w:val="00A75EC2"/>
    <w:rsid w:val="00A76196"/>
    <w:rsid w:val="00A761F1"/>
    <w:rsid w:val="00A762B7"/>
    <w:rsid w:val="00A77462"/>
    <w:rsid w:val="00A80584"/>
    <w:rsid w:val="00A806E7"/>
    <w:rsid w:val="00A8481F"/>
    <w:rsid w:val="00A863A9"/>
    <w:rsid w:val="00A865C5"/>
    <w:rsid w:val="00A8665F"/>
    <w:rsid w:val="00A86889"/>
    <w:rsid w:val="00A86EF9"/>
    <w:rsid w:val="00A87359"/>
    <w:rsid w:val="00A90CB3"/>
    <w:rsid w:val="00A91D78"/>
    <w:rsid w:val="00A91DF3"/>
    <w:rsid w:val="00A920AC"/>
    <w:rsid w:val="00A9267D"/>
    <w:rsid w:val="00A93905"/>
    <w:rsid w:val="00A961AD"/>
    <w:rsid w:val="00A97B70"/>
    <w:rsid w:val="00AA119C"/>
    <w:rsid w:val="00AA15A9"/>
    <w:rsid w:val="00AA2479"/>
    <w:rsid w:val="00AA2666"/>
    <w:rsid w:val="00AA4FBE"/>
    <w:rsid w:val="00AA6C76"/>
    <w:rsid w:val="00AA721D"/>
    <w:rsid w:val="00AB0A5A"/>
    <w:rsid w:val="00AB0CE6"/>
    <w:rsid w:val="00AB147B"/>
    <w:rsid w:val="00AB16F4"/>
    <w:rsid w:val="00AB18DA"/>
    <w:rsid w:val="00AB1AD1"/>
    <w:rsid w:val="00AB1D8C"/>
    <w:rsid w:val="00AB3AF5"/>
    <w:rsid w:val="00AB3F52"/>
    <w:rsid w:val="00AB7578"/>
    <w:rsid w:val="00AC0055"/>
    <w:rsid w:val="00AC1493"/>
    <w:rsid w:val="00AC23B3"/>
    <w:rsid w:val="00AC41C0"/>
    <w:rsid w:val="00AC4F0E"/>
    <w:rsid w:val="00AC5594"/>
    <w:rsid w:val="00AC5830"/>
    <w:rsid w:val="00AC5A35"/>
    <w:rsid w:val="00AC66F5"/>
    <w:rsid w:val="00AC70B9"/>
    <w:rsid w:val="00AD0BF9"/>
    <w:rsid w:val="00AD0C31"/>
    <w:rsid w:val="00AD2287"/>
    <w:rsid w:val="00AD25D9"/>
    <w:rsid w:val="00AD6618"/>
    <w:rsid w:val="00AD6882"/>
    <w:rsid w:val="00AE03AF"/>
    <w:rsid w:val="00AE1C6D"/>
    <w:rsid w:val="00AE1D30"/>
    <w:rsid w:val="00AE31A2"/>
    <w:rsid w:val="00AE3655"/>
    <w:rsid w:val="00AE3AC7"/>
    <w:rsid w:val="00AE417B"/>
    <w:rsid w:val="00AE41B0"/>
    <w:rsid w:val="00AE4917"/>
    <w:rsid w:val="00AE5674"/>
    <w:rsid w:val="00AE5685"/>
    <w:rsid w:val="00AE6540"/>
    <w:rsid w:val="00AE7775"/>
    <w:rsid w:val="00AE7D8A"/>
    <w:rsid w:val="00AF0868"/>
    <w:rsid w:val="00AF1BBE"/>
    <w:rsid w:val="00AF4444"/>
    <w:rsid w:val="00AF477B"/>
    <w:rsid w:val="00AF4872"/>
    <w:rsid w:val="00AF5921"/>
    <w:rsid w:val="00AF6A6E"/>
    <w:rsid w:val="00AF7A48"/>
    <w:rsid w:val="00AF7B43"/>
    <w:rsid w:val="00B0141C"/>
    <w:rsid w:val="00B016ED"/>
    <w:rsid w:val="00B01A7B"/>
    <w:rsid w:val="00B024B3"/>
    <w:rsid w:val="00B02E64"/>
    <w:rsid w:val="00B02FBD"/>
    <w:rsid w:val="00B03706"/>
    <w:rsid w:val="00B03973"/>
    <w:rsid w:val="00B05348"/>
    <w:rsid w:val="00B06419"/>
    <w:rsid w:val="00B06912"/>
    <w:rsid w:val="00B10755"/>
    <w:rsid w:val="00B107B2"/>
    <w:rsid w:val="00B113A9"/>
    <w:rsid w:val="00B117D3"/>
    <w:rsid w:val="00B12E6A"/>
    <w:rsid w:val="00B1460A"/>
    <w:rsid w:val="00B14967"/>
    <w:rsid w:val="00B15F2A"/>
    <w:rsid w:val="00B17745"/>
    <w:rsid w:val="00B17E95"/>
    <w:rsid w:val="00B207F0"/>
    <w:rsid w:val="00B20ABF"/>
    <w:rsid w:val="00B22025"/>
    <w:rsid w:val="00B2243F"/>
    <w:rsid w:val="00B22771"/>
    <w:rsid w:val="00B256B0"/>
    <w:rsid w:val="00B261EF"/>
    <w:rsid w:val="00B30300"/>
    <w:rsid w:val="00B306AC"/>
    <w:rsid w:val="00B30D13"/>
    <w:rsid w:val="00B30F9B"/>
    <w:rsid w:val="00B31213"/>
    <w:rsid w:val="00B3134C"/>
    <w:rsid w:val="00B335AA"/>
    <w:rsid w:val="00B376CA"/>
    <w:rsid w:val="00B37A23"/>
    <w:rsid w:val="00B40922"/>
    <w:rsid w:val="00B40A8F"/>
    <w:rsid w:val="00B41E99"/>
    <w:rsid w:val="00B42A6D"/>
    <w:rsid w:val="00B42A9A"/>
    <w:rsid w:val="00B431DE"/>
    <w:rsid w:val="00B43938"/>
    <w:rsid w:val="00B44AFF"/>
    <w:rsid w:val="00B47089"/>
    <w:rsid w:val="00B4725F"/>
    <w:rsid w:val="00B479F7"/>
    <w:rsid w:val="00B502BD"/>
    <w:rsid w:val="00B50DA1"/>
    <w:rsid w:val="00B50FB1"/>
    <w:rsid w:val="00B54C0A"/>
    <w:rsid w:val="00B555CE"/>
    <w:rsid w:val="00B55BB8"/>
    <w:rsid w:val="00B56DF2"/>
    <w:rsid w:val="00B57EAA"/>
    <w:rsid w:val="00B57EFC"/>
    <w:rsid w:val="00B624CA"/>
    <w:rsid w:val="00B6490B"/>
    <w:rsid w:val="00B64A0A"/>
    <w:rsid w:val="00B64B53"/>
    <w:rsid w:val="00B652A2"/>
    <w:rsid w:val="00B66EB4"/>
    <w:rsid w:val="00B67779"/>
    <w:rsid w:val="00B7081B"/>
    <w:rsid w:val="00B710A3"/>
    <w:rsid w:val="00B71E8C"/>
    <w:rsid w:val="00B727AF"/>
    <w:rsid w:val="00B73317"/>
    <w:rsid w:val="00B734B4"/>
    <w:rsid w:val="00B74633"/>
    <w:rsid w:val="00B7468D"/>
    <w:rsid w:val="00B761CB"/>
    <w:rsid w:val="00B767F0"/>
    <w:rsid w:val="00B77020"/>
    <w:rsid w:val="00B800FB"/>
    <w:rsid w:val="00B80473"/>
    <w:rsid w:val="00B839A6"/>
    <w:rsid w:val="00B8594A"/>
    <w:rsid w:val="00B92506"/>
    <w:rsid w:val="00B942C6"/>
    <w:rsid w:val="00B95182"/>
    <w:rsid w:val="00B95908"/>
    <w:rsid w:val="00B97483"/>
    <w:rsid w:val="00B9778F"/>
    <w:rsid w:val="00B97C56"/>
    <w:rsid w:val="00BA1D7B"/>
    <w:rsid w:val="00BA2F97"/>
    <w:rsid w:val="00BA33FC"/>
    <w:rsid w:val="00BA3D61"/>
    <w:rsid w:val="00BA56BD"/>
    <w:rsid w:val="00BA64E8"/>
    <w:rsid w:val="00BA70DC"/>
    <w:rsid w:val="00BB2C2C"/>
    <w:rsid w:val="00BB40D7"/>
    <w:rsid w:val="00BB417B"/>
    <w:rsid w:val="00BB55CE"/>
    <w:rsid w:val="00BB64AE"/>
    <w:rsid w:val="00BB6AD4"/>
    <w:rsid w:val="00BB6BB6"/>
    <w:rsid w:val="00BB7FCB"/>
    <w:rsid w:val="00BC0670"/>
    <w:rsid w:val="00BC086D"/>
    <w:rsid w:val="00BC0F76"/>
    <w:rsid w:val="00BC10E1"/>
    <w:rsid w:val="00BC2394"/>
    <w:rsid w:val="00BC387E"/>
    <w:rsid w:val="00BC3F56"/>
    <w:rsid w:val="00BC4BB4"/>
    <w:rsid w:val="00BC5296"/>
    <w:rsid w:val="00BC56C1"/>
    <w:rsid w:val="00BC6FE4"/>
    <w:rsid w:val="00BC7219"/>
    <w:rsid w:val="00BC72C8"/>
    <w:rsid w:val="00BD0125"/>
    <w:rsid w:val="00BD01EC"/>
    <w:rsid w:val="00BD0365"/>
    <w:rsid w:val="00BD2696"/>
    <w:rsid w:val="00BD4D8C"/>
    <w:rsid w:val="00BD5596"/>
    <w:rsid w:val="00BD6EAD"/>
    <w:rsid w:val="00BD704D"/>
    <w:rsid w:val="00BD7526"/>
    <w:rsid w:val="00BE1438"/>
    <w:rsid w:val="00BE24EA"/>
    <w:rsid w:val="00BE2DED"/>
    <w:rsid w:val="00BE3081"/>
    <w:rsid w:val="00BE58C4"/>
    <w:rsid w:val="00BE5983"/>
    <w:rsid w:val="00BE5DBB"/>
    <w:rsid w:val="00BE625A"/>
    <w:rsid w:val="00BE6D74"/>
    <w:rsid w:val="00BF00B3"/>
    <w:rsid w:val="00BF2426"/>
    <w:rsid w:val="00BF282A"/>
    <w:rsid w:val="00BF2944"/>
    <w:rsid w:val="00BF2F87"/>
    <w:rsid w:val="00BF338E"/>
    <w:rsid w:val="00BF47C5"/>
    <w:rsid w:val="00BF5C15"/>
    <w:rsid w:val="00BF6009"/>
    <w:rsid w:val="00BF6956"/>
    <w:rsid w:val="00BF727D"/>
    <w:rsid w:val="00C00729"/>
    <w:rsid w:val="00C01EFE"/>
    <w:rsid w:val="00C026F2"/>
    <w:rsid w:val="00C02C85"/>
    <w:rsid w:val="00C03FAF"/>
    <w:rsid w:val="00C04A21"/>
    <w:rsid w:val="00C071B5"/>
    <w:rsid w:val="00C1023A"/>
    <w:rsid w:val="00C136BA"/>
    <w:rsid w:val="00C13FA1"/>
    <w:rsid w:val="00C1565B"/>
    <w:rsid w:val="00C175DC"/>
    <w:rsid w:val="00C21569"/>
    <w:rsid w:val="00C21BD4"/>
    <w:rsid w:val="00C226FD"/>
    <w:rsid w:val="00C23DEA"/>
    <w:rsid w:val="00C2400E"/>
    <w:rsid w:val="00C2497C"/>
    <w:rsid w:val="00C273F2"/>
    <w:rsid w:val="00C27E4D"/>
    <w:rsid w:val="00C30365"/>
    <w:rsid w:val="00C3059B"/>
    <w:rsid w:val="00C30DCE"/>
    <w:rsid w:val="00C311E6"/>
    <w:rsid w:val="00C31703"/>
    <w:rsid w:val="00C32318"/>
    <w:rsid w:val="00C33179"/>
    <w:rsid w:val="00C33D86"/>
    <w:rsid w:val="00C34879"/>
    <w:rsid w:val="00C354B8"/>
    <w:rsid w:val="00C355E3"/>
    <w:rsid w:val="00C35B38"/>
    <w:rsid w:val="00C36267"/>
    <w:rsid w:val="00C41741"/>
    <w:rsid w:val="00C41C07"/>
    <w:rsid w:val="00C4214E"/>
    <w:rsid w:val="00C425DA"/>
    <w:rsid w:val="00C428F4"/>
    <w:rsid w:val="00C43C15"/>
    <w:rsid w:val="00C43DC0"/>
    <w:rsid w:val="00C440B1"/>
    <w:rsid w:val="00C44E87"/>
    <w:rsid w:val="00C45DDC"/>
    <w:rsid w:val="00C471E2"/>
    <w:rsid w:val="00C47E8F"/>
    <w:rsid w:val="00C527EC"/>
    <w:rsid w:val="00C558A6"/>
    <w:rsid w:val="00C5605E"/>
    <w:rsid w:val="00C562F8"/>
    <w:rsid w:val="00C5644D"/>
    <w:rsid w:val="00C570BE"/>
    <w:rsid w:val="00C600D4"/>
    <w:rsid w:val="00C6018F"/>
    <w:rsid w:val="00C60E9E"/>
    <w:rsid w:val="00C61329"/>
    <w:rsid w:val="00C61FFB"/>
    <w:rsid w:val="00C63365"/>
    <w:rsid w:val="00C6338D"/>
    <w:rsid w:val="00C634A6"/>
    <w:rsid w:val="00C63AA7"/>
    <w:rsid w:val="00C63B34"/>
    <w:rsid w:val="00C643E6"/>
    <w:rsid w:val="00C64996"/>
    <w:rsid w:val="00C65608"/>
    <w:rsid w:val="00C6631C"/>
    <w:rsid w:val="00C6707A"/>
    <w:rsid w:val="00C672EA"/>
    <w:rsid w:val="00C67565"/>
    <w:rsid w:val="00C7399C"/>
    <w:rsid w:val="00C73CC8"/>
    <w:rsid w:val="00C743CA"/>
    <w:rsid w:val="00C7488F"/>
    <w:rsid w:val="00C750E6"/>
    <w:rsid w:val="00C76435"/>
    <w:rsid w:val="00C80D05"/>
    <w:rsid w:val="00C83DC8"/>
    <w:rsid w:val="00C86854"/>
    <w:rsid w:val="00C877F2"/>
    <w:rsid w:val="00C87BEB"/>
    <w:rsid w:val="00C90339"/>
    <w:rsid w:val="00C909A5"/>
    <w:rsid w:val="00C9275A"/>
    <w:rsid w:val="00C944A7"/>
    <w:rsid w:val="00C95E46"/>
    <w:rsid w:val="00C978F4"/>
    <w:rsid w:val="00C97BD4"/>
    <w:rsid w:val="00CA00DA"/>
    <w:rsid w:val="00CA0438"/>
    <w:rsid w:val="00CA0601"/>
    <w:rsid w:val="00CA0E04"/>
    <w:rsid w:val="00CA1E96"/>
    <w:rsid w:val="00CA2500"/>
    <w:rsid w:val="00CA2BB7"/>
    <w:rsid w:val="00CA2CB6"/>
    <w:rsid w:val="00CA32B3"/>
    <w:rsid w:val="00CA3827"/>
    <w:rsid w:val="00CA3B91"/>
    <w:rsid w:val="00CA4C5D"/>
    <w:rsid w:val="00CA4CE9"/>
    <w:rsid w:val="00CA50C7"/>
    <w:rsid w:val="00CA6026"/>
    <w:rsid w:val="00CA6B26"/>
    <w:rsid w:val="00CB2323"/>
    <w:rsid w:val="00CB2AC2"/>
    <w:rsid w:val="00CB2B74"/>
    <w:rsid w:val="00CB334D"/>
    <w:rsid w:val="00CB3F59"/>
    <w:rsid w:val="00CB450C"/>
    <w:rsid w:val="00CB4601"/>
    <w:rsid w:val="00CB4E3B"/>
    <w:rsid w:val="00CB4EDA"/>
    <w:rsid w:val="00CB543A"/>
    <w:rsid w:val="00CB5626"/>
    <w:rsid w:val="00CC04F6"/>
    <w:rsid w:val="00CC1713"/>
    <w:rsid w:val="00CC171A"/>
    <w:rsid w:val="00CC1BCC"/>
    <w:rsid w:val="00CC2A5B"/>
    <w:rsid w:val="00CC490C"/>
    <w:rsid w:val="00CC4B11"/>
    <w:rsid w:val="00CC4B64"/>
    <w:rsid w:val="00CC7F71"/>
    <w:rsid w:val="00CD0AD9"/>
    <w:rsid w:val="00CD0CB2"/>
    <w:rsid w:val="00CD11CC"/>
    <w:rsid w:val="00CD1E4F"/>
    <w:rsid w:val="00CD20A2"/>
    <w:rsid w:val="00CD4019"/>
    <w:rsid w:val="00CD5218"/>
    <w:rsid w:val="00CD55D9"/>
    <w:rsid w:val="00CD5DA1"/>
    <w:rsid w:val="00CD6EFD"/>
    <w:rsid w:val="00CD75E4"/>
    <w:rsid w:val="00CE1062"/>
    <w:rsid w:val="00CE424B"/>
    <w:rsid w:val="00CE4E67"/>
    <w:rsid w:val="00CE6BB3"/>
    <w:rsid w:val="00CE7DFB"/>
    <w:rsid w:val="00CF0079"/>
    <w:rsid w:val="00CF072A"/>
    <w:rsid w:val="00CF0B1F"/>
    <w:rsid w:val="00CF0EFC"/>
    <w:rsid w:val="00CF18C5"/>
    <w:rsid w:val="00CF2988"/>
    <w:rsid w:val="00CF33A6"/>
    <w:rsid w:val="00CF3E66"/>
    <w:rsid w:val="00CF45ED"/>
    <w:rsid w:val="00CF4BD3"/>
    <w:rsid w:val="00CF75A0"/>
    <w:rsid w:val="00CF7A4A"/>
    <w:rsid w:val="00D00DB9"/>
    <w:rsid w:val="00D012C5"/>
    <w:rsid w:val="00D02CBA"/>
    <w:rsid w:val="00D02D87"/>
    <w:rsid w:val="00D02DBB"/>
    <w:rsid w:val="00D03D53"/>
    <w:rsid w:val="00D0443A"/>
    <w:rsid w:val="00D05D93"/>
    <w:rsid w:val="00D07030"/>
    <w:rsid w:val="00D10A2B"/>
    <w:rsid w:val="00D10CBD"/>
    <w:rsid w:val="00D11DAD"/>
    <w:rsid w:val="00D12899"/>
    <w:rsid w:val="00D13A69"/>
    <w:rsid w:val="00D13D30"/>
    <w:rsid w:val="00D15C2E"/>
    <w:rsid w:val="00D202B1"/>
    <w:rsid w:val="00D20716"/>
    <w:rsid w:val="00D21CDF"/>
    <w:rsid w:val="00D21E40"/>
    <w:rsid w:val="00D22F57"/>
    <w:rsid w:val="00D25C9F"/>
    <w:rsid w:val="00D25CF2"/>
    <w:rsid w:val="00D27562"/>
    <w:rsid w:val="00D27AB9"/>
    <w:rsid w:val="00D3053F"/>
    <w:rsid w:val="00D330B2"/>
    <w:rsid w:val="00D33B02"/>
    <w:rsid w:val="00D33F77"/>
    <w:rsid w:val="00D341C7"/>
    <w:rsid w:val="00D3452B"/>
    <w:rsid w:val="00D3587E"/>
    <w:rsid w:val="00D37996"/>
    <w:rsid w:val="00D40CAE"/>
    <w:rsid w:val="00D40F05"/>
    <w:rsid w:val="00D42BAE"/>
    <w:rsid w:val="00D42E2F"/>
    <w:rsid w:val="00D43743"/>
    <w:rsid w:val="00D45245"/>
    <w:rsid w:val="00D45B81"/>
    <w:rsid w:val="00D461FD"/>
    <w:rsid w:val="00D46B34"/>
    <w:rsid w:val="00D47A21"/>
    <w:rsid w:val="00D47C3A"/>
    <w:rsid w:val="00D50525"/>
    <w:rsid w:val="00D50DE6"/>
    <w:rsid w:val="00D51175"/>
    <w:rsid w:val="00D52AA4"/>
    <w:rsid w:val="00D533B7"/>
    <w:rsid w:val="00D54744"/>
    <w:rsid w:val="00D55FA4"/>
    <w:rsid w:val="00D5755B"/>
    <w:rsid w:val="00D577F3"/>
    <w:rsid w:val="00D609AA"/>
    <w:rsid w:val="00D610C5"/>
    <w:rsid w:val="00D61A90"/>
    <w:rsid w:val="00D61C8A"/>
    <w:rsid w:val="00D6250A"/>
    <w:rsid w:val="00D638A5"/>
    <w:rsid w:val="00D6444A"/>
    <w:rsid w:val="00D645C7"/>
    <w:rsid w:val="00D65AD7"/>
    <w:rsid w:val="00D70FD1"/>
    <w:rsid w:val="00D71F22"/>
    <w:rsid w:val="00D725DD"/>
    <w:rsid w:val="00D72E12"/>
    <w:rsid w:val="00D731B8"/>
    <w:rsid w:val="00D739A6"/>
    <w:rsid w:val="00D7437B"/>
    <w:rsid w:val="00D744C6"/>
    <w:rsid w:val="00D74AF7"/>
    <w:rsid w:val="00D74C77"/>
    <w:rsid w:val="00D76D7D"/>
    <w:rsid w:val="00D80719"/>
    <w:rsid w:val="00D80C70"/>
    <w:rsid w:val="00D81CC4"/>
    <w:rsid w:val="00D82134"/>
    <w:rsid w:val="00D82546"/>
    <w:rsid w:val="00D82902"/>
    <w:rsid w:val="00D834BE"/>
    <w:rsid w:val="00D836E2"/>
    <w:rsid w:val="00D83C53"/>
    <w:rsid w:val="00D84786"/>
    <w:rsid w:val="00D85899"/>
    <w:rsid w:val="00D867B5"/>
    <w:rsid w:val="00D8790A"/>
    <w:rsid w:val="00D87E9F"/>
    <w:rsid w:val="00D9008C"/>
    <w:rsid w:val="00D9289F"/>
    <w:rsid w:val="00D93C9E"/>
    <w:rsid w:val="00D94FC0"/>
    <w:rsid w:val="00D96079"/>
    <w:rsid w:val="00D960B6"/>
    <w:rsid w:val="00D9610E"/>
    <w:rsid w:val="00D96FE5"/>
    <w:rsid w:val="00D971C8"/>
    <w:rsid w:val="00D97567"/>
    <w:rsid w:val="00DA0396"/>
    <w:rsid w:val="00DA0775"/>
    <w:rsid w:val="00DA0D17"/>
    <w:rsid w:val="00DA2141"/>
    <w:rsid w:val="00DA22CF"/>
    <w:rsid w:val="00DA302E"/>
    <w:rsid w:val="00DA3391"/>
    <w:rsid w:val="00DA3DB4"/>
    <w:rsid w:val="00DA4712"/>
    <w:rsid w:val="00DA587E"/>
    <w:rsid w:val="00DA61F3"/>
    <w:rsid w:val="00DA65B1"/>
    <w:rsid w:val="00DA6B0A"/>
    <w:rsid w:val="00DA6F48"/>
    <w:rsid w:val="00DA7EF5"/>
    <w:rsid w:val="00DB13AF"/>
    <w:rsid w:val="00DB154D"/>
    <w:rsid w:val="00DB296C"/>
    <w:rsid w:val="00DB347C"/>
    <w:rsid w:val="00DB3C8A"/>
    <w:rsid w:val="00DB45C9"/>
    <w:rsid w:val="00DB51B8"/>
    <w:rsid w:val="00DB63D3"/>
    <w:rsid w:val="00DB6FA0"/>
    <w:rsid w:val="00DB7FBE"/>
    <w:rsid w:val="00DC1C5C"/>
    <w:rsid w:val="00DC270C"/>
    <w:rsid w:val="00DC55D7"/>
    <w:rsid w:val="00DC684D"/>
    <w:rsid w:val="00DC6F4E"/>
    <w:rsid w:val="00DD00A7"/>
    <w:rsid w:val="00DD00ED"/>
    <w:rsid w:val="00DD1A5E"/>
    <w:rsid w:val="00DD21D7"/>
    <w:rsid w:val="00DD439F"/>
    <w:rsid w:val="00DD613C"/>
    <w:rsid w:val="00DD7618"/>
    <w:rsid w:val="00DD7BDF"/>
    <w:rsid w:val="00DD7C20"/>
    <w:rsid w:val="00DE373A"/>
    <w:rsid w:val="00DE39D3"/>
    <w:rsid w:val="00DE56C3"/>
    <w:rsid w:val="00DF07D5"/>
    <w:rsid w:val="00DF0889"/>
    <w:rsid w:val="00DF18B7"/>
    <w:rsid w:val="00DF1ACD"/>
    <w:rsid w:val="00DF251D"/>
    <w:rsid w:val="00DF255D"/>
    <w:rsid w:val="00DF26DC"/>
    <w:rsid w:val="00DF406A"/>
    <w:rsid w:val="00DF6847"/>
    <w:rsid w:val="00DF7257"/>
    <w:rsid w:val="00DF72CD"/>
    <w:rsid w:val="00DF76AE"/>
    <w:rsid w:val="00E00053"/>
    <w:rsid w:val="00E00F4E"/>
    <w:rsid w:val="00E01FDB"/>
    <w:rsid w:val="00E024F6"/>
    <w:rsid w:val="00E02A46"/>
    <w:rsid w:val="00E033B7"/>
    <w:rsid w:val="00E0448D"/>
    <w:rsid w:val="00E04E93"/>
    <w:rsid w:val="00E05A77"/>
    <w:rsid w:val="00E06714"/>
    <w:rsid w:val="00E07785"/>
    <w:rsid w:val="00E111EB"/>
    <w:rsid w:val="00E11419"/>
    <w:rsid w:val="00E118EF"/>
    <w:rsid w:val="00E11BF4"/>
    <w:rsid w:val="00E12A0F"/>
    <w:rsid w:val="00E13A01"/>
    <w:rsid w:val="00E13B50"/>
    <w:rsid w:val="00E144D4"/>
    <w:rsid w:val="00E14737"/>
    <w:rsid w:val="00E14E0E"/>
    <w:rsid w:val="00E14F90"/>
    <w:rsid w:val="00E156A0"/>
    <w:rsid w:val="00E1621A"/>
    <w:rsid w:val="00E20349"/>
    <w:rsid w:val="00E20744"/>
    <w:rsid w:val="00E2126C"/>
    <w:rsid w:val="00E212AB"/>
    <w:rsid w:val="00E21379"/>
    <w:rsid w:val="00E242C4"/>
    <w:rsid w:val="00E24ED6"/>
    <w:rsid w:val="00E24F92"/>
    <w:rsid w:val="00E252BD"/>
    <w:rsid w:val="00E2540A"/>
    <w:rsid w:val="00E26E74"/>
    <w:rsid w:val="00E278CB"/>
    <w:rsid w:val="00E30259"/>
    <w:rsid w:val="00E302B0"/>
    <w:rsid w:val="00E30980"/>
    <w:rsid w:val="00E3233C"/>
    <w:rsid w:val="00E32F2B"/>
    <w:rsid w:val="00E332A9"/>
    <w:rsid w:val="00E34217"/>
    <w:rsid w:val="00E34336"/>
    <w:rsid w:val="00E34E7F"/>
    <w:rsid w:val="00E35437"/>
    <w:rsid w:val="00E36198"/>
    <w:rsid w:val="00E37841"/>
    <w:rsid w:val="00E37D07"/>
    <w:rsid w:val="00E40E1F"/>
    <w:rsid w:val="00E41784"/>
    <w:rsid w:val="00E421A8"/>
    <w:rsid w:val="00E423ED"/>
    <w:rsid w:val="00E425B6"/>
    <w:rsid w:val="00E4316B"/>
    <w:rsid w:val="00E433B2"/>
    <w:rsid w:val="00E4719F"/>
    <w:rsid w:val="00E4786C"/>
    <w:rsid w:val="00E5054C"/>
    <w:rsid w:val="00E5071A"/>
    <w:rsid w:val="00E50D26"/>
    <w:rsid w:val="00E50F08"/>
    <w:rsid w:val="00E5201B"/>
    <w:rsid w:val="00E529A4"/>
    <w:rsid w:val="00E534B7"/>
    <w:rsid w:val="00E53D19"/>
    <w:rsid w:val="00E53FF4"/>
    <w:rsid w:val="00E541B5"/>
    <w:rsid w:val="00E5493B"/>
    <w:rsid w:val="00E54BB0"/>
    <w:rsid w:val="00E55728"/>
    <w:rsid w:val="00E56669"/>
    <w:rsid w:val="00E56D41"/>
    <w:rsid w:val="00E57710"/>
    <w:rsid w:val="00E60AD1"/>
    <w:rsid w:val="00E6111B"/>
    <w:rsid w:val="00E61814"/>
    <w:rsid w:val="00E62840"/>
    <w:rsid w:val="00E63CCC"/>
    <w:rsid w:val="00E6460E"/>
    <w:rsid w:val="00E64759"/>
    <w:rsid w:val="00E64F81"/>
    <w:rsid w:val="00E65625"/>
    <w:rsid w:val="00E66232"/>
    <w:rsid w:val="00E664AB"/>
    <w:rsid w:val="00E66784"/>
    <w:rsid w:val="00E72D68"/>
    <w:rsid w:val="00E7443B"/>
    <w:rsid w:val="00E74F96"/>
    <w:rsid w:val="00E7500B"/>
    <w:rsid w:val="00E75120"/>
    <w:rsid w:val="00E758AA"/>
    <w:rsid w:val="00E76B21"/>
    <w:rsid w:val="00E815EA"/>
    <w:rsid w:val="00E81749"/>
    <w:rsid w:val="00E8231B"/>
    <w:rsid w:val="00E82B40"/>
    <w:rsid w:val="00E86C15"/>
    <w:rsid w:val="00E871F3"/>
    <w:rsid w:val="00E87931"/>
    <w:rsid w:val="00E90BEA"/>
    <w:rsid w:val="00E91885"/>
    <w:rsid w:val="00E91BD6"/>
    <w:rsid w:val="00E926F2"/>
    <w:rsid w:val="00E93266"/>
    <w:rsid w:val="00E94AC9"/>
    <w:rsid w:val="00E96A3A"/>
    <w:rsid w:val="00E97051"/>
    <w:rsid w:val="00E973CD"/>
    <w:rsid w:val="00EA1251"/>
    <w:rsid w:val="00EA1908"/>
    <w:rsid w:val="00EA1C8F"/>
    <w:rsid w:val="00EA34B6"/>
    <w:rsid w:val="00EA3864"/>
    <w:rsid w:val="00EA390E"/>
    <w:rsid w:val="00EA3F01"/>
    <w:rsid w:val="00EA4314"/>
    <w:rsid w:val="00EA59C4"/>
    <w:rsid w:val="00EA67D3"/>
    <w:rsid w:val="00EB00A6"/>
    <w:rsid w:val="00EB0946"/>
    <w:rsid w:val="00EB1C34"/>
    <w:rsid w:val="00EB41B4"/>
    <w:rsid w:val="00EB467A"/>
    <w:rsid w:val="00EB4C68"/>
    <w:rsid w:val="00EB652D"/>
    <w:rsid w:val="00EB7377"/>
    <w:rsid w:val="00EB7757"/>
    <w:rsid w:val="00EC08D1"/>
    <w:rsid w:val="00EC23A9"/>
    <w:rsid w:val="00EC2F62"/>
    <w:rsid w:val="00EC3F4C"/>
    <w:rsid w:val="00EC7103"/>
    <w:rsid w:val="00EC75F0"/>
    <w:rsid w:val="00EC7848"/>
    <w:rsid w:val="00EC79F2"/>
    <w:rsid w:val="00EC7F76"/>
    <w:rsid w:val="00ED25C8"/>
    <w:rsid w:val="00ED4C4A"/>
    <w:rsid w:val="00ED519A"/>
    <w:rsid w:val="00ED575C"/>
    <w:rsid w:val="00ED638F"/>
    <w:rsid w:val="00ED6918"/>
    <w:rsid w:val="00ED6B64"/>
    <w:rsid w:val="00EE204A"/>
    <w:rsid w:val="00EE3727"/>
    <w:rsid w:val="00EE4239"/>
    <w:rsid w:val="00EE51BB"/>
    <w:rsid w:val="00EE6BD2"/>
    <w:rsid w:val="00EE6E8D"/>
    <w:rsid w:val="00EF1C96"/>
    <w:rsid w:val="00EF1D92"/>
    <w:rsid w:val="00EF2985"/>
    <w:rsid w:val="00EF2CE8"/>
    <w:rsid w:val="00EF3684"/>
    <w:rsid w:val="00EF3DD0"/>
    <w:rsid w:val="00EF43CA"/>
    <w:rsid w:val="00EF483F"/>
    <w:rsid w:val="00EF4D9F"/>
    <w:rsid w:val="00EF4E22"/>
    <w:rsid w:val="00EF5952"/>
    <w:rsid w:val="00EF5BC5"/>
    <w:rsid w:val="00EF5D5E"/>
    <w:rsid w:val="00EF5DED"/>
    <w:rsid w:val="00EF62A4"/>
    <w:rsid w:val="00EF6787"/>
    <w:rsid w:val="00F00A5A"/>
    <w:rsid w:val="00F00E53"/>
    <w:rsid w:val="00F019F2"/>
    <w:rsid w:val="00F02942"/>
    <w:rsid w:val="00F02A60"/>
    <w:rsid w:val="00F02B28"/>
    <w:rsid w:val="00F02DBB"/>
    <w:rsid w:val="00F0338D"/>
    <w:rsid w:val="00F03984"/>
    <w:rsid w:val="00F049BA"/>
    <w:rsid w:val="00F057D4"/>
    <w:rsid w:val="00F05B31"/>
    <w:rsid w:val="00F05D7F"/>
    <w:rsid w:val="00F060C4"/>
    <w:rsid w:val="00F066E0"/>
    <w:rsid w:val="00F11CF9"/>
    <w:rsid w:val="00F11DDC"/>
    <w:rsid w:val="00F1296D"/>
    <w:rsid w:val="00F13998"/>
    <w:rsid w:val="00F14E65"/>
    <w:rsid w:val="00F162C7"/>
    <w:rsid w:val="00F167E4"/>
    <w:rsid w:val="00F17273"/>
    <w:rsid w:val="00F17998"/>
    <w:rsid w:val="00F20F93"/>
    <w:rsid w:val="00F214F2"/>
    <w:rsid w:val="00F21722"/>
    <w:rsid w:val="00F220E7"/>
    <w:rsid w:val="00F22701"/>
    <w:rsid w:val="00F227DE"/>
    <w:rsid w:val="00F238E5"/>
    <w:rsid w:val="00F23C0C"/>
    <w:rsid w:val="00F24070"/>
    <w:rsid w:val="00F25021"/>
    <w:rsid w:val="00F262B8"/>
    <w:rsid w:val="00F26B00"/>
    <w:rsid w:val="00F30486"/>
    <w:rsid w:val="00F314B5"/>
    <w:rsid w:val="00F315FB"/>
    <w:rsid w:val="00F3181B"/>
    <w:rsid w:val="00F3211F"/>
    <w:rsid w:val="00F322A6"/>
    <w:rsid w:val="00F32779"/>
    <w:rsid w:val="00F333C7"/>
    <w:rsid w:val="00F33969"/>
    <w:rsid w:val="00F33B7A"/>
    <w:rsid w:val="00F3441C"/>
    <w:rsid w:val="00F35A93"/>
    <w:rsid w:val="00F37705"/>
    <w:rsid w:val="00F37B72"/>
    <w:rsid w:val="00F4032B"/>
    <w:rsid w:val="00F4060B"/>
    <w:rsid w:val="00F42809"/>
    <w:rsid w:val="00F43AF7"/>
    <w:rsid w:val="00F44FCF"/>
    <w:rsid w:val="00F45EF8"/>
    <w:rsid w:val="00F46984"/>
    <w:rsid w:val="00F4746B"/>
    <w:rsid w:val="00F47695"/>
    <w:rsid w:val="00F5028B"/>
    <w:rsid w:val="00F50433"/>
    <w:rsid w:val="00F50C9E"/>
    <w:rsid w:val="00F52951"/>
    <w:rsid w:val="00F52EB9"/>
    <w:rsid w:val="00F5369B"/>
    <w:rsid w:val="00F53734"/>
    <w:rsid w:val="00F54040"/>
    <w:rsid w:val="00F56DF4"/>
    <w:rsid w:val="00F57678"/>
    <w:rsid w:val="00F57C42"/>
    <w:rsid w:val="00F627BC"/>
    <w:rsid w:val="00F62AC6"/>
    <w:rsid w:val="00F641E0"/>
    <w:rsid w:val="00F648F2"/>
    <w:rsid w:val="00F65223"/>
    <w:rsid w:val="00F66A68"/>
    <w:rsid w:val="00F67046"/>
    <w:rsid w:val="00F67117"/>
    <w:rsid w:val="00F672B2"/>
    <w:rsid w:val="00F67913"/>
    <w:rsid w:val="00F6797C"/>
    <w:rsid w:val="00F71B37"/>
    <w:rsid w:val="00F71B4A"/>
    <w:rsid w:val="00F72564"/>
    <w:rsid w:val="00F72DC7"/>
    <w:rsid w:val="00F73117"/>
    <w:rsid w:val="00F74739"/>
    <w:rsid w:val="00F76CB7"/>
    <w:rsid w:val="00F77B43"/>
    <w:rsid w:val="00F801E0"/>
    <w:rsid w:val="00F80AF6"/>
    <w:rsid w:val="00F8129D"/>
    <w:rsid w:val="00F8223A"/>
    <w:rsid w:val="00F832E9"/>
    <w:rsid w:val="00F84BF4"/>
    <w:rsid w:val="00F8528F"/>
    <w:rsid w:val="00F853F7"/>
    <w:rsid w:val="00F8640D"/>
    <w:rsid w:val="00F86613"/>
    <w:rsid w:val="00F86F3F"/>
    <w:rsid w:val="00F87704"/>
    <w:rsid w:val="00F91935"/>
    <w:rsid w:val="00F92A3C"/>
    <w:rsid w:val="00F9400A"/>
    <w:rsid w:val="00F941D3"/>
    <w:rsid w:val="00F94A82"/>
    <w:rsid w:val="00F94C8C"/>
    <w:rsid w:val="00F94EAC"/>
    <w:rsid w:val="00F952E2"/>
    <w:rsid w:val="00F9562A"/>
    <w:rsid w:val="00F96F29"/>
    <w:rsid w:val="00F97997"/>
    <w:rsid w:val="00F97FFB"/>
    <w:rsid w:val="00FA0D78"/>
    <w:rsid w:val="00FA188F"/>
    <w:rsid w:val="00FA1CF3"/>
    <w:rsid w:val="00FA1F4B"/>
    <w:rsid w:val="00FA239B"/>
    <w:rsid w:val="00FA23E4"/>
    <w:rsid w:val="00FA2F94"/>
    <w:rsid w:val="00FA39DE"/>
    <w:rsid w:val="00FA47A7"/>
    <w:rsid w:val="00FA4FB7"/>
    <w:rsid w:val="00FA666E"/>
    <w:rsid w:val="00FB0216"/>
    <w:rsid w:val="00FB1DC6"/>
    <w:rsid w:val="00FB2032"/>
    <w:rsid w:val="00FB2938"/>
    <w:rsid w:val="00FB32C2"/>
    <w:rsid w:val="00FB36FE"/>
    <w:rsid w:val="00FB3B8F"/>
    <w:rsid w:val="00FB5AF3"/>
    <w:rsid w:val="00FB6935"/>
    <w:rsid w:val="00FB6BEC"/>
    <w:rsid w:val="00FC059D"/>
    <w:rsid w:val="00FC1138"/>
    <w:rsid w:val="00FC1542"/>
    <w:rsid w:val="00FC176D"/>
    <w:rsid w:val="00FC19B9"/>
    <w:rsid w:val="00FC1F0A"/>
    <w:rsid w:val="00FC242A"/>
    <w:rsid w:val="00FC2FA5"/>
    <w:rsid w:val="00FC3ECA"/>
    <w:rsid w:val="00FC756C"/>
    <w:rsid w:val="00FD038D"/>
    <w:rsid w:val="00FD0CB4"/>
    <w:rsid w:val="00FD106E"/>
    <w:rsid w:val="00FD13C0"/>
    <w:rsid w:val="00FD1BE6"/>
    <w:rsid w:val="00FD3241"/>
    <w:rsid w:val="00FD3BD4"/>
    <w:rsid w:val="00FD5D37"/>
    <w:rsid w:val="00FD7B7B"/>
    <w:rsid w:val="00FE1DCD"/>
    <w:rsid w:val="00FE259E"/>
    <w:rsid w:val="00FE4370"/>
    <w:rsid w:val="00FE4780"/>
    <w:rsid w:val="00FE4867"/>
    <w:rsid w:val="00FE5332"/>
    <w:rsid w:val="00FE5BA2"/>
    <w:rsid w:val="00FE7130"/>
    <w:rsid w:val="00FE7770"/>
    <w:rsid w:val="00FE7880"/>
    <w:rsid w:val="00FF12F4"/>
    <w:rsid w:val="00FF151E"/>
    <w:rsid w:val="00FF4210"/>
    <w:rsid w:val="00FF44B4"/>
    <w:rsid w:val="00FF57C5"/>
    <w:rsid w:val="00FF5D4F"/>
    <w:rsid w:val="00FF71F2"/>
    <w:rsid w:val="00FF7366"/>
    <w:rsid w:val="00FF7690"/>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D2CF0"/>
  <w15:docId w15:val="{07EE7657-8835-4303-ACDB-ABA5127E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1">
    <w:name w:val="Title1"/>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 w:type="character" w:styleId="FollowedHyperlink">
    <w:name w:val="FollowedHyperlink"/>
    <w:basedOn w:val="DefaultParagraphFont"/>
    <w:semiHidden/>
    <w:unhideWhenUsed/>
    <w:rsid w:val="005D698D"/>
    <w:rPr>
      <w:color w:val="800080" w:themeColor="followedHyperlink"/>
      <w:u w:val="single"/>
    </w:rPr>
  </w:style>
  <w:style w:type="paragraph" w:styleId="Header">
    <w:name w:val="header"/>
    <w:basedOn w:val="Normal"/>
    <w:link w:val="HeaderChar"/>
    <w:unhideWhenUsed/>
    <w:rsid w:val="001863AE"/>
    <w:pPr>
      <w:tabs>
        <w:tab w:val="center" w:pos="4680"/>
        <w:tab w:val="right" w:pos="9360"/>
      </w:tabs>
    </w:pPr>
  </w:style>
  <w:style w:type="character" w:customStyle="1" w:styleId="HeaderChar">
    <w:name w:val="Header Char"/>
    <w:basedOn w:val="DefaultParagraphFont"/>
    <w:link w:val="Header"/>
    <w:rsid w:val="001863AE"/>
    <w:rPr>
      <w:sz w:val="24"/>
      <w:szCs w:val="24"/>
    </w:rPr>
  </w:style>
  <w:style w:type="paragraph" w:styleId="Footer">
    <w:name w:val="footer"/>
    <w:basedOn w:val="Normal"/>
    <w:link w:val="FooterChar"/>
    <w:uiPriority w:val="99"/>
    <w:unhideWhenUsed/>
    <w:rsid w:val="001863AE"/>
    <w:pPr>
      <w:tabs>
        <w:tab w:val="center" w:pos="4680"/>
        <w:tab w:val="right" w:pos="9360"/>
      </w:tabs>
    </w:pPr>
  </w:style>
  <w:style w:type="character" w:customStyle="1" w:styleId="FooterChar">
    <w:name w:val="Footer Char"/>
    <w:basedOn w:val="DefaultParagraphFont"/>
    <w:link w:val="Footer"/>
    <w:uiPriority w:val="99"/>
    <w:rsid w:val="0018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558856662">
      <w:bodyDiv w:val="1"/>
      <w:marLeft w:val="0"/>
      <w:marRight w:val="0"/>
      <w:marTop w:val="0"/>
      <w:marBottom w:val="0"/>
      <w:divBdr>
        <w:top w:val="none" w:sz="0" w:space="0" w:color="auto"/>
        <w:left w:val="none" w:sz="0" w:space="0" w:color="auto"/>
        <w:bottom w:val="none" w:sz="0" w:space="0" w:color="auto"/>
        <w:right w:val="none" w:sz="0" w:space="0" w:color="auto"/>
      </w:divBdr>
    </w:div>
    <w:div w:id="561601964">
      <w:bodyDiv w:val="1"/>
      <w:marLeft w:val="0"/>
      <w:marRight w:val="0"/>
      <w:marTop w:val="0"/>
      <w:marBottom w:val="0"/>
      <w:divBdr>
        <w:top w:val="none" w:sz="0" w:space="0" w:color="auto"/>
        <w:left w:val="none" w:sz="0" w:space="0" w:color="auto"/>
        <w:bottom w:val="none" w:sz="0" w:space="0" w:color="auto"/>
        <w:right w:val="none" w:sz="0" w:space="0" w:color="auto"/>
      </w:divBdr>
      <w:divsChild>
        <w:div w:id="358313926">
          <w:marLeft w:val="0"/>
          <w:marRight w:val="0"/>
          <w:marTop w:val="0"/>
          <w:marBottom w:val="0"/>
          <w:divBdr>
            <w:top w:val="none" w:sz="0" w:space="0" w:color="auto"/>
            <w:left w:val="none" w:sz="0" w:space="0" w:color="auto"/>
            <w:bottom w:val="none" w:sz="0" w:space="0" w:color="auto"/>
            <w:right w:val="none" w:sz="0" w:space="0" w:color="auto"/>
          </w:divBdr>
          <w:divsChild>
            <w:div w:id="831527468">
              <w:marLeft w:val="0"/>
              <w:marRight w:val="0"/>
              <w:marTop w:val="0"/>
              <w:marBottom w:val="0"/>
              <w:divBdr>
                <w:top w:val="none" w:sz="0" w:space="0" w:color="auto"/>
                <w:left w:val="none" w:sz="0" w:space="0" w:color="auto"/>
                <w:bottom w:val="none" w:sz="0" w:space="0" w:color="auto"/>
                <w:right w:val="none" w:sz="0" w:space="0" w:color="auto"/>
              </w:divBdr>
            </w:div>
            <w:div w:id="1803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5516">
      <w:bodyDiv w:val="1"/>
      <w:marLeft w:val="0"/>
      <w:marRight w:val="0"/>
      <w:marTop w:val="0"/>
      <w:marBottom w:val="0"/>
      <w:divBdr>
        <w:top w:val="none" w:sz="0" w:space="0" w:color="auto"/>
        <w:left w:val="none" w:sz="0" w:space="0" w:color="auto"/>
        <w:bottom w:val="none" w:sz="0" w:space="0" w:color="auto"/>
        <w:right w:val="none" w:sz="0" w:space="0" w:color="auto"/>
      </w:divBdr>
      <w:divsChild>
        <w:div w:id="1437097461">
          <w:marLeft w:val="0"/>
          <w:marRight w:val="0"/>
          <w:marTop w:val="0"/>
          <w:marBottom w:val="0"/>
          <w:divBdr>
            <w:top w:val="none" w:sz="0" w:space="0" w:color="auto"/>
            <w:left w:val="none" w:sz="0" w:space="0" w:color="auto"/>
            <w:bottom w:val="none" w:sz="0" w:space="0" w:color="auto"/>
            <w:right w:val="none" w:sz="0" w:space="0" w:color="auto"/>
          </w:divBdr>
        </w:div>
      </w:divsChild>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894196349">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0372814">
      <w:bodyDiv w:val="1"/>
      <w:marLeft w:val="0"/>
      <w:marRight w:val="0"/>
      <w:marTop w:val="0"/>
      <w:marBottom w:val="0"/>
      <w:divBdr>
        <w:top w:val="none" w:sz="0" w:space="0" w:color="auto"/>
        <w:left w:val="none" w:sz="0" w:space="0" w:color="auto"/>
        <w:bottom w:val="none" w:sz="0" w:space="0" w:color="auto"/>
        <w:right w:val="none" w:sz="0" w:space="0" w:color="auto"/>
      </w:divBdr>
      <w:divsChild>
        <w:div w:id="1602880241">
          <w:marLeft w:val="0"/>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1910726459">
      <w:bodyDiv w:val="1"/>
      <w:marLeft w:val="0"/>
      <w:marRight w:val="0"/>
      <w:marTop w:val="0"/>
      <w:marBottom w:val="0"/>
      <w:divBdr>
        <w:top w:val="none" w:sz="0" w:space="0" w:color="auto"/>
        <w:left w:val="none" w:sz="0" w:space="0" w:color="auto"/>
        <w:bottom w:val="none" w:sz="0" w:space="0" w:color="auto"/>
        <w:right w:val="none" w:sz="0" w:space="0" w:color="auto"/>
      </w:divBdr>
      <w:divsChild>
        <w:div w:id="1952396081">
          <w:marLeft w:val="0"/>
          <w:marRight w:val="0"/>
          <w:marTop w:val="0"/>
          <w:marBottom w:val="0"/>
          <w:divBdr>
            <w:top w:val="none" w:sz="0" w:space="0" w:color="auto"/>
            <w:left w:val="none" w:sz="0" w:space="0" w:color="auto"/>
            <w:bottom w:val="none" w:sz="0" w:space="0" w:color="auto"/>
            <w:right w:val="none" w:sz="0" w:space="0" w:color="auto"/>
          </w:divBdr>
        </w:div>
      </w:divsChild>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213BC-1D43-499F-AC5A-73DF39DB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6859</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Watterson, Samantha</cp:lastModifiedBy>
  <cp:revision>3</cp:revision>
  <cp:lastPrinted>2014-09-24T21:02:00Z</cp:lastPrinted>
  <dcterms:created xsi:type="dcterms:W3CDTF">2015-05-13T20:41:00Z</dcterms:created>
  <dcterms:modified xsi:type="dcterms:W3CDTF">2015-05-14T15:22:00Z</dcterms:modified>
</cp:coreProperties>
</file>